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BB" w:rsidRPr="00021EB5" w:rsidRDefault="00625EBB" w:rsidP="00C0470A">
      <w:pPr>
        <w:ind w:left="4320" w:firstLine="720"/>
        <w:jc w:val="both"/>
        <w:rPr>
          <w:color w:val="000000"/>
          <w:sz w:val="24"/>
          <w:szCs w:val="24"/>
        </w:rPr>
      </w:pPr>
      <w:r w:rsidRPr="00021EB5">
        <w:rPr>
          <w:color w:val="000000"/>
          <w:sz w:val="24"/>
          <w:szCs w:val="24"/>
        </w:rPr>
        <w:t>УТВЕРЖДАЮ:</w:t>
      </w:r>
    </w:p>
    <w:p w:rsidR="00625EBB" w:rsidRDefault="00254C2E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</w:t>
      </w:r>
    </w:p>
    <w:p w:rsidR="00254C2E" w:rsidRPr="00021EB5" w:rsidRDefault="00254C2E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РНПЦ неврологии и нейрохирургии</w:t>
      </w:r>
    </w:p>
    <w:p w:rsidR="00625EBB" w:rsidRPr="00021EB5" w:rsidRDefault="00625EBB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 w:rsidRPr="00021EB5">
        <w:rPr>
          <w:bCs/>
          <w:color w:val="000000"/>
          <w:sz w:val="24"/>
          <w:szCs w:val="24"/>
        </w:rPr>
        <w:t>__________</w:t>
      </w:r>
      <w:r w:rsidR="00D414BD" w:rsidRPr="00021EB5">
        <w:rPr>
          <w:bCs/>
          <w:color w:val="000000"/>
          <w:sz w:val="24"/>
          <w:szCs w:val="24"/>
        </w:rPr>
        <w:t>___</w:t>
      </w:r>
      <w:r w:rsidRPr="00021EB5">
        <w:rPr>
          <w:bCs/>
          <w:color w:val="000000"/>
          <w:sz w:val="24"/>
          <w:szCs w:val="24"/>
        </w:rPr>
        <w:t xml:space="preserve"> </w:t>
      </w:r>
      <w:r w:rsidR="00254C2E">
        <w:rPr>
          <w:bCs/>
          <w:color w:val="000000"/>
          <w:sz w:val="24"/>
          <w:szCs w:val="24"/>
        </w:rPr>
        <w:t xml:space="preserve">В.В. </w:t>
      </w:r>
      <w:proofErr w:type="spellStart"/>
      <w:r w:rsidR="00254C2E">
        <w:rPr>
          <w:bCs/>
          <w:color w:val="000000"/>
          <w:sz w:val="24"/>
          <w:szCs w:val="24"/>
        </w:rPr>
        <w:t>Ващилин</w:t>
      </w:r>
      <w:proofErr w:type="spellEnd"/>
    </w:p>
    <w:p w:rsidR="00625EBB" w:rsidRPr="00021EB5" w:rsidRDefault="00625EBB" w:rsidP="00D414BD">
      <w:pPr>
        <w:ind w:left="4320"/>
        <w:jc w:val="both"/>
        <w:rPr>
          <w:color w:val="000000"/>
          <w:sz w:val="24"/>
          <w:szCs w:val="24"/>
        </w:rPr>
      </w:pPr>
      <w:r w:rsidRPr="00021EB5">
        <w:rPr>
          <w:bCs/>
          <w:color w:val="000000"/>
          <w:sz w:val="24"/>
          <w:szCs w:val="24"/>
        </w:rPr>
        <w:t xml:space="preserve"> </w:t>
      </w:r>
      <w:r w:rsidR="00C0470A" w:rsidRPr="00021EB5">
        <w:rPr>
          <w:bCs/>
          <w:color w:val="000000"/>
          <w:sz w:val="24"/>
          <w:szCs w:val="24"/>
        </w:rPr>
        <w:tab/>
      </w:r>
      <w:r w:rsidRPr="00021EB5">
        <w:rPr>
          <w:bCs/>
          <w:color w:val="000000"/>
          <w:sz w:val="24"/>
          <w:szCs w:val="24"/>
        </w:rPr>
        <w:t>«</w:t>
      </w:r>
      <w:r w:rsidR="001C1BE0">
        <w:rPr>
          <w:bCs/>
          <w:color w:val="000000"/>
          <w:sz w:val="24"/>
          <w:szCs w:val="24"/>
        </w:rPr>
        <w:t>18</w:t>
      </w:r>
      <w:r w:rsidR="001C1BE0" w:rsidRPr="00021EB5">
        <w:rPr>
          <w:bCs/>
          <w:color w:val="000000"/>
          <w:sz w:val="24"/>
          <w:szCs w:val="24"/>
        </w:rPr>
        <w:t xml:space="preserve">» </w:t>
      </w:r>
      <w:r w:rsidR="001C1BE0">
        <w:rPr>
          <w:bCs/>
          <w:color w:val="000000"/>
          <w:sz w:val="24"/>
          <w:szCs w:val="24"/>
        </w:rPr>
        <w:t>июня</w:t>
      </w:r>
      <w:r w:rsidR="00254C2E">
        <w:rPr>
          <w:bCs/>
          <w:color w:val="000000"/>
          <w:sz w:val="24"/>
          <w:szCs w:val="24"/>
        </w:rPr>
        <w:t xml:space="preserve"> </w:t>
      </w:r>
      <w:r w:rsidR="008C27AE" w:rsidRPr="00021EB5">
        <w:rPr>
          <w:bCs/>
          <w:color w:val="000000"/>
          <w:sz w:val="24"/>
          <w:szCs w:val="24"/>
        </w:rPr>
        <w:t>202</w:t>
      </w:r>
      <w:r w:rsidR="00BF0FB6">
        <w:rPr>
          <w:bCs/>
          <w:color w:val="000000"/>
          <w:sz w:val="24"/>
          <w:szCs w:val="24"/>
        </w:rPr>
        <w:t>6</w:t>
      </w:r>
      <w:r w:rsidRPr="00021EB5">
        <w:rPr>
          <w:bCs/>
          <w:color w:val="000000"/>
          <w:sz w:val="24"/>
          <w:szCs w:val="24"/>
        </w:rPr>
        <w:t>г.</w:t>
      </w:r>
    </w:p>
    <w:p w:rsidR="00E743B2" w:rsidRPr="00021EB5" w:rsidRDefault="00E743B2" w:rsidP="00625EBB">
      <w:pPr>
        <w:rPr>
          <w:b/>
          <w:color w:val="000000" w:themeColor="text1"/>
          <w:sz w:val="24"/>
          <w:szCs w:val="24"/>
        </w:rPr>
      </w:pPr>
    </w:p>
    <w:p w:rsidR="00302861" w:rsidRPr="00021EB5" w:rsidRDefault="00302861" w:rsidP="007C3F13">
      <w:pPr>
        <w:ind w:left="709" w:right="283"/>
        <w:jc w:val="center"/>
        <w:rPr>
          <w:b/>
          <w:sz w:val="24"/>
          <w:szCs w:val="24"/>
        </w:rPr>
      </w:pPr>
    </w:p>
    <w:p w:rsidR="00C432D4" w:rsidRPr="00021EB5" w:rsidRDefault="00254C2E" w:rsidP="007C3F13">
      <w:pPr>
        <w:ind w:left="709" w:right="28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F96B8E" w:rsidRPr="00BF0FB6" w:rsidRDefault="00C432D4" w:rsidP="007C3F13">
      <w:pPr>
        <w:ind w:left="709" w:right="283"/>
        <w:jc w:val="center"/>
        <w:rPr>
          <w:b/>
          <w:sz w:val="24"/>
          <w:szCs w:val="24"/>
        </w:rPr>
      </w:pPr>
      <w:r w:rsidRPr="00021EB5">
        <w:rPr>
          <w:b/>
          <w:sz w:val="24"/>
          <w:szCs w:val="24"/>
        </w:rPr>
        <w:t xml:space="preserve">на </w:t>
      </w:r>
      <w:r w:rsidR="004C799A" w:rsidRPr="00021EB5">
        <w:rPr>
          <w:b/>
          <w:sz w:val="24"/>
          <w:szCs w:val="24"/>
        </w:rPr>
        <w:t xml:space="preserve">закупку </w:t>
      </w:r>
      <w:r w:rsidR="00254C2E">
        <w:rPr>
          <w:b/>
          <w:sz w:val="24"/>
          <w:szCs w:val="24"/>
        </w:rPr>
        <w:t xml:space="preserve">услуг по </w:t>
      </w:r>
      <w:r w:rsidR="00556D1E">
        <w:rPr>
          <w:b/>
          <w:sz w:val="24"/>
          <w:szCs w:val="24"/>
        </w:rPr>
        <w:t>техническому обслуживанию инженерных сетей и оборудования систем зданий и сооружений на июль 2026</w:t>
      </w:r>
    </w:p>
    <w:tbl>
      <w:tblPr>
        <w:tblpPr w:leftFromText="180" w:rightFromText="180" w:vertAnchor="text" w:tblpX="74" w:tblpY="1"/>
        <w:tblOverlap w:val="never"/>
        <w:tblW w:w="48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5"/>
        <w:gridCol w:w="5874"/>
      </w:tblGrid>
      <w:tr w:rsidR="00625EBB" w:rsidRPr="00021EB5" w:rsidTr="003A011D">
        <w:trPr>
          <w:trHeight w:val="255"/>
        </w:trPr>
        <w:tc>
          <w:tcPr>
            <w:tcW w:w="2200" w:type="pct"/>
            <w:hideMark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Вид процедуры закупки</w:t>
            </w:r>
          </w:p>
        </w:tc>
        <w:tc>
          <w:tcPr>
            <w:tcW w:w="2800" w:type="pct"/>
            <w:hideMark/>
          </w:tcPr>
          <w:p w:rsidR="00625EBB" w:rsidRPr="00021EB5" w:rsidRDefault="009430B8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 xml:space="preserve">Закупка из одного источника </w:t>
            </w:r>
            <w:r w:rsidR="00AC1BBC" w:rsidRPr="00021EB5">
              <w:rPr>
                <w:color w:val="000000" w:themeColor="text1"/>
                <w:sz w:val="24"/>
                <w:szCs w:val="24"/>
              </w:rPr>
              <w:t xml:space="preserve">на </w:t>
            </w:r>
            <w:r w:rsidR="005A456B" w:rsidRPr="00021EB5">
              <w:rPr>
                <w:color w:val="000000" w:themeColor="text1"/>
                <w:sz w:val="24"/>
                <w:szCs w:val="24"/>
              </w:rPr>
              <w:t>электронной торговой площадке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</w:rPr>
              <w:t>Сведения о заказчике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</w:tc>
        <w:tc>
          <w:tcPr>
            <w:tcW w:w="2800" w:type="pct"/>
          </w:tcPr>
          <w:p w:rsidR="00625EBB" w:rsidRPr="00021EB5" w:rsidRDefault="00254C2E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54C2E">
              <w:rPr>
                <w:rStyle w:val="af0"/>
                <w:color w:val="000000" w:themeColor="text1"/>
                <w:sz w:val="24"/>
                <w:szCs w:val="24"/>
              </w:rPr>
              <w:t>РНПЦ неврологии и нейрохирургии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Место нахождения </w:t>
            </w:r>
          </w:p>
        </w:tc>
        <w:tc>
          <w:tcPr>
            <w:tcW w:w="2800" w:type="pct"/>
          </w:tcPr>
          <w:p w:rsidR="00625EBB" w:rsidRPr="00021EB5" w:rsidRDefault="00254C2E" w:rsidP="003A011D">
            <w:pPr>
              <w:jc w:val="both"/>
              <w:rPr>
                <w:rStyle w:val="af0"/>
                <w:b w:val="0"/>
                <w:color w:val="000000" w:themeColor="text1"/>
                <w:sz w:val="24"/>
                <w:szCs w:val="24"/>
              </w:rPr>
            </w:pPr>
            <w:r w:rsidRPr="00254C2E">
              <w:rPr>
                <w:bCs/>
                <w:color w:val="000000" w:themeColor="text1"/>
                <w:sz w:val="24"/>
                <w:szCs w:val="24"/>
              </w:rPr>
              <w:t>220114, г. Минск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254C2E">
              <w:rPr>
                <w:bCs/>
                <w:color w:val="000000" w:themeColor="text1"/>
                <w:sz w:val="24"/>
                <w:szCs w:val="24"/>
              </w:rPr>
              <w:t>ул. Ф. Скорины, 24,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Учетный номер плательщика </w:t>
            </w:r>
          </w:p>
        </w:tc>
        <w:tc>
          <w:tcPr>
            <w:tcW w:w="2800" w:type="pct"/>
          </w:tcPr>
          <w:p w:rsidR="00625EBB" w:rsidRPr="00021EB5" w:rsidRDefault="00625EBB" w:rsidP="0064251E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100</w:t>
            </w:r>
            <w:r w:rsidR="0064251E">
              <w:rPr>
                <w:color w:val="000000" w:themeColor="text1"/>
                <w:sz w:val="24"/>
                <w:szCs w:val="24"/>
              </w:rPr>
              <w:t>103849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</w:rPr>
              <w:t>Сведения о работниках заказчика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Фамилия, собственное имя, отчество (при наличии)</w:t>
            </w:r>
            <w:r w:rsidR="00D414BD" w:rsidRPr="00021EB5">
              <w:rPr>
                <w:bCs/>
                <w:color w:val="000000" w:themeColor="text1"/>
                <w:sz w:val="24"/>
                <w:szCs w:val="24"/>
              </w:rPr>
              <w:t>, телефон</w:t>
            </w:r>
          </w:p>
        </w:tc>
        <w:tc>
          <w:tcPr>
            <w:tcW w:w="2800" w:type="pct"/>
            <w:vAlign w:val="center"/>
          </w:tcPr>
          <w:p w:rsidR="000C5591" w:rsidRPr="00021EB5" w:rsidRDefault="00BD2C29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 xml:space="preserve">Начальник </w:t>
            </w:r>
            <w:r w:rsidR="0070794C" w:rsidRPr="00021EB5">
              <w:rPr>
                <w:bCs/>
                <w:color w:val="000000" w:themeColor="text1"/>
                <w:sz w:val="24"/>
                <w:szCs w:val="24"/>
              </w:rPr>
              <w:t xml:space="preserve"> ОМТС</w:t>
            </w:r>
            <w:proofErr w:type="gramEnd"/>
            <w:r w:rsidR="0070794C" w:rsidRPr="00021EB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Борина Екатерина Викторовна</w:t>
            </w:r>
          </w:p>
          <w:p w:rsidR="00BD2C29" w:rsidRPr="00021EB5" w:rsidRDefault="00625EBB" w:rsidP="00254C2E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C5E80" w:rsidRPr="00021EB5">
              <w:rPr>
                <w:bCs/>
                <w:color w:val="000000" w:themeColor="text1"/>
                <w:sz w:val="24"/>
                <w:szCs w:val="24"/>
              </w:rPr>
              <w:t>+375 17</w:t>
            </w:r>
            <w:r w:rsidR="00254C2E">
              <w:rPr>
                <w:bCs/>
                <w:color w:val="000000" w:themeColor="text1"/>
                <w:sz w:val="24"/>
                <w:szCs w:val="24"/>
              </w:rPr>
              <w:t> 272 78 32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800" w:type="pct"/>
            <w:vAlign w:val="center"/>
          </w:tcPr>
          <w:p w:rsidR="00625EBB" w:rsidRPr="00254C2E" w:rsidRDefault="00254C2E" w:rsidP="003A011D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outlineLvl w:val="2"/>
              <w:rPr>
                <w:b/>
                <w:bCs/>
                <w:color w:val="5F6368"/>
                <w:spacing w:val="5"/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  <w:lang w:val="en-US"/>
              </w:rPr>
              <w:t>omts@neuro.by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Сведения о закупке из одного источника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pacing w:val="-5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2800" w:type="pct"/>
          </w:tcPr>
          <w:p w:rsidR="005C5E80" w:rsidRPr="00021EB5" w:rsidRDefault="00BD2C29" w:rsidP="00556D1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D2C29">
              <w:rPr>
                <w:color w:val="000000" w:themeColor="text1"/>
                <w:sz w:val="24"/>
                <w:szCs w:val="24"/>
              </w:rPr>
              <w:t xml:space="preserve">Пункт </w:t>
            </w:r>
            <w:r w:rsidR="00556D1E">
              <w:rPr>
                <w:color w:val="000000" w:themeColor="text1"/>
                <w:sz w:val="24"/>
                <w:szCs w:val="24"/>
              </w:rPr>
              <w:t>5</w:t>
            </w:r>
            <w:r w:rsidRPr="00BD2C29">
              <w:rPr>
                <w:color w:val="000000" w:themeColor="text1"/>
                <w:sz w:val="24"/>
                <w:szCs w:val="24"/>
              </w:rPr>
              <w:t xml:space="preserve"> приложения к Закону Республики Беларусь № 419-З от 13.07.2012. «О государственных закупках товаров (работ, услуг)»: «</w:t>
            </w:r>
            <w:r w:rsidR="0094498E">
              <w:t xml:space="preserve"> </w:t>
            </w:r>
            <w:r w:rsidR="0094498E" w:rsidRPr="0094498E">
              <w:rPr>
                <w:color w:val="000000" w:themeColor="text1"/>
                <w:sz w:val="24"/>
                <w:szCs w:val="24"/>
              </w:rPr>
              <w:t>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</w:t>
            </w:r>
            <w:r w:rsidR="0094498E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Дата истечения срока для подготовки и подачи предложений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625EBB" w:rsidRPr="00021EB5" w:rsidRDefault="00254C2E" w:rsidP="00556D1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556D1E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.06.2026</w:t>
            </w:r>
          </w:p>
        </w:tc>
      </w:tr>
      <w:tr w:rsidR="00AC1BBC" w:rsidRPr="00021EB5" w:rsidTr="003A011D">
        <w:trPr>
          <w:trHeight w:val="255"/>
        </w:trPr>
        <w:tc>
          <w:tcPr>
            <w:tcW w:w="2200" w:type="pct"/>
          </w:tcPr>
          <w:p w:rsidR="00AC1BBC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AC1BBC" w:rsidRPr="00A56DDD" w:rsidRDefault="00AC1BBC" w:rsidP="00556D1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A56DDD">
              <w:rPr>
                <w:color w:val="000000" w:themeColor="text1"/>
                <w:sz w:val="24"/>
                <w:szCs w:val="24"/>
              </w:rPr>
              <w:t>1</w:t>
            </w:r>
            <w:r w:rsidR="00556D1E">
              <w:rPr>
                <w:color w:val="000000" w:themeColor="text1"/>
                <w:sz w:val="24"/>
                <w:szCs w:val="24"/>
              </w:rPr>
              <w:t>0</w:t>
            </w:r>
            <w:r w:rsidR="00A56DDD">
              <w:rPr>
                <w:color w:val="000000" w:themeColor="text1"/>
                <w:sz w:val="24"/>
                <w:szCs w:val="24"/>
              </w:rPr>
              <w:t xml:space="preserve">.00  </w:t>
            </w:r>
            <w:r w:rsidR="00254C2E">
              <w:rPr>
                <w:color w:val="000000" w:themeColor="text1"/>
                <w:sz w:val="24"/>
                <w:szCs w:val="24"/>
              </w:rPr>
              <w:t>22.06</w:t>
            </w:r>
            <w:r w:rsidR="00A56DDD"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AC1BBC" w:rsidRPr="00021EB5" w:rsidTr="003A011D">
        <w:trPr>
          <w:trHeight w:val="255"/>
        </w:trPr>
        <w:tc>
          <w:tcPr>
            <w:tcW w:w="2200" w:type="pct"/>
          </w:tcPr>
          <w:p w:rsidR="00AC1BBC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AC1BBC" w:rsidRPr="00021EB5" w:rsidRDefault="00AC1BBC" w:rsidP="00556D1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До 1</w:t>
            </w:r>
            <w:r w:rsidR="00556D1E">
              <w:rPr>
                <w:color w:val="000000" w:themeColor="text1"/>
                <w:sz w:val="24"/>
                <w:szCs w:val="24"/>
              </w:rPr>
              <w:t>4</w:t>
            </w:r>
            <w:r w:rsidRPr="00021EB5">
              <w:rPr>
                <w:color w:val="000000" w:themeColor="text1"/>
                <w:sz w:val="24"/>
                <w:szCs w:val="24"/>
              </w:rPr>
              <w:t>.00</w:t>
            </w:r>
            <w:r w:rsidR="00991E06" w:rsidRPr="00021EB5">
              <w:rPr>
                <w:color w:val="000000" w:themeColor="text1"/>
                <w:sz w:val="24"/>
                <w:szCs w:val="24"/>
              </w:rPr>
              <w:t xml:space="preserve"> </w:t>
            </w:r>
            <w:r w:rsidR="00254C2E">
              <w:rPr>
                <w:color w:val="000000" w:themeColor="text1"/>
                <w:sz w:val="24"/>
                <w:szCs w:val="24"/>
              </w:rPr>
              <w:t>2</w:t>
            </w:r>
            <w:r w:rsidR="00556D1E">
              <w:rPr>
                <w:color w:val="000000" w:themeColor="text1"/>
                <w:sz w:val="24"/>
                <w:szCs w:val="24"/>
              </w:rPr>
              <w:t>2</w:t>
            </w:r>
            <w:r w:rsidR="00254C2E">
              <w:rPr>
                <w:color w:val="000000" w:themeColor="text1"/>
                <w:sz w:val="24"/>
                <w:szCs w:val="24"/>
              </w:rPr>
              <w:t>.06</w:t>
            </w:r>
            <w:r w:rsidR="00A56DDD"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pacing w:val="-5"/>
                <w:sz w:val="24"/>
                <w:szCs w:val="24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625EBB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Документы и (или) сведения предоставляются поставщиками (подрядчиками, исполнителями) посредством их размещения на электронной торговой площадке с обязательным подписанием ЭЦП</w:t>
            </w:r>
            <w:r w:rsidR="00AA06AA">
              <w:t xml:space="preserve"> </w:t>
            </w:r>
            <w:r w:rsidR="00AA06AA" w:rsidRPr="00AA06AA">
              <w:rPr>
                <w:color w:val="000000" w:themeColor="text1"/>
                <w:sz w:val="24"/>
                <w:szCs w:val="24"/>
              </w:rPr>
              <w:t>на белорусском и (или) русском языках</w:t>
            </w:r>
            <w:r w:rsidR="00AA06A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205B2" w:rsidRPr="00021EB5" w:rsidTr="00486AF4">
        <w:trPr>
          <w:trHeight w:val="1124"/>
        </w:trPr>
        <w:tc>
          <w:tcPr>
            <w:tcW w:w="2200" w:type="pct"/>
            <w:tcBorders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bCs/>
                <w:color w:val="333333"/>
                <w:sz w:val="24"/>
                <w:szCs w:val="24"/>
                <w:shd w:val="clear" w:color="auto" w:fill="FFFFFF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Предложение должно содержать: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1.</w:t>
            </w:r>
            <w:r w:rsidR="00AA1202">
              <w:rPr>
                <w:sz w:val="24"/>
                <w:szCs w:val="24"/>
              </w:rPr>
              <w:t xml:space="preserve">коммерческое предложение (или </w:t>
            </w:r>
            <w:r w:rsidR="00246E02" w:rsidRPr="00246E02">
              <w:rPr>
                <w:sz w:val="24"/>
                <w:szCs w:val="24"/>
              </w:rPr>
              <w:t>спецификацию</w:t>
            </w:r>
            <w:r w:rsidR="00AA1202">
              <w:rPr>
                <w:sz w:val="24"/>
                <w:szCs w:val="24"/>
              </w:rPr>
              <w:t>/калькуляцию расчёта затрат)</w:t>
            </w:r>
            <w:r w:rsidR="00246E02" w:rsidRPr="00246E02">
              <w:rPr>
                <w:sz w:val="24"/>
                <w:szCs w:val="24"/>
              </w:rPr>
              <w:t xml:space="preserve"> с указанием стоимости предложенных работ, </w:t>
            </w:r>
            <w:r w:rsidR="00A85734" w:rsidRPr="00246E02">
              <w:rPr>
                <w:sz w:val="24"/>
                <w:szCs w:val="24"/>
              </w:rPr>
              <w:t>услуг,</w:t>
            </w:r>
            <w:r w:rsidR="00A85734">
              <w:rPr>
                <w:sz w:val="24"/>
                <w:szCs w:val="24"/>
              </w:rPr>
              <w:t xml:space="preserve"> срока выполнения </w:t>
            </w:r>
            <w:r w:rsidR="00246E02" w:rsidRPr="00246E02">
              <w:rPr>
                <w:sz w:val="24"/>
                <w:szCs w:val="24"/>
              </w:rPr>
              <w:t>согласно требованиям, указанным в Приложении 1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2. </w:t>
            </w:r>
            <w:r w:rsidR="004A476E">
              <w:rPr>
                <w:sz w:val="24"/>
                <w:szCs w:val="24"/>
              </w:rPr>
              <w:t>к</w:t>
            </w:r>
            <w:r w:rsidRPr="00021EB5">
              <w:rPr>
                <w:sz w:val="24"/>
                <w:szCs w:val="24"/>
              </w:rPr>
              <w:t>опия свидетельства о государственной регистрации</w:t>
            </w:r>
          </w:p>
          <w:p w:rsidR="00E205B2" w:rsidRPr="00021EB5" w:rsidRDefault="0000223A" w:rsidP="004701E8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3.</w:t>
            </w:r>
            <w:r w:rsidR="004701E8" w:rsidRPr="004701E8">
              <w:rPr>
                <w:sz w:val="24"/>
                <w:szCs w:val="24"/>
              </w:rPr>
              <w:t>копии документов и (или) сведения, подтверждающие соответствие предмету государственной закупки и требованиям к предмету государственной закупки согласно Приложению 1.</w:t>
            </w:r>
          </w:p>
        </w:tc>
      </w:tr>
      <w:tr w:rsidR="00E205B2" w:rsidRPr="00021EB5" w:rsidTr="003A011D">
        <w:trPr>
          <w:trHeight w:val="92"/>
        </w:trPr>
        <w:tc>
          <w:tcPr>
            <w:tcW w:w="2200" w:type="pct"/>
            <w:tcBorders>
              <w:top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</w:t>
            </w:r>
            <w:r w:rsidRPr="00021EB5">
              <w:rPr>
                <w:sz w:val="24"/>
                <w:szCs w:val="24"/>
              </w:rPr>
              <w:lastRenderedPageBreak/>
              <w:t>следующим требованиям: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Соответствие требованию подтверждается: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</w:t>
            </w:r>
            <w:r w:rsidRPr="00021EB5">
              <w:rPr>
                <w:sz w:val="24"/>
                <w:szCs w:val="24"/>
              </w:rPr>
              <w:lastRenderedPageBreak/>
              <w:t>государственных закупок.</w:t>
            </w:r>
          </w:p>
          <w:p w:rsidR="00366FF4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3. </w:t>
            </w:r>
            <w:r w:rsidR="00366FF4" w:rsidRPr="00021EB5">
              <w:rPr>
                <w:sz w:val="24"/>
                <w:szCs w:val="24"/>
              </w:rPr>
              <w:t xml:space="preserve">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 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4. </w:t>
            </w:r>
            <w:r w:rsidR="00E205B2" w:rsidRPr="00021EB5">
              <w:rPr>
                <w:sz w:val="24"/>
                <w:szCs w:val="24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5</w:t>
            </w:r>
            <w:r w:rsidR="00E205B2" w:rsidRPr="00021EB5">
              <w:rPr>
                <w:sz w:val="24"/>
                <w:szCs w:val="24"/>
              </w:rPr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6</w:t>
            </w:r>
            <w:r w:rsidR="00E205B2" w:rsidRPr="00021EB5">
              <w:rPr>
                <w:sz w:val="24"/>
                <w:szCs w:val="24"/>
              </w:rPr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7</w:t>
            </w:r>
            <w:r w:rsidR="00E205B2" w:rsidRPr="00021EB5">
              <w:rPr>
                <w:sz w:val="24"/>
                <w:szCs w:val="24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8</w:t>
            </w:r>
            <w:r w:rsidR="00E205B2" w:rsidRPr="00021EB5">
              <w:rPr>
                <w:sz w:val="24"/>
                <w:szCs w:val="24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9</w:t>
            </w:r>
            <w:r w:rsidR="00E205B2"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10</w:t>
            </w:r>
            <w:r w:rsidR="00E205B2" w:rsidRPr="00021EB5">
              <w:rPr>
                <w:sz w:val="24"/>
                <w:szCs w:val="24"/>
              </w:rPr>
              <w:t>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1</w:t>
            </w:r>
            <w:r w:rsidRPr="00021EB5">
              <w:rPr>
                <w:sz w:val="24"/>
                <w:szCs w:val="24"/>
              </w:rPr>
              <w:t>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2</w:t>
            </w:r>
            <w:r w:rsidRPr="00021EB5">
              <w:rPr>
                <w:sz w:val="24"/>
                <w:szCs w:val="24"/>
              </w:rPr>
              <w:t>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3</w:t>
            </w:r>
            <w:r w:rsidRPr="00021EB5">
              <w:rPr>
                <w:sz w:val="24"/>
                <w:szCs w:val="24"/>
              </w:rPr>
              <w:t>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4</w:t>
            </w:r>
            <w:r w:rsidRPr="00021EB5">
              <w:rPr>
                <w:sz w:val="24"/>
                <w:szCs w:val="24"/>
              </w:rPr>
              <w:t>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5</w:t>
            </w:r>
            <w:r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6</w:t>
            </w:r>
            <w:r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366FF4" w:rsidRPr="00021EB5" w:rsidRDefault="00366FF4" w:rsidP="003A011D">
            <w:pPr>
              <w:jc w:val="both"/>
              <w:rPr>
                <w:sz w:val="24"/>
                <w:szCs w:val="24"/>
              </w:rPr>
            </w:pPr>
          </w:p>
          <w:p w:rsidR="00A10179" w:rsidRPr="00021EB5" w:rsidRDefault="00A10179" w:rsidP="003E0974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b/>
                <w:color w:val="000000"/>
                <w:sz w:val="24"/>
                <w:szCs w:val="24"/>
              </w:rPr>
              <w:t xml:space="preserve">      </w:t>
            </w:r>
            <w:r w:rsidR="00366FF4" w:rsidRPr="00021EB5">
              <w:rPr>
                <w:b/>
                <w:color w:val="000000"/>
                <w:sz w:val="24"/>
                <w:szCs w:val="24"/>
              </w:rPr>
              <w:t>Соответствие требованиям, указанным в п. 2 - 1</w:t>
            </w:r>
            <w:r w:rsidRPr="00021EB5">
              <w:rPr>
                <w:b/>
                <w:color w:val="000000"/>
                <w:sz w:val="24"/>
                <w:szCs w:val="24"/>
              </w:rPr>
              <w:t>6</w:t>
            </w:r>
            <w:r w:rsidR="00366FF4" w:rsidRPr="00021EB5">
              <w:rPr>
                <w:b/>
                <w:color w:val="000000"/>
                <w:sz w:val="24"/>
                <w:szCs w:val="24"/>
              </w:rPr>
              <w:t>, подтверждается заявлением участника</w:t>
            </w:r>
            <w:r w:rsidR="003E0974">
              <w:rPr>
                <w:b/>
                <w:color w:val="000000"/>
                <w:sz w:val="24"/>
                <w:szCs w:val="24"/>
              </w:rPr>
              <w:t>;</w:t>
            </w:r>
            <w:r w:rsidR="00366FF4" w:rsidRPr="00021EB5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E0974">
              <w:t xml:space="preserve"> </w:t>
            </w:r>
            <w:r w:rsidR="003E0974" w:rsidRPr="003E0974">
              <w:rPr>
                <w:b/>
                <w:color w:val="000000"/>
                <w:sz w:val="24"/>
                <w:szCs w:val="24"/>
              </w:rPr>
              <w:t>такое заявление подается по форме, установленной регламентом оператора электронной торговой площадки</w:t>
            </w:r>
          </w:p>
        </w:tc>
      </w:tr>
      <w:tr w:rsidR="00E205B2" w:rsidRPr="00021EB5" w:rsidTr="003A011D">
        <w:trPr>
          <w:trHeight w:val="2201"/>
        </w:trPr>
        <w:tc>
          <w:tcPr>
            <w:tcW w:w="2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5B2" w:rsidRPr="00021EB5" w:rsidRDefault="00E205B2" w:rsidP="003A011D">
            <w:pPr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lastRenderedPageBreak/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05B2" w:rsidRPr="00021EB5" w:rsidRDefault="00E205B2" w:rsidP="003A011D">
            <w:pPr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A10179" w:rsidRPr="00021EB5" w:rsidTr="003A011D">
        <w:trPr>
          <w:trHeight w:val="416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 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      </w:r>
          </w:p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      </w:r>
          </w:p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 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</w:t>
            </w:r>
            <w:proofErr w:type="spellStart"/>
            <w:r w:rsidRPr="00021EB5">
              <w:rPr>
                <w:color w:val="000000"/>
                <w:sz w:val="24"/>
                <w:szCs w:val="24"/>
              </w:rPr>
              <w:t>неподписания</w:t>
            </w:r>
            <w:proofErr w:type="spellEnd"/>
            <w:r w:rsidRPr="00021EB5">
              <w:rPr>
                <w:color w:val="000000"/>
                <w:sz w:val="24"/>
                <w:szCs w:val="24"/>
              </w:rPr>
      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      </w:r>
          </w:p>
        </w:tc>
      </w:tr>
    </w:tbl>
    <w:tbl>
      <w:tblPr>
        <w:tblW w:w="1049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5952"/>
      </w:tblGrid>
      <w:tr w:rsidR="0025729B" w:rsidRPr="0025729B" w:rsidTr="00EC6ED2">
        <w:trPr>
          <w:trHeight w:val="23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729B" w:rsidRPr="0025729B" w:rsidRDefault="0025729B" w:rsidP="0025729B">
            <w:pPr>
              <w:widowControl/>
              <w:autoSpaceDE/>
              <w:autoSpaceDN/>
              <w:adjustRightInd/>
              <w:ind w:right="423" w:firstLine="35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729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предмете государственной закупки:</w:t>
            </w:r>
          </w:p>
        </w:tc>
      </w:tr>
      <w:tr w:rsidR="00EC6ED2" w:rsidRPr="00AB4976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AB4976" w:rsidRDefault="00EC6ED2" w:rsidP="002A4C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1</w:t>
            </w:r>
          </w:p>
        </w:tc>
      </w:tr>
      <w:tr w:rsidR="00EC6ED2" w:rsidRPr="0064372D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64372D" w:rsidRDefault="00EC6ED2" w:rsidP="002A4C5E">
            <w:pPr>
              <w:rPr>
                <w:sz w:val="24"/>
                <w:szCs w:val="24"/>
                <w:highlight w:val="cyan"/>
              </w:rPr>
            </w:pPr>
            <w:r w:rsidRPr="00C83AB2">
              <w:rPr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64372D" w:rsidRDefault="00EC6ED2" w:rsidP="002A4C5E">
            <w:pPr>
              <w:jc w:val="both"/>
              <w:rPr>
                <w:sz w:val="24"/>
                <w:szCs w:val="24"/>
                <w:highlight w:val="cyan"/>
              </w:rPr>
            </w:pPr>
            <w:r w:rsidRPr="00AE79D7">
              <w:rPr>
                <w:sz w:val="24"/>
                <w:szCs w:val="24"/>
              </w:rPr>
              <w:t xml:space="preserve">Техническое обслуживание инженерных </w:t>
            </w:r>
            <w:r>
              <w:rPr>
                <w:sz w:val="24"/>
                <w:szCs w:val="24"/>
              </w:rPr>
              <w:t>сетей</w:t>
            </w:r>
            <w:r w:rsidRPr="00AE79D7">
              <w:rPr>
                <w:sz w:val="24"/>
                <w:szCs w:val="24"/>
              </w:rPr>
              <w:t xml:space="preserve"> и оборудования систем зданий и сооружений</w:t>
            </w:r>
          </w:p>
        </w:tc>
      </w:tr>
      <w:tr w:rsidR="00EC6ED2" w:rsidRPr="00030A52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:rsidR="00EC6ED2" w:rsidRPr="0064372D" w:rsidRDefault="00EC6ED2" w:rsidP="002A4C5E">
            <w:pPr>
              <w:rPr>
                <w:sz w:val="24"/>
                <w:szCs w:val="24"/>
                <w:highlight w:val="cyan"/>
              </w:rPr>
            </w:pPr>
            <w:r w:rsidRPr="00C83AB2">
              <w:rPr>
                <w:sz w:val="24"/>
                <w:szCs w:val="24"/>
              </w:rPr>
              <w:t>Код по ОКРБ 007-2012 (подвид)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Pr="00030A52" w:rsidRDefault="00EC6ED2" w:rsidP="002A4C5E">
            <w:pPr>
              <w:rPr>
                <w:sz w:val="24"/>
                <w:szCs w:val="24"/>
                <w:highlight w:val="yellow"/>
              </w:rPr>
            </w:pPr>
            <w:r w:rsidRPr="00AE79D7">
              <w:rPr>
                <w:sz w:val="24"/>
                <w:szCs w:val="24"/>
              </w:rPr>
              <w:t>81.10.10.000</w:t>
            </w:r>
          </w:p>
        </w:tc>
      </w:tr>
      <w:tr w:rsidR="00EC6ED2" w:rsidRPr="00DF3E56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375531" w:rsidRDefault="00EC6ED2" w:rsidP="002A4C5E">
            <w:pPr>
              <w:jc w:val="both"/>
              <w:rPr>
                <w:sz w:val="24"/>
                <w:szCs w:val="24"/>
                <w:highlight w:val="cyan"/>
              </w:rPr>
            </w:pPr>
            <w:r w:rsidRPr="00375531">
              <w:rPr>
                <w:sz w:val="24"/>
                <w:szCs w:val="24"/>
              </w:rPr>
              <w:t>Наименование в соответствии с ОКРБ 007-2012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Pr="00DF3E56" w:rsidRDefault="00EC6ED2" w:rsidP="002A4C5E">
            <w:pPr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Услуги комплексные по обслуживанию зданий</w:t>
            </w:r>
          </w:p>
        </w:tc>
      </w:tr>
      <w:tr w:rsidR="00EC6ED2" w:rsidRPr="00DF3E56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030A52" w:rsidRDefault="00EC6ED2" w:rsidP="002A4C5E">
            <w:pPr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DF3E56" w:rsidRDefault="00EC6ED2" w:rsidP="002A4C5E">
            <w:pPr>
              <w:rPr>
                <w:sz w:val="24"/>
                <w:szCs w:val="24"/>
                <w:highlight w:val="cyan"/>
              </w:rPr>
            </w:pPr>
            <w:r w:rsidRPr="00AE79D7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 441,80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C6ED2" w:rsidRPr="00030A52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0E52CC" w:rsidRDefault="00EC6ED2" w:rsidP="002A4C5E">
            <w:pPr>
              <w:rPr>
                <w:sz w:val="24"/>
                <w:szCs w:val="24"/>
              </w:rPr>
            </w:pPr>
            <w:r w:rsidRPr="000E52CC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030A52" w:rsidRDefault="00EC6ED2" w:rsidP="00200EC8">
            <w:pPr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01.0</w:t>
            </w:r>
            <w:r w:rsidR="00200EC8"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.2026-3</w:t>
            </w:r>
            <w:r w:rsidR="00200EC8"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.0</w:t>
            </w:r>
            <w:r w:rsidR="00200EC8"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>.2026</w:t>
            </w:r>
          </w:p>
        </w:tc>
      </w:tr>
      <w:tr w:rsidR="00EC6ED2" w:rsidRPr="00030A52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030A52" w:rsidRDefault="00EC6ED2" w:rsidP="002A4C5E">
            <w:pPr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030A52" w:rsidRDefault="00EC6ED2" w:rsidP="002A4C5E">
            <w:pPr>
              <w:ind w:right="-42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Республика Беларусь, г. Минск, ул. Ф. Скорины, 24</w:t>
            </w:r>
          </w:p>
        </w:tc>
      </w:tr>
      <w:tr w:rsidR="00EC6ED2" w:rsidRPr="00DF3E56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943263" w:rsidRDefault="00EC6ED2" w:rsidP="002A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943263">
              <w:rPr>
                <w:sz w:val="24"/>
                <w:szCs w:val="24"/>
              </w:rPr>
              <w:t xml:space="preserve"> стоимость предмета государственной закупки по части (лоту)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DF3E56" w:rsidRDefault="00200EC8" w:rsidP="002A4C5E">
            <w:pPr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37 500,00</w:t>
            </w:r>
            <w:r w:rsidR="00EC6ED2">
              <w:rPr>
                <w:sz w:val="24"/>
                <w:szCs w:val="24"/>
              </w:rPr>
              <w:t xml:space="preserve"> </w:t>
            </w:r>
            <w:r w:rsidR="00EC6ED2" w:rsidRPr="00C9261F">
              <w:rPr>
                <w:sz w:val="24"/>
                <w:szCs w:val="24"/>
              </w:rPr>
              <w:t>BYN</w:t>
            </w:r>
          </w:p>
        </w:tc>
      </w:tr>
      <w:tr w:rsidR="00EC6ED2" w:rsidRPr="00087CBE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Pr="00943263" w:rsidRDefault="00EC6ED2" w:rsidP="002A4C5E">
            <w:pPr>
              <w:rPr>
                <w:sz w:val="24"/>
                <w:szCs w:val="24"/>
              </w:rPr>
            </w:pPr>
            <w:r w:rsidRPr="00943263">
              <w:rPr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Pr="00087CBE" w:rsidRDefault="00EC6ED2" w:rsidP="002A4C5E">
            <w:pPr>
              <w:jc w:val="both"/>
              <w:rPr>
                <w:sz w:val="24"/>
                <w:szCs w:val="24"/>
                <w:highlight w:val="cyan"/>
              </w:rPr>
            </w:pPr>
            <w:r w:rsidRPr="00087CBE">
              <w:rPr>
                <w:sz w:val="24"/>
                <w:szCs w:val="24"/>
              </w:rPr>
              <w:t>Республиканский бюджет</w:t>
            </w:r>
            <w:r>
              <w:rPr>
                <w:sz w:val="24"/>
                <w:szCs w:val="24"/>
              </w:rPr>
              <w:t>, внебюджетные средства</w:t>
            </w:r>
          </w:p>
        </w:tc>
      </w:tr>
      <w:tr w:rsidR="00EC6ED2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Pr="00943263" w:rsidRDefault="00EC6ED2" w:rsidP="002A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D2" w:rsidRDefault="00EC6ED2" w:rsidP="003E0974">
            <w:pPr>
              <w:jc w:val="both"/>
              <w:rPr>
                <w:sz w:val="24"/>
                <w:szCs w:val="24"/>
              </w:rPr>
            </w:pPr>
            <w:r w:rsidRPr="00D730EA">
              <w:rPr>
                <w:sz w:val="24"/>
                <w:szCs w:val="24"/>
              </w:rPr>
              <w:t xml:space="preserve">В общую стоимость услуг включена стоимость материалов в размере </w:t>
            </w:r>
            <w:r w:rsidRPr="00D730EA">
              <w:rPr>
                <w:color w:val="000000" w:themeColor="text1"/>
                <w:sz w:val="24"/>
                <w:szCs w:val="24"/>
              </w:rPr>
              <w:t xml:space="preserve">не менее </w:t>
            </w:r>
            <w:r>
              <w:rPr>
                <w:color w:val="000000" w:themeColor="text1"/>
                <w:sz w:val="24"/>
                <w:szCs w:val="24"/>
              </w:rPr>
              <w:t xml:space="preserve">8 </w:t>
            </w:r>
            <w:r w:rsidRPr="00D730EA">
              <w:rPr>
                <w:color w:val="000000" w:themeColor="text1"/>
                <w:sz w:val="24"/>
                <w:szCs w:val="24"/>
              </w:rPr>
              <w:t xml:space="preserve">000,00 </w:t>
            </w:r>
            <w:proofErr w:type="spellStart"/>
            <w:r w:rsidRPr="00D730EA">
              <w:rPr>
                <w:color w:val="000000" w:themeColor="text1"/>
                <w:sz w:val="24"/>
                <w:szCs w:val="24"/>
              </w:rPr>
              <w:t>бел.руб</w:t>
            </w:r>
            <w:proofErr w:type="spellEnd"/>
            <w:r w:rsidRPr="00D730EA">
              <w:rPr>
                <w:color w:val="000000" w:themeColor="text1"/>
                <w:sz w:val="24"/>
                <w:szCs w:val="24"/>
              </w:rPr>
              <w:t>. в месяц. При уменьшении стоимости услуги в рамка</w:t>
            </w:r>
            <w:r w:rsidR="003E0974">
              <w:rPr>
                <w:color w:val="000000" w:themeColor="text1"/>
                <w:sz w:val="24"/>
                <w:szCs w:val="24"/>
              </w:rPr>
              <w:t xml:space="preserve">х проведения процедуры закупки  </w:t>
            </w:r>
            <w:r w:rsidRPr="00D730EA">
              <w:rPr>
                <w:color w:val="000000" w:themeColor="text1"/>
                <w:sz w:val="24"/>
                <w:szCs w:val="24"/>
              </w:rPr>
              <w:t>стоимость материалов для оказания услуг остается неизменной.</w:t>
            </w:r>
          </w:p>
        </w:tc>
      </w:tr>
      <w:tr w:rsidR="00EC6ED2" w:rsidRPr="008C1800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943263" w:rsidRDefault="00EC6ED2" w:rsidP="002A4C5E">
            <w:pPr>
              <w:rPr>
                <w:sz w:val="24"/>
                <w:szCs w:val="24"/>
              </w:rPr>
            </w:pPr>
            <w:r w:rsidRPr="00943263">
              <w:rPr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8C1800" w:rsidRDefault="00EC6ED2" w:rsidP="002A4C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бюджет, внебюджетные средства</w:t>
            </w:r>
          </w:p>
        </w:tc>
      </w:tr>
      <w:tr w:rsidR="00EC6ED2" w:rsidRPr="00C432F1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6ED2" w:rsidRPr="00C432F1" w:rsidRDefault="00EC6ED2" w:rsidP="002A4C5E">
            <w:pPr>
              <w:jc w:val="center"/>
              <w:rPr>
                <w:b/>
                <w:sz w:val="24"/>
                <w:szCs w:val="24"/>
              </w:rPr>
            </w:pPr>
            <w:r w:rsidRPr="00C432F1">
              <w:rPr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EC6ED2" w:rsidRPr="000E52CC" w:rsidTr="00EC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:rsidR="00EC6ED2" w:rsidRPr="000E52CC" w:rsidRDefault="00EC6ED2" w:rsidP="002A4C5E">
            <w:pPr>
              <w:jc w:val="both"/>
              <w:rPr>
                <w:sz w:val="24"/>
                <w:szCs w:val="24"/>
              </w:rPr>
            </w:pPr>
            <w:r w:rsidRPr="000E52CC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0EC8" w:rsidRDefault="0094498E" w:rsidP="002A4C5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Согласно приложению 1</w:t>
            </w:r>
          </w:p>
          <w:p w:rsidR="00EC6ED2" w:rsidRPr="000E52CC" w:rsidRDefault="00EC6ED2" w:rsidP="002A4C5E">
            <w:pPr>
              <w:jc w:val="both"/>
              <w:rPr>
                <w:sz w:val="24"/>
                <w:szCs w:val="24"/>
              </w:rPr>
            </w:pPr>
          </w:p>
        </w:tc>
      </w:tr>
    </w:tbl>
    <w:p w:rsidR="00EC6ED2" w:rsidRDefault="00EC6ED2" w:rsidP="00F2178B">
      <w:pPr>
        <w:jc w:val="both"/>
        <w:rPr>
          <w:color w:val="000000" w:themeColor="text1"/>
          <w:sz w:val="24"/>
          <w:szCs w:val="24"/>
        </w:rPr>
      </w:pPr>
    </w:p>
    <w:p w:rsidR="00EC6ED2" w:rsidRDefault="00EC6ED2" w:rsidP="00F2178B">
      <w:pPr>
        <w:jc w:val="both"/>
        <w:rPr>
          <w:color w:val="000000" w:themeColor="text1"/>
          <w:sz w:val="24"/>
          <w:szCs w:val="24"/>
        </w:rPr>
      </w:pPr>
    </w:p>
    <w:p w:rsidR="001C1BE0" w:rsidRPr="007537F3" w:rsidRDefault="006F583C" w:rsidP="007537F3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D043C2">
        <w:rPr>
          <w:color w:val="000000" w:themeColor="text1"/>
          <w:sz w:val="24"/>
          <w:szCs w:val="24"/>
        </w:rPr>
        <w:t>а</w:t>
      </w:r>
      <w:r w:rsidR="00422D67">
        <w:rPr>
          <w:color w:val="000000" w:themeColor="text1"/>
          <w:sz w:val="24"/>
          <w:szCs w:val="24"/>
        </w:rPr>
        <w:t>чальник ОМТС</w:t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bookmarkStart w:id="0" w:name="_Hlk230177344"/>
      <w:r w:rsidR="007537F3">
        <w:rPr>
          <w:color w:val="000000" w:themeColor="text1"/>
          <w:sz w:val="24"/>
          <w:szCs w:val="24"/>
        </w:rPr>
        <w:t>Е.В. Борин</w:t>
      </w: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1C1BE0" w:rsidRDefault="001C1BE0" w:rsidP="0094498E">
      <w:pPr>
        <w:jc w:val="right"/>
        <w:rPr>
          <w:b/>
          <w:sz w:val="28"/>
          <w:szCs w:val="28"/>
        </w:rPr>
      </w:pPr>
      <w:bookmarkStart w:id="1" w:name="_GoBack"/>
      <w:bookmarkEnd w:id="1"/>
    </w:p>
    <w:p w:rsidR="001C1BE0" w:rsidRDefault="001C1BE0" w:rsidP="0094498E">
      <w:pPr>
        <w:jc w:val="right"/>
        <w:rPr>
          <w:b/>
          <w:sz w:val="28"/>
          <w:szCs w:val="28"/>
        </w:rPr>
      </w:pPr>
    </w:p>
    <w:p w:rsidR="0094498E" w:rsidRDefault="0094498E" w:rsidP="0094498E">
      <w:pPr>
        <w:jc w:val="right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>Приложение 1</w:t>
      </w:r>
    </w:p>
    <w:p w:rsidR="0094498E" w:rsidRPr="00D434B9" w:rsidRDefault="0094498E" w:rsidP="0094498E">
      <w:pPr>
        <w:jc w:val="right"/>
        <w:rPr>
          <w:b/>
          <w:sz w:val="28"/>
          <w:szCs w:val="28"/>
        </w:rPr>
      </w:pPr>
    </w:p>
    <w:p w:rsidR="0094498E" w:rsidRPr="00F354E1" w:rsidRDefault="0094498E" w:rsidP="0094498E">
      <w:pPr>
        <w:spacing w:line="230" w:lineRule="auto"/>
        <w:jc w:val="center"/>
        <w:rPr>
          <w:b/>
          <w:sz w:val="28"/>
          <w:szCs w:val="28"/>
        </w:rPr>
      </w:pPr>
      <w:r w:rsidRPr="00F354E1">
        <w:rPr>
          <w:b/>
          <w:sz w:val="28"/>
          <w:szCs w:val="28"/>
        </w:rPr>
        <w:t>Технические характеристики (описание) товаров (работ, услуг)</w:t>
      </w:r>
    </w:p>
    <w:p w:rsidR="0094498E" w:rsidRPr="00F354E1" w:rsidRDefault="0094498E" w:rsidP="0094498E">
      <w:pPr>
        <w:pStyle w:val="a6"/>
        <w:tabs>
          <w:tab w:val="left" w:pos="567"/>
        </w:tabs>
        <w:spacing w:line="230" w:lineRule="auto"/>
        <w:ind w:left="0"/>
        <w:jc w:val="both"/>
        <w:rPr>
          <w:b/>
          <w:sz w:val="28"/>
          <w:szCs w:val="28"/>
        </w:rPr>
      </w:pPr>
      <w:r w:rsidRPr="00F354E1">
        <w:rPr>
          <w:b/>
          <w:sz w:val="28"/>
          <w:szCs w:val="28"/>
        </w:rPr>
        <w:t xml:space="preserve">Описание предмета закупки (основные термины и определения): </w:t>
      </w:r>
    </w:p>
    <w:p w:rsidR="0094498E" w:rsidRPr="00F354E1" w:rsidRDefault="0094498E" w:rsidP="0094498E">
      <w:pPr>
        <w:pStyle w:val="a6"/>
        <w:tabs>
          <w:tab w:val="left" w:pos="567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F354E1">
        <w:rPr>
          <w:sz w:val="28"/>
          <w:szCs w:val="28"/>
        </w:rPr>
        <w:t xml:space="preserve">Техническое обслуживание инженерных сетей и оборудования систем зданий и сооружений включает в себя техническое обслуживание </w:t>
      </w:r>
      <w:r>
        <w:rPr>
          <w:sz w:val="28"/>
          <w:szCs w:val="28"/>
        </w:rPr>
        <w:t xml:space="preserve">внутренних и наружных сетей энергоснабжения Центра (электрические, тепловые, водоснабжение, канализация) в рамках границ разделения балансовой принадлежности сетей, </w:t>
      </w:r>
      <w:r w:rsidRPr="00F354E1">
        <w:rPr>
          <w:sz w:val="28"/>
          <w:szCs w:val="28"/>
        </w:rPr>
        <w:t>сетям заземления, силовым щитам и щитам освещения</w:t>
      </w:r>
      <w:r>
        <w:rPr>
          <w:sz w:val="28"/>
          <w:szCs w:val="28"/>
        </w:rPr>
        <w:t>, а также техническое обслуживание соответствующих сетей внутри зданий и сооружений Центра</w:t>
      </w:r>
      <w:r w:rsidRPr="00F354E1">
        <w:rPr>
          <w:sz w:val="28"/>
          <w:szCs w:val="28"/>
        </w:rPr>
        <w:t xml:space="preserve">.  </w:t>
      </w:r>
    </w:p>
    <w:p w:rsidR="0094498E" w:rsidRDefault="0094498E" w:rsidP="0094498E">
      <w:pPr>
        <w:spacing w:line="230" w:lineRule="auto"/>
        <w:ind w:firstLine="709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Техническое обслуживание - комплекс работ для поддержания исправности и работоспособности оборудования и сетей при подготовке и использовании по назначению. Оно предусматривает уход за оборудованием и сетями, проведение осмотров, систематическое наблюдение за их исправным состоянием, контроль режимов работы, соблюдение правил эксплуатации, инструкций заводов-изготовителей и местных эксплуатационных инструкций, устранение мелких неполадок, не требующих отключения оборудования и сетей, регулировку, чистку, продувку и смазку. В задачу технического обслуживания входит также быстрое восстановление работоспособности отключившегося оборудования или участка сети и</w:t>
      </w:r>
      <w:r>
        <w:rPr>
          <w:sz w:val="28"/>
          <w:szCs w:val="28"/>
        </w:rPr>
        <w:t>,</w:t>
      </w:r>
      <w:r w:rsidRPr="00F354E1"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>,</w:t>
      </w:r>
      <w:r w:rsidRPr="00F354E1">
        <w:rPr>
          <w:sz w:val="28"/>
          <w:szCs w:val="28"/>
        </w:rPr>
        <w:t xml:space="preserve"> их замена.</w:t>
      </w:r>
    </w:p>
    <w:p w:rsidR="0094498E" w:rsidRPr="00F354E1" w:rsidRDefault="0094498E" w:rsidP="0094498E">
      <w:pPr>
        <w:pStyle w:val="a6"/>
        <w:widowControl/>
        <w:numPr>
          <w:ilvl w:val="0"/>
          <w:numId w:val="29"/>
        </w:numPr>
        <w:autoSpaceDE/>
        <w:autoSpaceDN/>
        <w:adjustRightInd/>
        <w:spacing w:line="230" w:lineRule="auto"/>
        <w:rPr>
          <w:sz w:val="28"/>
          <w:szCs w:val="28"/>
        </w:rPr>
      </w:pPr>
      <w:r w:rsidRPr="00F354E1">
        <w:rPr>
          <w:b/>
          <w:sz w:val="28"/>
          <w:szCs w:val="28"/>
        </w:rPr>
        <w:t>Состав (комплектация, количество, объем):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308"/>
        <w:gridCol w:w="2550"/>
      </w:tblGrid>
      <w:tr w:rsidR="0094498E" w:rsidRPr="00F354E1" w:rsidTr="002A4C5E">
        <w:trPr>
          <w:trHeight w:val="177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b/>
                <w:sz w:val="28"/>
                <w:szCs w:val="28"/>
              </w:rPr>
            </w:pPr>
            <w:r w:rsidRPr="00F354E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pStyle w:val="23"/>
              <w:spacing w:line="230" w:lineRule="auto"/>
              <w:jc w:val="center"/>
              <w:rPr>
                <w:b/>
                <w:lang w:eastAsia="en-US"/>
              </w:rPr>
            </w:pPr>
            <w:r w:rsidRPr="00F354E1">
              <w:rPr>
                <w:b/>
                <w:lang w:eastAsia="en-US"/>
              </w:rPr>
              <w:t>Наименование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pStyle w:val="30"/>
              <w:spacing w:line="230" w:lineRule="auto"/>
              <w:jc w:val="center"/>
              <w:rPr>
                <w:lang w:eastAsia="en-US"/>
              </w:rPr>
            </w:pPr>
            <w:r w:rsidRPr="00F354E1">
              <w:rPr>
                <w:lang w:eastAsia="en-US"/>
              </w:rPr>
              <w:t>Кол-во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sz w:val="28"/>
                <w:szCs w:val="28"/>
              </w:rPr>
              <w:t>1.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ind w:left="-37" w:right="-141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Клинический корпус (5-ти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9 392,3м</w:t>
            </w:r>
            <w:r w:rsidRPr="00F354E1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sz w:val="28"/>
                <w:szCs w:val="28"/>
              </w:rPr>
              <w:t>2.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ind w:left="-37" w:right="1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Административно – лабораторный корпус (6-ти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5 189,1</w:t>
            </w:r>
            <w:r w:rsidRPr="00F354E1">
              <w:rPr>
                <w:rFonts w:eastAsia="Calibri"/>
                <w:sz w:val="28"/>
                <w:szCs w:val="28"/>
              </w:rPr>
              <w:t>м</w:t>
            </w:r>
            <w:r w:rsidRPr="00F354E1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sz w:val="28"/>
                <w:szCs w:val="28"/>
              </w:rPr>
              <w:t>3.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Операционный блок (2-х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7 187,5м</w:t>
            </w:r>
            <w:r w:rsidRPr="00F354E1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sz w:val="28"/>
                <w:szCs w:val="28"/>
              </w:rPr>
              <w:t>4.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Хозяйственный корпус (1-о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663,9м</w:t>
            </w:r>
            <w:r w:rsidRPr="00F354E1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F354E1">
              <w:rPr>
                <w:sz w:val="28"/>
                <w:szCs w:val="28"/>
              </w:rPr>
              <w:t>5.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F354E1">
              <w:rPr>
                <w:rFonts w:eastAsia="Calibri"/>
                <w:sz w:val="28"/>
                <w:szCs w:val="28"/>
              </w:rPr>
              <w:t>Контрольно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– пропускной пункт (1-о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Pr="00F354E1">
              <w:rPr>
                <w:sz w:val="28"/>
                <w:szCs w:val="28"/>
              </w:rPr>
              <w:t xml:space="preserve"> </w:t>
            </w:r>
            <w:r w:rsidRPr="00F354E1">
              <w:rPr>
                <w:rFonts w:eastAsia="Calibri"/>
                <w:sz w:val="28"/>
                <w:szCs w:val="28"/>
              </w:rPr>
              <w:t>м</w:t>
            </w:r>
            <w:r w:rsidRPr="00F354E1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94498E" w:rsidRPr="00F354E1" w:rsidTr="002A4C5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E" w:rsidRPr="00F354E1" w:rsidRDefault="0094498E" w:rsidP="002A4C5E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b/>
                <w:sz w:val="28"/>
                <w:szCs w:val="28"/>
              </w:rPr>
            </w:pPr>
            <w:r w:rsidRPr="00F354E1">
              <w:rPr>
                <w:b/>
                <w:sz w:val="28"/>
                <w:szCs w:val="28"/>
              </w:rPr>
              <w:t>Общая площадь зданий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22 441,8</w:t>
            </w:r>
            <w:r w:rsidRPr="00F354E1">
              <w:rPr>
                <w:rFonts w:eastAsia="Calibri"/>
                <w:b/>
                <w:sz w:val="28"/>
                <w:szCs w:val="28"/>
              </w:rPr>
              <w:t xml:space="preserve"> м</w:t>
            </w:r>
            <w:r w:rsidRPr="00F354E1">
              <w:rPr>
                <w:rFonts w:eastAsia="Calibri"/>
                <w:b/>
                <w:sz w:val="28"/>
                <w:szCs w:val="28"/>
                <w:vertAlign w:val="superscript"/>
              </w:rPr>
              <w:t>2</w:t>
            </w:r>
          </w:p>
        </w:tc>
      </w:tr>
    </w:tbl>
    <w:p w:rsidR="0094498E" w:rsidRPr="00F354E1" w:rsidRDefault="0094498E" w:rsidP="0094498E">
      <w:pPr>
        <w:spacing w:line="230" w:lineRule="auto"/>
        <w:ind w:left="-142"/>
        <w:rPr>
          <w:b/>
          <w:sz w:val="28"/>
          <w:szCs w:val="28"/>
        </w:rPr>
      </w:pPr>
      <w:r w:rsidRPr="00F354E1">
        <w:rPr>
          <w:b/>
          <w:sz w:val="28"/>
          <w:szCs w:val="28"/>
        </w:rPr>
        <w:t>2.</w:t>
      </w:r>
      <w:r w:rsidRPr="00F354E1">
        <w:rPr>
          <w:sz w:val="28"/>
          <w:szCs w:val="28"/>
        </w:rPr>
        <w:t xml:space="preserve"> </w:t>
      </w:r>
      <w:r w:rsidRPr="00F354E1">
        <w:rPr>
          <w:b/>
          <w:sz w:val="28"/>
          <w:szCs w:val="28"/>
        </w:rPr>
        <w:t>Требования, предъявляемые к работам (услугам)</w:t>
      </w:r>
    </w:p>
    <w:p w:rsidR="0094498E" w:rsidRPr="00F354E1" w:rsidRDefault="0094498E" w:rsidP="0094498E">
      <w:pPr>
        <w:spacing w:line="230" w:lineRule="auto"/>
        <w:ind w:left="-142"/>
        <w:rPr>
          <w:sz w:val="28"/>
          <w:szCs w:val="28"/>
        </w:rPr>
      </w:pPr>
      <w:r w:rsidRPr="00F354E1">
        <w:rPr>
          <w:b/>
          <w:sz w:val="28"/>
          <w:szCs w:val="28"/>
        </w:rPr>
        <w:t xml:space="preserve">2.1. Перечень </w:t>
      </w:r>
      <w:r w:rsidRPr="00F354E1">
        <w:rPr>
          <w:sz w:val="28"/>
          <w:szCs w:val="28"/>
        </w:rPr>
        <w:t>работ, выполняемых при техническом обслуживании (ТО):</w:t>
      </w:r>
    </w:p>
    <w:tbl>
      <w:tblPr>
        <w:tblW w:w="97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6668"/>
      </w:tblGrid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Наименование обслуживаемого 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Состав выполняемых работ</w:t>
            </w:r>
          </w:p>
        </w:tc>
      </w:tr>
      <w:tr w:rsidR="0094498E" w:rsidRPr="00F354E1" w:rsidTr="002A4C5E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rFonts w:eastAsia="Calibri"/>
                <w:b/>
                <w:sz w:val="28"/>
                <w:szCs w:val="28"/>
              </w:rPr>
            </w:pPr>
            <w:r w:rsidRPr="00F354E1">
              <w:rPr>
                <w:rFonts w:eastAsia="Calibri"/>
                <w:b/>
                <w:sz w:val="28"/>
                <w:szCs w:val="28"/>
              </w:rPr>
              <w:t>2.1.1. Сантехника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1. Насосы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Надзор за отсутствием ненормальных шумов, стуков, вибраций, за температурой подшипников и состоянием смазки, надзор за исправным со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стоянием и правильным положением запорной регулирующей арматуры, своевременное от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ключение неисправного оборудования, участие в приемке оборудования после монтажа, капи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тального, текущего ремонта и наладки. 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верка осевого разбега и свободного вращения вала,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соосности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насоса с приводом электро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двигателя, состояния соединительной муфты, работы приемного и обратного клапанов. Выемка ротора и осмотр внутренних поверх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ностей корпуса; смена уплотнительных колец; смена прокладок, ремонт и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перенабивка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сальни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ков; замена подшипников и обмотки двигателей</w:t>
            </w:r>
            <w:r>
              <w:rPr>
                <w:rFonts w:eastAsia="Calibri"/>
                <w:sz w:val="28"/>
                <w:szCs w:val="28"/>
              </w:rPr>
              <w:t>, а</w:t>
            </w:r>
            <w:r w:rsidRPr="00F354E1">
              <w:rPr>
                <w:rFonts w:eastAsia="Calibri"/>
                <w:sz w:val="28"/>
                <w:szCs w:val="28"/>
              </w:rPr>
              <w:t xml:space="preserve"> при необходимости</w:t>
            </w:r>
            <w:r>
              <w:rPr>
                <w:rFonts w:eastAsia="Calibri"/>
                <w:sz w:val="28"/>
                <w:szCs w:val="28"/>
              </w:rPr>
              <w:t xml:space="preserve"> – замену двигателя(-ей) целиком с составлением дефектного акта на каждый агрегат.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2. Стационарные водяные калориферы разных типов, входящие в систему основного тепло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снабжения.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для выявления отсутствия течи в местах соединений, пыли и их устранение. Проверка положения и регулировка обводного клапана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Pr="00F354E1">
              <w:rPr>
                <w:rFonts w:eastAsia="Calibri"/>
                <w:sz w:val="28"/>
                <w:szCs w:val="28"/>
              </w:rPr>
              <w:t>. Тепловые пункты</w:t>
            </w: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В тепловом пункте должны быть в наличии </w:t>
            </w:r>
            <w:r w:rsidRPr="00F354E1">
              <w:rPr>
                <w:rFonts w:eastAsia="Calibri"/>
                <w:sz w:val="28"/>
                <w:szCs w:val="28"/>
              </w:rPr>
              <w:br/>
              <w:t xml:space="preserve">инструкция по обслуживанию, схема теплового узла, график температур. Ежегодно в летний период производить ремонтно-профилактические работы, ревизию и ремонт арматуры, </w:t>
            </w:r>
            <w:r>
              <w:rPr>
                <w:rFonts w:eastAsia="Calibri"/>
                <w:sz w:val="28"/>
                <w:szCs w:val="28"/>
              </w:rPr>
              <w:t xml:space="preserve">ремонт (замену) двигателей, </w:t>
            </w:r>
            <w:r w:rsidRPr="00F354E1">
              <w:rPr>
                <w:rFonts w:eastAsia="Calibri"/>
                <w:sz w:val="28"/>
                <w:szCs w:val="28"/>
              </w:rPr>
              <w:t xml:space="preserve">ремонт теплоизоляции. Производить ремонтно-строительные работы,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F354E1">
              <w:rPr>
                <w:rFonts w:eastAsia="Calibri"/>
                <w:sz w:val="28"/>
                <w:szCs w:val="28"/>
              </w:rPr>
              <w:t>окраск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F354E1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и маркировку </w:t>
            </w:r>
            <w:r w:rsidRPr="00F354E1">
              <w:rPr>
                <w:rFonts w:eastAsia="Calibri"/>
                <w:sz w:val="28"/>
                <w:szCs w:val="28"/>
              </w:rPr>
              <w:t xml:space="preserve">трубопроводов, и подготовку тепловых пунктов к приемке к осенне-зимнему периоду. После проведения этих работ система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опрессовывается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и составляется акт сдачи-приемки узла совместно с представителями сетевого района и «Энергонадзора». Следить за показаниями термометров, манометров и при обнаружении нарушений теплового режима (температуры, давления) ставить в известность администрацию Заказчика.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Pr="00F354E1">
              <w:rPr>
                <w:rFonts w:eastAsia="Calibri"/>
                <w:sz w:val="28"/>
                <w:szCs w:val="28"/>
              </w:rPr>
              <w:t>. Теплообменники в системе отопления</w:t>
            </w: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br w:type="column"/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pStyle w:val="Style2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Проводить осмотр на герметичность секций теплообменников, фланцевых соединений, трубопроводной, запорно-регулирующей арматуры и своевременно устранять появившиеся течи с последующим восстановлением теплоизоляции. Со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общать администрации Заказчика о необходимости очистки и промывки теплообменников от накипи и отложений с оплатой из средств Заказчика.</w:t>
            </w:r>
          </w:p>
          <w:p w:rsidR="0094498E" w:rsidRPr="00F354E1" w:rsidRDefault="0094498E" w:rsidP="002A4C5E">
            <w:pPr>
              <w:pStyle w:val="Style2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Pr="00F354E1">
              <w:rPr>
                <w:rFonts w:eastAsia="Calibri"/>
                <w:sz w:val="28"/>
                <w:szCs w:val="28"/>
              </w:rPr>
              <w:t>. Радиаторы разных типов</w:t>
            </w: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Осмотры радиаторов после заполнения теплоносителем системы отопления на прогрев и течи. Своевременное устранение течи и пуск воздуха из радиаторов. </w:t>
            </w:r>
            <w:r>
              <w:rPr>
                <w:rFonts w:eastAsia="Calibri"/>
                <w:sz w:val="28"/>
                <w:szCs w:val="28"/>
              </w:rPr>
              <w:t xml:space="preserve">Производить замену вышедших из строя и непригодных для дальнейшего использования радиаторов с составлением дефектных актов. </w:t>
            </w:r>
            <w:r w:rsidRPr="00F354E1">
              <w:rPr>
                <w:rFonts w:eastAsia="Calibri"/>
                <w:sz w:val="28"/>
                <w:szCs w:val="28"/>
              </w:rPr>
              <w:t>Периодическая проверка крепления радиаторов к строительным конструкциям.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F354E1">
              <w:rPr>
                <w:rFonts w:eastAsia="Calibri"/>
                <w:sz w:val="28"/>
                <w:szCs w:val="28"/>
              </w:rPr>
              <w:t>. Внутренние трубопроводы всех сантех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нических систем</w:t>
            </w: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трубопроводов для выявле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ния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неплотностей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в раструбах, сварных стыков, фланцевых соединениях и состояния тепло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изоляции, антикоррозийного покрытия трубо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проводов. Своевременно устранять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неплотно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сти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и течи за счет сварки, подчеканки, установки хомутов. Ставить в известность администрацию Заказчика о необходимости полной замены трубопро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водов, изоляции, антикоррозийного покрытия, капитального ремонта трубопроводов. Свое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временного устранять засоры канализацион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сетей, ливневой канализации, при очеред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ном осмотре оборудования; замена в процессе ликвидации аварии отдельных участков трубо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проводов, замена фланцев, прокладок и вышедшей из строя арма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туры; смена сальниковой набивки в арматуре, ремонт теплоизоляции, восстановление антикор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розийного покрытия, испытание на плотность, гидравлические испытания на прочность и окра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ска. Замена отдельных групп радиаторов.</w:t>
            </w:r>
          </w:p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F354E1">
              <w:rPr>
                <w:rFonts w:eastAsia="Calibri"/>
                <w:sz w:val="28"/>
                <w:szCs w:val="28"/>
              </w:rPr>
              <w:t>. Трубопроводная арматура, смесители, водораз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борные краны, смывные бачки</w:t>
            </w:r>
            <w:r>
              <w:rPr>
                <w:rFonts w:eastAsia="Calibri"/>
                <w:sz w:val="28"/>
                <w:szCs w:val="28"/>
              </w:rPr>
              <w:t>, сливная арматура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Осмотры для выявления течи и устранения их. Ремонт и замена отдель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деталей, узлов</w:t>
            </w:r>
            <w:r>
              <w:rPr>
                <w:rFonts w:eastAsia="Calibri"/>
                <w:sz w:val="28"/>
                <w:szCs w:val="28"/>
              </w:rPr>
              <w:t>, смесителей</w:t>
            </w:r>
            <w:r w:rsidRPr="00F354E1">
              <w:rPr>
                <w:rFonts w:eastAsia="Calibri"/>
                <w:sz w:val="28"/>
                <w:szCs w:val="28"/>
              </w:rPr>
              <w:t xml:space="preserve"> и посуды.</w:t>
            </w:r>
            <w:r>
              <w:rPr>
                <w:rFonts w:eastAsia="Calibri"/>
                <w:sz w:val="28"/>
                <w:szCs w:val="28"/>
              </w:rPr>
              <w:t xml:space="preserve"> Замена гибких подводок к сантехнической посуде. Замена шаровых кранов подачи воды к сантехнической посуде. </w:t>
            </w:r>
            <w:r w:rsidRPr="00F354E1">
              <w:rPr>
                <w:rFonts w:eastAsia="Calibri"/>
                <w:sz w:val="28"/>
                <w:szCs w:val="28"/>
              </w:rPr>
              <w:t>Подтягивание гаек сальников, уплотнение и смена сальниковой набивки, прокладок. Регулировка подачи и уровня воды в смывных бачках.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F354E1">
              <w:rPr>
                <w:rFonts w:eastAsia="Calibri"/>
                <w:sz w:val="28"/>
                <w:szCs w:val="28"/>
              </w:rPr>
              <w:t xml:space="preserve">. Умывальники, раковины, мойки, ванны, </w:t>
            </w:r>
            <w:r>
              <w:rPr>
                <w:rFonts w:eastAsia="Calibri"/>
                <w:sz w:val="28"/>
                <w:szCs w:val="28"/>
              </w:rPr>
              <w:t xml:space="preserve">душевые поддоны, </w:t>
            </w:r>
            <w:r w:rsidRPr="00F354E1">
              <w:rPr>
                <w:rFonts w:eastAsia="Calibri"/>
                <w:sz w:val="28"/>
                <w:szCs w:val="28"/>
              </w:rPr>
              <w:t>унитазы, трапы, писсуары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Наружный осмотр для выявления течи в целостности посуды. Устранение течей, ремонт, замена, прочистка посуды, укрепление расшатавшейся посуды</w:t>
            </w:r>
            <w:r>
              <w:rPr>
                <w:rFonts w:eastAsia="Calibri"/>
                <w:sz w:val="28"/>
                <w:szCs w:val="28"/>
              </w:rPr>
              <w:t>. Герметизация примыканий посуды к поверхностям с помощью силикона. Замена разрушенного слоя герметизирующего примыкания на новый.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b/>
                <w:sz w:val="28"/>
                <w:szCs w:val="28"/>
              </w:rPr>
            </w:pPr>
            <w:r w:rsidRPr="00F354E1">
              <w:rPr>
                <w:rFonts w:eastAsia="Calibri"/>
                <w:b/>
                <w:sz w:val="28"/>
                <w:szCs w:val="28"/>
              </w:rPr>
              <w:t>2.1.2. Электрооборудование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98E" w:rsidRPr="00F354E1" w:rsidRDefault="0094498E" w:rsidP="002A4C5E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1. Электродвигатели</w:t>
            </w:r>
          </w:p>
          <w:p w:rsidR="0094498E" w:rsidRPr="00F354E1" w:rsidRDefault="0094498E" w:rsidP="002A4C5E">
            <w:pPr>
              <w:pStyle w:val="Style1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крепления электродвигателя, отсутст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вия ненормальных шумов и гула. Контроль за нагрузкой, температурой подшипников, об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моток и корпуса, за наличием смазки, за ис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правностью заземляющих устройств. Подтяж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 креплений и контактов. Протирка и чистка доступных частей машины от пыли и грязи. Восстановление изоляции, перемычек и вы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водных концов. Отключение электродвигателя в аварийных ситуациях. Участие в приемо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сдаточных испытаниях после монтажа, ремонта и наладки электродвигателя и систем его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щиты и управления. Отключение от питающей сети; очистка наружных поверхностей от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354E1">
              <w:rPr>
                <w:rFonts w:eastAsia="Calibri"/>
                <w:sz w:val="28"/>
                <w:szCs w:val="28"/>
              </w:rPr>
              <w:t>пыли, грязи и масел; разборка электродвигателя; проверка со</w:t>
            </w:r>
            <w:r>
              <w:rPr>
                <w:rFonts w:eastAsia="Calibri"/>
                <w:sz w:val="28"/>
                <w:szCs w:val="28"/>
              </w:rPr>
              <w:t xml:space="preserve">стояния подшипников, замена при </w:t>
            </w:r>
            <w:r w:rsidRPr="00F354E1">
              <w:rPr>
                <w:rFonts w:eastAsia="Calibri"/>
                <w:sz w:val="28"/>
                <w:szCs w:val="28"/>
              </w:rPr>
              <w:t xml:space="preserve">необходимости смазки; проверка состояния и надежности крепления лобовых частей обмоток; устранение местных повреждений изоляции обмоток статора и ротора; сушка обмоток и покрытие лобовых частей обмоток лаком (при необходимости); проверка и подтяжка крепежных соединений и контактов, при необходимости - замена крепежных деталей; зачистка и шлифовка колец и коллекторов,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продороживание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коллектора (при необходимости); проверка и регулировка щеткодержателей; траверс, проверка состояния и правильности маркировки выводных концов обмоток, зажимных щитков с необходимым ремонтом, сборка электродвигателя; проверка защитного заземления; подсоединение  к электросети; проверка работы на холостом ходу и под нагрузкой. Проверка пускового тока и тока при работе. При нецелесообразности проведения ремонта электродвигателя, произвести его замену.</w:t>
            </w:r>
          </w:p>
          <w:p w:rsidR="0094498E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Прокладка отдельных участков сетей с установкой выключателей, розеток и т. п. для подключения нового или перемещаемого оборудования.</w:t>
            </w:r>
          </w:p>
          <w:p w:rsidR="0094498E" w:rsidRPr="00F354E1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8E" w:rsidRPr="00F354E1" w:rsidRDefault="0094498E" w:rsidP="002A4C5E">
            <w:pPr>
              <w:pStyle w:val="Style1"/>
              <w:widowControl/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2. Пускорегулирующая аппаратура (рубильни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ки и переключатели, выключатели автомати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ческие, пускатели магнитные, пакетные вы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ключатели и переключатели, кнопки управ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ления и кнопочные посты)</w:t>
            </w: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соответствия аппарата условиям экс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плуатации и нагрузки, правильности подключе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ния к аппаратам электропроводки и сетей зазем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ления, исправности кожухов, рукояток, замков, ручек, соответствующих надписей на аппара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тах и их восстановление, наличия нагреватель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ных элементов и тепловых рел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F354E1">
              <w:rPr>
                <w:rFonts w:eastAsia="Calibri"/>
                <w:sz w:val="28"/>
                <w:szCs w:val="28"/>
              </w:rPr>
              <w:t xml:space="preserve"> и их соответст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вие номинальному току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электроприемника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>. Чи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стка аппаратов. Затяжка крепежных деталей.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мена предохранителей и плавких вставок (при необходимости). Чистка контактов от грязи и наплывов. Наружный и внутренний осмотр аппаратов. Частичная разборка аппарата, чистка и про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мывка деталей, ремонт или замена дефектных деталей и узлов; проверка и подтяжка всех кре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плений; проверка исправности заземления; проверка и регулировка реле защиты и управления; проверка наконечников и выво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дов, внутренней цепи аппарата; проверка и вос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становление изоляции; сборка аппарата; регу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лировка узлов аппарата, проверка его работы</w:t>
            </w:r>
          </w:p>
          <w:p w:rsidR="0094498E" w:rsidRPr="00F354E1" w:rsidRDefault="0094498E" w:rsidP="002A4C5E">
            <w:pPr>
              <w:pStyle w:val="Style4"/>
              <w:widowControl/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Срок устранения выявленных неисправностей – не более 5 календарных дней с даты выявления. 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340200" w:rsidRDefault="0094498E" w:rsidP="0094498E">
            <w:pPr>
              <w:pStyle w:val="a6"/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line="230" w:lineRule="auto"/>
              <w:ind w:left="5" w:firstLine="0"/>
              <w:jc w:val="center"/>
              <w:rPr>
                <w:rFonts w:eastAsia="Calibri"/>
                <w:sz w:val="28"/>
                <w:szCs w:val="28"/>
              </w:rPr>
            </w:pPr>
            <w:r w:rsidRPr="00340200">
              <w:rPr>
                <w:rFonts w:eastAsia="Calibri"/>
                <w:sz w:val="28"/>
                <w:szCs w:val="28"/>
              </w:rPr>
              <w:t>Розетки, выключатели</w:t>
            </w:r>
          </w:p>
          <w:p w:rsidR="0094498E" w:rsidRPr="00340200" w:rsidRDefault="0094498E" w:rsidP="002A4C5E">
            <w:pPr>
              <w:spacing w:line="230" w:lineRule="auto"/>
              <w:ind w:left="5"/>
              <w:jc w:val="center"/>
              <w:rPr>
                <w:rFonts w:eastAsia="Calibri"/>
                <w:sz w:val="28"/>
                <w:szCs w:val="28"/>
              </w:rPr>
            </w:pPr>
            <w:r w:rsidRPr="00340200">
              <w:rPr>
                <w:rFonts w:eastAsia="Calibri"/>
                <w:sz w:val="28"/>
                <w:szCs w:val="28"/>
              </w:rPr>
              <w:t>(оконечные устройства)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соответствующих надписей на розет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ках и их восстановление. Проверка исправности выключателей, розеток и при необходимости замена. Крепление выключате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лей и розеток</w:t>
            </w:r>
            <w:r>
              <w:rPr>
                <w:rFonts w:eastAsia="Calibri"/>
                <w:sz w:val="28"/>
                <w:szCs w:val="28"/>
              </w:rPr>
              <w:t xml:space="preserve"> в посадочных местах (встроенные) или в местах размещения (внешние). Устройство новых оконечных устройств с прокладкой кабельных линий от электрических щитков до места размещения оконечных устройств.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Pr="00F354E1">
              <w:rPr>
                <w:rFonts w:eastAsia="Calibri"/>
                <w:sz w:val="28"/>
                <w:szCs w:val="28"/>
              </w:rPr>
              <w:t>. Светильники с лампами накаливания   и люминесцентными лампами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Замена ламп, стартеров. Проверка целостности изоляции, плотности присоединения контактов проводов, наличия и правильности заземления светильников. Снятие плафонов,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рассеивателей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для очистки от пыли. Установка очищенных плафонов,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рассеивателей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Pr="00F354E1">
              <w:rPr>
                <w:rFonts w:eastAsia="Calibri"/>
                <w:sz w:val="28"/>
                <w:szCs w:val="28"/>
              </w:rPr>
              <w:t>ровед</w:t>
            </w:r>
            <w:r>
              <w:rPr>
                <w:rFonts w:eastAsia="Calibri"/>
                <w:sz w:val="28"/>
                <w:szCs w:val="28"/>
              </w:rPr>
              <w:t>ить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ремонт или замен</w:t>
            </w:r>
            <w:r>
              <w:rPr>
                <w:rFonts w:eastAsia="Calibri"/>
                <w:sz w:val="28"/>
                <w:szCs w:val="28"/>
              </w:rPr>
              <w:t>у с составлением дефектного акта.</w:t>
            </w:r>
            <w:r w:rsidRPr="00F354E1">
              <w:rPr>
                <w:rFonts w:eastAsia="Calibri"/>
                <w:sz w:val="28"/>
                <w:szCs w:val="28"/>
              </w:rPr>
              <w:t xml:space="preserve"> Предоставление Заказчику информации о состоянии светильников и </w:t>
            </w:r>
            <w:r>
              <w:rPr>
                <w:rFonts w:eastAsia="Calibri"/>
                <w:sz w:val="28"/>
                <w:szCs w:val="28"/>
              </w:rPr>
              <w:t>осветительного оборудования</w:t>
            </w:r>
            <w:r w:rsidRPr="00F354E1">
              <w:rPr>
                <w:rFonts w:eastAsia="Calibri"/>
                <w:sz w:val="28"/>
                <w:szCs w:val="28"/>
              </w:rPr>
              <w:t>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5.  Внутренние силовые и осветительные сети</w:t>
            </w: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:rsidR="0094498E" w:rsidRPr="00F354E1" w:rsidRDefault="0094498E" w:rsidP="002A4C5E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pStyle w:val="Style4"/>
              <w:widowControl/>
              <w:spacing w:line="230" w:lineRule="auto"/>
              <w:ind w:firstLine="108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Проверка прочности крепления мест механи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ческой защиты, распределительные пункты защиты проводок в местах входа и выхода в трубы, состояния и крепления конструкций, по которым проложен кабель и провода, состоя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ние паек и плотности соединений. Осмотр мест прохода сетей через стены и перекрытия, изоляции электросетей. Восстановление нару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шенной маркировки, надписей и предупреди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тельных плакатов. Устранение провеса сетей, мест с поврежденной изоляцией. Контроль за отсутствием перегревов и соответствием сетей фактическим нагрузкам. Принятие необходимых мер вплоть до немедленного отключения сетей при аварийных ситуациях. Участие в приемке сетей после их монтажа и ремонта.</w:t>
            </w:r>
          </w:p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Разборка светильника для удаления с него пыли и грязи, протирка арматуры; проверка крепления патронов, контактов с заменой не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исправных и перезарядка проводов в светиль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нике; смена рефлекторов и отдельных светиль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ников; проверка наличия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занулений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 xml:space="preserve"> и заземлений и исправление обнаруженных дефектов; провер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ка надежности креплений; замена ПРА в светильниках с не истекшим сроком эксплуатации; подключение светильника к электриче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ской сети, проверка его работоспособности. За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мена отдельных участков сетей с ветхой или по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врежденной изоляцией участка сети; протирка изоляторов; замена скоб и крепле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ний, подтяжка сетей, упорядочение их рас</w:t>
            </w:r>
            <w:r w:rsidRPr="00F354E1">
              <w:rPr>
                <w:rFonts w:eastAsia="Calibri"/>
                <w:sz w:val="28"/>
                <w:szCs w:val="28"/>
              </w:rPr>
              <w:softHyphen/>
              <w:t xml:space="preserve">кладки; перепайка наконечников, </w:t>
            </w:r>
            <w:r>
              <w:rPr>
                <w:rFonts w:eastAsia="Calibri"/>
                <w:sz w:val="28"/>
                <w:szCs w:val="28"/>
              </w:rPr>
              <w:t>замена</w:t>
            </w:r>
            <w:r w:rsidRPr="00F354E1">
              <w:rPr>
                <w:rFonts w:eastAsia="Calibri"/>
                <w:sz w:val="28"/>
                <w:szCs w:val="28"/>
              </w:rPr>
              <w:t xml:space="preserve"> нере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монтопригодных выключателей, розеток, разъе</w:t>
            </w:r>
            <w:r w:rsidRPr="00F354E1">
              <w:rPr>
                <w:rFonts w:eastAsia="Calibri"/>
                <w:sz w:val="28"/>
                <w:szCs w:val="28"/>
              </w:rPr>
              <w:softHyphen/>
              <w:t>мов, небольших участков сетей (при необходимости); электрофизические измерения.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6. Сети заземления внутренние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Наружный осмотр сетей заземления и проверка отсутствия обрывов. Проверка плотности болтовых присоединений заземляющих проводников к сети заземления. Восстановление поврежденных заземляющих проводников от сети заземления до контактов подключения заземления оборудования, подлежащего заземлению. Проверка целостности наружного заземления по корпусам, </w:t>
            </w:r>
            <w:proofErr w:type="spellStart"/>
            <w:r w:rsidRPr="00F354E1">
              <w:rPr>
                <w:rFonts w:eastAsia="Calibri"/>
                <w:sz w:val="28"/>
                <w:szCs w:val="28"/>
              </w:rPr>
              <w:t>электрощитовым</w:t>
            </w:r>
            <w:proofErr w:type="spellEnd"/>
            <w:r w:rsidRPr="00F354E1">
              <w:rPr>
                <w:rFonts w:eastAsia="Calibri"/>
                <w:sz w:val="28"/>
                <w:szCs w:val="28"/>
              </w:rPr>
              <w:t>, дизель-генераторным установкам, ТП с составлением протокола.</w:t>
            </w:r>
            <w:r>
              <w:rPr>
                <w:rFonts w:eastAsia="Calibri"/>
                <w:sz w:val="28"/>
                <w:szCs w:val="28"/>
              </w:rPr>
              <w:t xml:space="preserve"> Устройство новых линий заземления для нового оборудования, размещаемого Заказчиком.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94498E" w:rsidRPr="00F354E1" w:rsidTr="002A4C5E">
        <w:trPr>
          <w:trHeight w:val="53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98E" w:rsidRPr="00F354E1" w:rsidRDefault="0094498E" w:rsidP="002A4C5E">
            <w:pPr>
              <w:pStyle w:val="Style2"/>
              <w:widowControl/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7. Силовые щиты и щиты освещения</w:t>
            </w:r>
          </w:p>
          <w:p w:rsidR="0094498E" w:rsidRPr="00F354E1" w:rsidRDefault="0094498E" w:rsidP="002A4C5E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 xml:space="preserve">Проверка присоединения проводов и кабелей, надежности крепления, исправности приборов путем осмотра, предохранителей, автоматов, наличие изоляционных втулок для вводных концов, междуфазных перегородок, правильности надписей наименования групп, наличия заземления, крепление щита. Зачистка контактов. Очистка от пыли и грязи; ремонт всех комплектующих аппаратов </w:t>
            </w:r>
            <w:proofErr w:type="gramStart"/>
            <w:r w:rsidRPr="00F354E1">
              <w:rPr>
                <w:rFonts w:eastAsia="Calibri"/>
                <w:sz w:val="28"/>
                <w:szCs w:val="28"/>
              </w:rPr>
              <w:t>с заменой отдельных аппаратов</w:t>
            </w:r>
            <w:proofErr w:type="gramEnd"/>
            <w:r w:rsidRPr="00F354E1">
              <w:rPr>
                <w:rFonts w:eastAsia="Calibri"/>
                <w:sz w:val="28"/>
                <w:szCs w:val="28"/>
              </w:rPr>
              <w:t xml:space="preserve"> (вышедших из строя); проверка состояния и ремонт ошиновки и электропроводки; подтяжка всех креплений и выводов; окраска панелей (при необходимости).</w:t>
            </w:r>
          </w:p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 w:rsidRPr="00F354E1">
              <w:rPr>
                <w:rFonts w:eastAsia="Calibri"/>
                <w:sz w:val="28"/>
                <w:szCs w:val="28"/>
              </w:rPr>
              <w:t>Восстановление надписей назначение автоматов</w:t>
            </w:r>
          </w:p>
          <w:p w:rsidR="0094498E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Проводить осмотр приборов учета электроэнергии и трансформаторов тока и следить за сохранностью установленных на них пломб, в том числе и на диагностических колодках.</w:t>
            </w:r>
          </w:p>
          <w:p w:rsidR="0094498E" w:rsidRPr="00F354E1" w:rsidRDefault="0094498E" w:rsidP="002A4C5E">
            <w:pPr>
              <w:spacing w:line="23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</w:tbl>
    <w:p w:rsidR="0094498E" w:rsidRPr="007F23AF" w:rsidRDefault="0094498E" w:rsidP="0094498E">
      <w:pPr>
        <w:pStyle w:val="31"/>
        <w:shd w:val="clear" w:color="auto" w:fill="auto"/>
        <w:tabs>
          <w:tab w:val="left" w:pos="709"/>
          <w:tab w:val="left" w:pos="9214"/>
        </w:tabs>
        <w:spacing w:before="0" w:after="0" w:line="230" w:lineRule="auto"/>
        <w:ind w:right="57"/>
        <w:jc w:val="both"/>
        <w:rPr>
          <w:color w:val="000000"/>
          <w:sz w:val="28"/>
          <w:szCs w:val="28"/>
          <w:lang w:bidi="ru-RU"/>
        </w:rPr>
      </w:pPr>
      <w:r w:rsidRPr="007F23AF">
        <w:rPr>
          <w:color w:val="000000"/>
          <w:sz w:val="28"/>
          <w:szCs w:val="28"/>
          <w:lang w:bidi="ru-RU"/>
        </w:rPr>
        <w:t>3.Требования к сроку и (или) объему предоставления гарантий качества товара (работы, услуги), обслуживанию товара, расходам на эксплуатацию товара.</w:t>
      </w:r>
    </w:p>
    <w:p w:rsidR="0094498E" w:rsidRPr="00F354E1" w:rsidRDefault="0094498E" w:rsidP="0094498E">
      <w:pPr>
        <w:tabs>
          <w:tab w:val="left" w:pos="426"/>
        </w:tabs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3.1.</w:t>
      </w:r>
      <w:r w:rsidRPr="00F354E1">
        <w:rPr>
          <w:sz w:val="28"/>
          <w:szCs w:val="28"/>
        </w:rPr>
        <w:tab/>
        <w:t>Работы по техническому обслуживанию дол</w:t>
      </w:r>
      <w:r>
        <w:rPr>
          <w:sz w:val="28"/>
          <w:szCs w:val="28"/>
        </w:rPr>
        <w:t>жны проводиться в соответствии</w:t>
      </w:r>
      <w:r w:rsidRPr="00F354E1">
        <w:rPr>
          <w:sz w:val="28"/>
          <w:szCs w:val="28"/>
        </w:rPr>
        <w:t>: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3.1.1</w:t>
      </w:r>
      <w:r w:rsidRPr="00F354E1">
        <w:rPr>
          <w:sz w:val="28"/>
          <w:szCs w:val="28"/>
        </w:rPr>
        <w:tab/>
        <w:t xml:space="preserve">Правилами технической эксплуатации </w:t>
      </w:r>
      <w:proofErr w:type="spellStart"/>
      <w:r w:rsidRPr="00F354E1">
        <w:rPr>
          <w:sz w:val="28"/>
          <w:szCs w:val="28"/>
        </w:rPr>
        <w:t>теплоустановок</w:t>
      </w:r>
      <w:proofErr w:type="spellEnd"/>
      <w:r w:rsidRPr="00F354E1">
        <w:rPr>
          <w:sz w:val="28"/>
          <w:szCs w:val="28"/>
        </w:rPr>
        <w:t xml:space="preserve"> и тепловых сетей потребителей и Правилами техники безопасности при эксплуатации </w:t>
      </w:r>
      <w:proofErr w:type="spellStart"/>
      <w:r w:rsidRPr="00F354E1">
        <w:rPr>
          <w:sz w:val="28"/>
          <w:szCs w:val="28"/>
        </w:rPr>
        <w:t>теплоустановок</w:t>
      </w:r>
      <w:proofErr w:type="spellEnd"/>
      <w:r w:rsidRPr="00F354E1">
        <w:rPr>
          <w:sz w:val="28"/>
          <w:szCs w:val="28"/>
        </w:rPr>
        <w:t xml:space="preserve"> и тепловых сетей потребителей, утвержденными постановлением Министерства энергетики Республики Беларусь от 26.12.2012 № 66;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3.1.2</w:t>
      </w:r>
      <w:r w:rsidRPr="00F354E1">
        <w:rPr>
          <w:sz w:val="28"/>
          <w:szCs w:val="28"/>
        </w:rPr>
        <w:tab/>
        <w:t>Правилами технической эксплуатации систем водоснабжения и водоотведения населенных мест, утвержденными Приказом Министерства жилищно-коммунального хозяйства Республики Беларусь от 06.04.1994 № 23;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3.1.3</w:t>
      </w:r>
      <w:r w:rsidRPr="00F354E1">
        <w:rPr>
          <w:sz w:val="28"/>
          <w:szCs w:val="28"/>
        </w:rPr>
        <w:tab/>
        <w:t>Правилами по охране труда при эксплуатации и ремонте водопроводных и канализационных сетей, утвержденными постановлением Министерства жилищно-коммунального хозяйства Республики Беларусь и Министерством труда и социальной защиты Республики Беларусь от 26.04.2002 № 11/55.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3.1.4</w:t>
      </w:r>
      <w:r w:rsidRPr="00F354E1">
        <w:rPr>
          <w:sz w:val="28"/>
          <w:szCs w:val="28"/>
        </w:rPr>
        <w:tab/>
        <w:t>ТКП 181-2009 «Правила технической эксплуатации электроустановок потребителей», утвержденному постановлением Министерства энергетики Республики Беларусь от 20 мая 2009 г. № 16, и ТКП 427-2012 (02230) «Правила техники безопасности при эксплуатации электроустановок», утвержденному приказом Министерства энергетики Республики Беларусь от 28 ноября 2012 г. № 228</w:t>
      </w:r>
    </w:p>
    <w:p w:rsidR="0094498E" w:rsidRPr="00F354E1" w:rsidRDefault="0094498E" w:rsidP="0094498E">
      <w:pPr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3.1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5. </w:t>
      </w:r>
      <w:r w:rsidRPr="00F354E1">
        <w:rPr>
          <w:sz w:val="28"/>
          <w:szCs w:val="28"/>
        </w:rPr>
        <w:t xml:space="preserve"> Наличие собственной аварийной службы.</w:t>
      </w:r>
    </w:p>
    <w:p w:rsidR="0094498E" w:rsidRDefault="0094498E" w:rsidP="0094498E">
      <w:pPr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3.1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6. </w:t>
      </w:r>
      <w:r w:rsidRPr="00F354E1">
        <w:rPr>
          <w:sz w:val="28"/>
          <w:szCs w:val="28"/>
        </w:rPr>
        <w:t xml:space="preserve"> Выполнение срочных аварийных заявок в течении одного часа.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7. </w:t>
      </w:r>
      <w:r w:rsidRPr="00F354E1">
        <w:rPr>
          <w:sz w:val="28"/>
          <w:szCs w:val="28"/>
        </w:rPr>
        <w:tab/>
        <w:t>Персоналу ежедневно</w:t>
      </w:r>
      <w:r>
        <w:rPr>
          <w:sz w:val="28"/>
          <w:szCs w:val="28"/>
        </w:rPr>
        <w:t>, не менее двух раз в сутки,</w:t>
      </w:r>
      <w:r w:rsidRPr="00F354E1">
        <w:rPr>
          <w:sz w:val="28"/>
          <w:szCs w:val="28"/>
        </w:rPr>
        <w:t xml:space="preserve"> необходимо производить обход объекта с последующим устранением замечаний и занесением </w:t>
      </w:r>
      <w:r>
        <w:rPr>
          <w:sz w:val="28"/>
          <w:szCs w:val="28"/>
        </w:rPr>
        <w:t xml:space="preserve">отметок об их устранении </w:t>
      </w:r>
      <w:r w:rsidRPr="00F354E1">
        <w:rPr>
          <w:sz w:val="28"/>
          <w:szCs w:val="28"/>
        </w:rPr>
        <w:t>в журнал</w:t>
      </w:r>
      <w:r>
        <w:rPr>
          <w:sz w:val="28"/>
          <w:szCs w:val="28"/>
        </w:rPr>
        <w:t>ы заявок, размещаемых в каждом здании Заказчика</w:t>
      </w:r>
      <w:r w:rsidRPr="00F354E1">
        <w:rPr>
          <w:sz w:val="28"/>
          <w:szCs w:val="28"/>
        </w:rPr>
        <w:t>.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8. </w:t>
      </w:r>
      <w:r w:rsidRPr="00F354E1">
        <w:rPr>
          <w:sz w:val="28"/>
          <w:szCs w:val="28"/>
        </w:rPr>
        <w:tab/>
        <w:t>Предоставление гарантий на замененные детали, агрегаты, оборудование не менее срока гарантии завода-изготовителя.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 w:rsidRPr="00F354E1">
        <w:rPr>
          <w:sz w:val="28"/>
          <w:szCs w:val="28"/>
        </w:rPr>
        <w:tab/>
        <w:t>Обеспечение наличия и оформление технической документации, необходимой для проведения технического обслуживания (в том числе инструкций</w:t>
      </w:r>
      <w:r>
        <w:rPr>
          <w:sz w:val="28"/>
          <w:szCs w:val="28"/>
        </w:rPr>
        <w:t xml:space="preserve"> и ППР</w:t>
      </w:r>
      <w:r w:rsidRPr="00F354E1">
        <w:rPr>
          <w:sz w:val="28"/>
          <w:szCs w:val="28"/>
        </w:rPr>
        <w:t>).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354E1">
        <w:rPr>
          <w:sz w:val="28"/>
          <w:szCs w:val="28"/>
        </w:rPr>
        <w:tab/>
        <w:t>Регулярно, не реже 1 (одного) раза в месяц, представлять техническую документацию, которая ведется при техническом обслуживании, представителю Заказчика.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Pr="00F354E1">
        <w:rPr>
          <w:sz w:val="28"/>
          <w:szCs w:val="28"/>
        </w:rPr>
        <w:tab/>
        <w:t xml:space="preserve">Выполнять энергосберегающие мероприятия, проводимые в РНПЦ неврологии и нейрохирургии 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F354E1">
        <w:rPr>
          <w:sz w:val="28"/>
          <w:szCs w:val="28"/>
        </w:rPr>
        <w:tab/>
        <w:t xml:space="preserve">Осуществлять приобретение сертифицированных материалов и запасных частей (по необходимости). Приобретаемые материалы и запасные части должны быть обеспечены техническими паспортами и др. документами, удостоверяющими их качество. Копии сертификатов и т.п. должны быть предоставлены Заказчику до начала производства работ. Исполнитель несет ответственность за соответствие используемых материалов государственным стандартам и техническим условиям, за сохранность всех поставленных для технического обслуживания материалов. Исполнитель должен иметь запас материалов и запасных частей, соответствующий объему месячного обслуживания или возможность покупки и замены данных материалов и запасных частей в сроки, не превышающие 3-х рабочих дней. </w:t>
      </w:r>
    </w:p>
    <w:p w:rsidR="0094498E" w:rsidRPr="00F354E1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3. </w:t>
      </w:r>
      <w:r w:rsidRPr="00F354E1">
        <w:rPr>
          <w:sz w:val="28"/>
          <w:szCs w:val="28"/>
        </w:rPr>
        <w:tab/>
        <w:t>На применяемые материалы Исполнителем предоставляется письменная информация о содержании в них драгоценных металлов, замененные материалы, содержащие драгоценные металлы, передаются Заказчику.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 w:rsidRPr="00F354E1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F354E1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F354E1">
        <w:rPr>
          <w:sz w:val="28"/>
          <w:szCs w:val="28"/>
        </w:rPr>
        <w:tab/>
        <w:t xml:space="preserve">Исполнитель за свой счет должен обеспечивать привлекаемый персонал инвентарем, инструментами, оборудованием, средствами защиты, спецодеждой, измерительными приборами, </w:t>
      </w:r>
      <w:r>
        <w:rPr>
          <w:sz w:val="28"/>
          <w:szCs w:val="28"/>
        </w:rPr>
        <w:t xml:space="preserve">расходными материалами, </w:t>
      </w:r>
      <w:r w:rsidRPr="00F354E1">
        <w:rPr>
          <w:sz w:val="28"/>
          <w:szCs w:val="28"/>
        </w:rPr>
        <w:t xml:space="preserve">необходимыми для оказания услуг. Следить за достаточностью инвентаря, оборудования и </w:t>
      </w:r>
      <w:proofErr w:type="gramStart"/>
      <w:r w:rsidRPr="00F354E1">
        <w:rPr>
          <w:sz w:val="28"/>
          <w:szCs w:val="28"/>
        </w:rPr>
        <w:t>расходных материалов</w:t>
      </w:r>
      <w:proofErr w:type="gramEnd"/>
      <w:r w:rsidRPr="00F354E1">
        <w:rPr>
          <w:sz w:val="28"/>
          <w:szCs w:val="28"/>
        </w:rPr>
        <w:t xml:space="preserve"> и запасных частей, их надлежащим состоянием (чистота, исправность, срок годности, условия хранения и транспортировка) и в случае неисправности своевременно их менять.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3.2.5. Учитывать при формировании предложений, что ежемесячное потребление расходных материалов и запасных частей и агрегатов составляет не менее 8 000 белорусских рублей.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 w:rsidRPr="007F23AF">
        <w:rPr>
          <w:sz w:val="28"/>
          <w:szCs w:val="28"/>
        </w:rPr>
        <w:t>*</w:t>
      </w:r>
      <w:r>
        <w:rPr>
          <w:sz w:val="28"/>
          <w:szCs w:val="28"/>
        </w:rPr>
        <w:t>3.2.6.</w:t>
      </w:r>
      <w:r w:rsidRPr="007F23AF">
        <w:rPr>
          <w:sz w:val="28"/>
          <w:szCs w:val="28"/>
        </w:rPr>
        <w:tab/>
        <w:t xml:space="preserve">При формировании </w:t>
      </w:r>
      <w:r>
        <w:rPr>
          <w:sz w:val="28"/>
          <w:szCs w:val="28"/>
        </w:rPr>
        <w:t xml:space="preserve">на вышеуказанный период </w:t>
      </w:r>
      <w:r w:rsidRPr="007F23AF">
        <w:rPr>
          <w:sz w:val="28"/>
          <w:szCs w:val="28"/>
        </w:rPr>
        <w:t>общей стоимости услуг по обслуживанию инженерных сетей и оборудования систем зданий и сооружений на территории РНПЦ неврологии и нейрохирургии, Исполнитель учитывает стоимость материалов, запасных частей и агрегатов.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*3.2.7. Обеспечить ежедневное нахождение в рабочие дни с 8:00 до 17:00 на объекте заказчика следующих специалистов: сварщика, сантехника,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электрика, имеющих 4 группу по электробезопасности. </w:t>
      </w:r>
    </w:p>
    <w:p w:rsidR="0094498E" w:rsidRDefault="0094498E" w:rsidP="0094498E">
      <w:pPr>
        <w:spacing w:line="23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*3.2.8</w:t>
      </w:r>
      <w:r w:rsidRPr="00941B51">
        <w:rPr>
          <w:sz w:val="28"/>
          <w:szCs w:val="28"/>
        </w:rPr>
        <w:t xml:space="preserve">. Осуществлять </w:t>
      </w:r>
      <w:r w:rsidRPr="00941B51">
        <w:rPr>
          <w:sz w:val="28"/>
          <w:szCs w:val="28"/>
          <w:u w:val="single"/>
        </w:rPr>
        <w:t>круглосуточное дежурство на объекте Заказчика</w:t>
      </w:r>
      <w:r>
        <w:rPr>
          <w:sz w:val="28"/>
          <w:szCs w:val="28"/>
          <w:u w:val="single"/>
        </w:rPr>
        <w:t xml:space="preserve"> не менее двух человек (сантехника и электрика)</w:t>
      </w:r>
      <w:r w:rsidRPr="00941B51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816327">
        <w:rPr>
          <w:sz w:val="28"/>
          <w:szCs w:val="28"/>
        </w:rPr>
        <w:t>для</w:t>
      </w:r>
      <w:r>
        <w:rPr>
          <w:sz w:val="28"/>
          <w:szCs w:val="28"/>
        </w:rPr>
        <w:t xml:space="preserve"> необходимости</w:t>
      </w:r>
      <w:r w:rsidRPr="00816327">
        <w:rPr>
          <w:sz w:val="28"/>
          <w:szCs w:val="28"/>
        </w:rPr>
        <w:t xml:space="preserve"> </w:t>
      </w:r>
      <w:r w:rsidRPr="00941B51">
        <w:rPr>
          <w:sz w:val="28"/>
          <w:szCs w:val="28"/>
        </w:rPr>
        <w:t>обслуживание оборудования, инженерных сетей, устранение неисп</w:t>
      </w:r>
      <w:r>
        <w:rPr>
          <w:sz w:val="28"/>
          <w:szCs w:val="28"/>
        </w:rPr>
        <w:t>равностей, последствий чрезвычайных и аварийных ситуаций</w:t>
      </w:r>
      <w:r w:rsidRPr="00941B51">
        <w:rPr>
          <w:sz w:val="28"/>
          <w:szCs w:val="28"/>
        </w:rPr>
        <w:t>.</w:t>
      </w:r>
      <w:r w:rsidRPr="00941B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</w:t>
      </w:r>
    </w:p>
    <w:p w:rsidR="0094498E" w:rsidRDefault="0094498E" w:rsidP="0094498E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*3.2</w:t>
      </w:r>
      <w:r w:rsidRPr="001C3154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941B51">
        <w:rPr>
          <w:sz w:val="28"/>
          <w:szCs w:val="28"/>
        </w:rPr>
        <w:t>В случаи аварийного отключения электрического ввода (на трансформаторной подстанции) переключение на второй ввод осуществить в течение</w:t>
      </w:r>
      <w:r>
        <w:rPr>
          <w:sz w:val="28"/>
          <w:szCs w:val="28"/>
        </w:rPr>
        <w:t xml:space="preserve"> не более</w:t>
      </w:r>
      <w:r w:rsidRPr="00941B51">
        <w:rPr>
          <w:sz w:val="28"/>
          <w:szCs w:val="28"/>
        </w:rPr>
        <w:t xml:space="preserve"> 20 минут</w:t>
      </w:r>
      <w:r w:rsidRPr="007F23AF">
        <w:rPr>
          <w:sz w:val="28"/>
          <w:szCs w:val="28"/>
        </w:rPr>
        <w:t>.</w:t>
      </w:r>
      <w:r>
        <w:rPr>
          <w:sz w:val="28"/>
          <w:szCs w:val="28"/>
        </w:rPr>
        <w:t xml:space="preserve"> **</w:t>
      </w:r>
    </w:p>
    <w:p w:rsidR="0094498E" w:rsidRDefault="0094498E" w:rsidP="0094498E">
      <w:pPr>
        <w:pStyle w:val="a6"/>
        <w:spacing w:line="228" w:lineRule="auto"/>
        <w:ind w:left="0"/>
        <w:jc w:val="both"/>
        <w:rPr>
          <w:sz w:val="28"/>
          <w:szCs w:val="28"/>
        </w:rPr>
      </w:pPr>
      <w:r w:rsidRPr="007F23AF">
        <w:rPr>
          <w:i/>
          <w:sz w:val="28"/>
          <w:szCs w:val="28"/>
        </w:rPr>
        <w:t xml:space="preserve"> Примечание:</w:t>
      </w:r>
      <w:r w:rsidRPr="007F23AF">
        <w:rPr>
          <w:sz w:val="28"/>
          <w:szCs w:val="28"/>
        </w:rPr>
        <w:t xml:space="preserve"> </w:t>
      </w:r>
    </w:p>
    <w:p w:rsidR="0094498E" w:rsidRPr="007F23AF" w:rsidRDefault="0094498E" w:rsidP="0094498E">
      <w:pPr>
        <w:pStyle w:val="a6"/>
        <w:spacing w:line="228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7F23AF">
        <w:rPr>
          <w:sz w:val="28"/>
          <w:szCs w:val="28"/>
        </w:rPr>
        <w:t>пункты, отмеченные звездочкой (*), имеют принципиальное значение, при их невыполнении конкурсное предложение будет отклонено.</w:t>
      </w:r>
    </w:p>
    <w:bookmarkEnd w:id="0"/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C40FD5" w:rsidRPr="00BD4871" w:rsidRDefault="00C40FD5" w:rsidP="00C40FD5">
      <w:pPr>
        <w:jc w:val="both"/>
        <w:rPr>
          <w:b/>
          <w:color w:val="000000" w:themeColor="text1"/>
          <w:sz w:val="24"/>
          <w:szCs w:val="24"/>
        </w:rPr>
      </w:pPr>
    </w:p>
    <w:sectPr w:rsidR="00C40FD5" w:rsidRPr="00BD4871" w:rsidSect="00702914">
      <w:type w:val="continuous"/>
      <w:pgSz w:w="11909" w:h="16834" w:code="9"/>
      <w:pgMar w:top="709" w:right="569" w:bottom="568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E4F"/>
    <w:multiLevelType w:val="multilevel"/>
    <w:tmpl w:val="002A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41E7B88"/>
    <w:multiLevelType w:val="multilevel"/>
    <w:tmpl w:val="CC4409D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45B2746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C5F27A7"/>
    <w:multiLevelType w:val="hybridMultilevel"/>
    <w:tmpl w:val="1B90C7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E4D5C"/>
    <w:multiLevelType w:val="multilevel"/>
    <w:tmpl w:val="950A46E4"/>
    <w:lvl w:ilvl="0">
      <w:start w:val="1"/>
      <w:numFmt w:val="decimal"/>
      <w:lvlText w:val="%1."/>
      <w:lvlJc w:val="left"/>
      <w:pPr>
        <w:ind w:left="1109" w:hanging="825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CB87866"/>
    <w:multiLevelType w:val="multilevel"/>
    <w:tmpl w:val="24787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0896681"/>
    <w:multiLevelType w:val="hybridMultilevel"/>
    <w:tmpl w:val="4DF62CEC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7" w15:restartNumberingAfterBreak="0">
    <w:nsid w:val="23C45D5F"/>
    <w:multiLevelType w:val="multilevel"/>
    <w:tmpl w:val="90603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34FBD"/>
    <w:multiLevelType w:val="hybridMultilevel"/>
    <w:tmpl w:val="AD98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36DD1"/>
    <w:multiLevelType w:val="multilevel"/>
    <w:tmpl w:val="65F29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A0FB1"/>
    <w:multiLevelType w:val="hybridMultilevel"/>
    <w:tmpl w:val="C13C9208"/>
    <w:lvl w:ilvl="0" w:tplc="F5C4EDF8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B363800"/>
    <w:multiLevelType w:val="multilevel"/>
    <w:tmpl w:val="5D40EB4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409A107E"/>
    <w:multiLevelType w:val="hybridMultilevel"/>
    <w:tmpl w:val="94D8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93FCB"/>
    <w:multiLevelType w:val="multilevel"/>
    <w:tmpl w:val="002AC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E45A7A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436F3248"/>
    <w:multiLevelType w:val="hybridMultilevel"/>
    <w:tmpl w:val="94A61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81DFF"/>
    <w:multiLevelType w:val="hybridMultilevel"/>
    <w:tmpl w:val="1B90C7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12EF7"/>
    <w:multiLevelType w:val="hybridMultilevel"/>
    <w:tmpl w:val="057CC398"/>
    <w:lvl w:ilvl="0" w:tplc="16F61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84913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59D17DA8"/>
    <w:multiLevelType w:val="hybridMultilevel"/>
    <w:tmpl w:val="F0EC4B9E"/>
    <w:lvl w:ilvl="0" w:tplc="0419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20" w15:restartNumberingAfterBreak="0">
    <w:nsid w:val="611A5DEB"/>
    <w:multiLevelType w:val="multilevel"/>
    <w:tmpl w:val="87E61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90535"/>
    <w:multiLevelType w:val="multilevel"/>
    <w:tmpl w:val="58680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4304183"/>
    <w:multiLevelType w:val="multilevel"/>
    <w:tmpl w:val="F1C6E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828B7"/>
    <w:multiLevelType w:val="hybridMultilevel"/>
    <w:tmpl w:val="7B9472B8"/>
    <w:lvl w:ilvl="0" w:tplc="97261B02">
      <w:start w:val="1"/>
      <w:numFmt w:val="decimal"/>
      <w:lvlText w:val="%1."/>
      <w:lvlJc w:val="left"/>
      <w:pPr>
        <w:ind w:left="39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6AFF18CF"/>
    <w:multiLevelType w:val="multilevel"/>
    <w:tmpl w:val="E42C258C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5" w15:restartNumberingAfterBreak="0">
    <w:nsid w:val="733629FB"/>
    <w:multiLevelType w:val="hybridMultilevel"/>
    <w:tmpl w:val="B57C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D4F7A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7DBA0A76"/>
    <w:multiLevelType w:val="hybridMultilevel"/>
    <w:tmpl w:val="0386664C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9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 w:numId="16">
    <w:abstractNumId w:val="1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6"/>
  </w:num>
  <w:num w:numId="22">
    <w:abstractNumId w:val="18"/>
  </w:num>
  <w:num w:numId="23">
    <w:abstractNumId w:val="14"/>
  </w:num>
  <w:num w:numId="24">
    <w:abstractNumId w:val="7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FELayout/>
    <w:compatSetting w:name="compatibilityMode" w:uri="http://schemas.microsoft.com/office/word" w:val="12"/>
  </w:compat>
  <w:rsids>
    <w:rsidRoot w:val="00762C8F"/>
    <w:rsid w:val="0000223A"/>
    <w:rsid w:val="00003703"/>
    <w:rsid w:val="00011E7A"/>
    <w:rsid w:val="00013CA0"/>
    <w:rsid w:val="00021EB5"/>
    <w:rsid w:val="00032AF1"/>
    <w:rsid w:val="0003387A"/>
    <w:rsid w:val="00034015"/>
    <w:rsid w:val="00034489"/>
    <w:rsid w:val="00041323"/>
    <w:rsid w:val="000421A1"/>
    <w:rsid w:val="00051E11"/>
    <w:rsid w:val="000523ED"/>
    <w:rsid w:val="00054D4F"/>
    <w:rsid w:val="000553B4"/>
    <w:rsid w:val="00055B6D"/>
    <w:rsid w:val="00056F96"/>
    <w:rsid w:val="000578F4"/>
    <w:rsid w:val="00067348"/>
    <w:rsid w:val="0007644C"/>
    <w:rsid w:val="00083DCA"/>
    <w:rsid w:val="0009496B"/>
    <w:rsid w:val="00097204"/>
    <w:rsid w:val="000A0F73"/>
    <w:rsid w:val="000A3B6B"/>
    <w:rsid w:val="000B3830"/>
    <w:rsid w:val="000B4574"/>
    <w:rsid w:val="000C3228"/>
    <w:rsid w:val="000C33CA"/>
    <w:rsid w:val="000C5591"/>
    <w:rsid w:val="000C58E9"/>
    <w:rsid w:val="000C7A56"/>
    <w:rsid w:val="000E0B1D"/>
    <w:rsid w:val="000E506A"/>
    <w:rsid w:val="000E525B"/>
    <w:rsid w:val="000E768F"/>
    <w:rsid w:val="000F0D66"/>
    <w:rsid w:val="000F517D"/>
    <w:rsid w:val="001038D1"/>
    <w:rsid w:val="0011266F"/>
    <w:rsid w:val="001141D0"/>
    <w:rsid w:val="0013555D"/>
    <w:rsid w:val="0014116F"/>
    <w:rsid w:val="00141920"/>
    <w:rsid w:val="00147D9D"/>
    <w:rsid w:val="00157F87"/>
    <w:rsid w:val="00160A8E"/>
    <w:rsid w:val="00162440"/>
    <w:rsid w:val="00173E8B"/>
    <w:rsid w:val="00175AFA"/>
    <w:rsid w:val="00175BC7"/>
    <w:rsid w:val="001813CC"/>
    <w:rsid w:val="00185222"/>
    <w:rsid w:val="001854A0"/>
    <w:rsid w:val="00187976"/>
    <w:rsid w:val="00187E24"/>
    <w:rsid w:val="0019135D"/>
    <w:rsid w:val="0019267B"/>
    <w:rsid w:val="00195C7F"/>
    <w:rsid w:val="00196070"/>
    <w:rsid w:val="00196990"/>
    <w:rsid w:val="001A5693"/>
    <w:rsid w:val="001B43F9"/>
    <w:rsid w:val="001B48A9"/>
    <w:rsid w:val="001B6416"/>
    <w:rsid w:val="001C1BE0"/>
    <w:rsid w:val="001C2F69"/>
    <w:rsid w:val="001C4942"/>
    <w:rsid w:val="001C4CB1"/>
    <w:rsid w:val="001C5A19"/>
    <w:rsid w:val="001C7B03"/>
    <w:rsid w:val="001D0ABC"/>
    <w:rsid w:val="001D1267"/>
    <w:rsid w:val="001D16A3"/>
    <w:rsid w:val="001D47EF"/>
    <w:rsid w:val="001E404F"/>
    <w:rsid w:val="001E5FA6"/>
    <w:rsid w:val="001F046F"/>
    <w:rsid w:val="001F2786"/>
    <w:rsid w:val="001F5960"/>
    <w:rsid w:val="001F6CB9"/>
    <w:rsid w:val="00200EC8"/>
    <w:rsid w:val="00203A55"/>
    <w:rsid w:val="00205049"/>
    <w:rsid w:val="002052AC"/>
    <w:rsid w:val="00205A40"/>
    <w:rsid w:val="00207C3E"/>
    <w:rsid w:val="00211FDF"/>
    <w:rsid w:val="0022059D"/>
    <w:rsid w:val="00221A35"/>
    <w:rsid w:val="00223B41"/>
    <w:rsid w:val="00237B8C"/>
    <w:rsid w:val="00241226"/>
    <w:rsid w:val="00241BCD"/>
    <w:rsid w:val="00244045"/>
    <w:rsid w:val="0024621E"/>
    <w:rsid w:val="00246BA3"/>
    <w:rsid w:val="00246E02"/>
    <w:rsid w:val="00250D28"/>
    <w:rsid w:val="002522E2"/>
    <w:rsid w:val="00254C2E"/>
    <w:rsid w:val="002563D0"/>
    <w:rsid w:val="00256759"/>
    <w:rsid w:val="0025729B"/>
    <w:rsid w:val="002622E2"/>
    <w:rsid w:val="002652BA"/>
    <w:rsid w:val="00266C29"/>
    <w:rsid w:val="00270CB1"/>
    <w:rsid w:val="00270D46"/>
    <w:rsid w:val="00276792"/>
    <w:rsid w:val="00277354"/>
    <w:rsid w:val="002864B1"/>
    <w:rsid w:val="00290972"/>
    <w:rsid w:val="002971C0"/>
    <w:rsid w:val="0029799F"/>
    <w:rsid w:val="002A190C"/>
    <w:rsid w:val="002B0D0F"/>
    <w:rsid w:val="002B4D4E"/>
    <w:rsid w:val="002B699D"/>
    <w:rsid w:val="002B6D34"/>
    <w:rsid w:val="002C03B4"/>
    <w:rsid w:val="002C145F"/>
    <w:rsid w:val="002D3DEA"/>
    <w:rsid w:val="002D61C9"/>
    <w:rsid w:val="002E2414"/>
    <w:rsid w:val="002E2929"/>
    <w:rsid w:val="002E3019"/>
    <w:rsid w:val="002E518E"/>
    <w:rsid w:val="002E68B0"/>
    <w:rsid w:val="002E749D"/>
    <w:rsid w:val="002F288E"/>
    <w:rsid w:val="002F61F8"/>
    <w:rsid w:val="00302861"/>
    <w:rsid w:val="0030339C"/>
    <w:rsid w:val="0030356A"/>
    <w:rsid w:val="00304AF1"/>
    <w:rsid w:val="00305A42"/>
    <w:rsid w:val="00305E98"/>
    <w:rsid w:val="00314DAF"/>
    <w:rsid w:val="003167F4"/>
    <w:rsid w:val="003177EA"/>
    <w:rsid w:val="00327B51"/>
    <w:rsid w:val="003437F2"/>
    <w:rsid w:val="00345FDA"/>
    <w:rsid w:val="00347377"/>
    <w:rsid w:val="00347889"/>
    <w:rsid w:val="00350DBD"/>
    <w:rsid w:val="0035362B"/>
    <w:rsid w:val="003552FB"/>
    <w:rsid w:val="0035756A"/>
    <w:rsid w:val="00361FA0"/>
    <w:rsid w:val="0036355F"/>
    <w:rsid w:val="00366FF4"/>
    <w:rsid w:val="00381849"/>
    <w:rsid w:val="00387518"/>
    <w:rsid w:val="003A011D"/>
    <w:rsid w:val="003A0AC3"/>
    <w:rsid w:val="003A1DDE"/>
    <w:rsid w:val="003A2080"/>
    <w:rsid w:val="003A39A3"/>
    <w:rsid w:val="003A423C"/>
    <w:rsid w:val="003A439C"/>
    <w:rsid w:val="003A4700"/>
    <w:rsid w:val="003A5A3C"/>
    <w:rsid w:val="003B075D"/>
    <w:rsid w:val="003B7C82"/>
    <w:rsid w:val="003C16F8"/>
    <w:rsid w:val="003C3DBA"/>
    <w:rsid w:val="003C4EEE"/>
    <w:rsid w:val="003C541A"/>
    <w:rsid w:val="003C7351"/>
    <w:rsid w:val="003D1F1B"/>
    <w:rsid w:val="003D258A"/>
    <w:rsid w:val="003D4D74"/>
    <w:rsid w:val="003D4D84"/>
    <w:rsid w:val="003D5832"/>
    <w:rsid w:val="003E0974"/>
    <w:rsid w:val="003E4BC7"/>
    <w:rsid w:val="003E59E1"/>
    <w:rsid w:val="003F3226"/>
    <w:rsid w:val="003F4E80"/>
    <w:rsid w:val="003F5B96"/>
    <w:rsid w:val="00402FB3"/>
    <w:rsid w:val="00405DE3"/>
    <w:rsid w:val="0040661D"/>
    <w:rsid w:val="004165B6"/>
    <w:rsid w:val="00422D67"/>
    <w:rsid w:val="004241D5"/>
    <w:rsid w:val="00430D78"/>
    <w:rsid w:val="004325A6"/>
    <w:rsid w:val="00437820"/>
    <w:rsid w:val="00441445"/>
    <w:rsid w:val="00442A45"/>
    <w:rsid w:val="00442D2D"/>
    <w:rsid w:val="00443C0E"/>
    <w:rsid w:val="00445FDC"/>
    <w:rsid w:val="00446853"/>
    <w:rsid w:val="00456ECE"/>
    <w:rsid w:val="004607A4"/>
    <w:rsid w:val="004674A8"/>
    <w:rsid w:val="004701E8"/>
    <w:rsid w:val="00471155"/>
    <w:rsid w:val="0047341A"/>
    <w:rsid w:val="004764CB"/>
    <w:rsid w:val="00480590"/>
    <w:rsid w:val="00486AF4"/>
    <w:rsid w:val="0048737F"/>
    <w:rsid w:val="004979D8"/>
    <w:rsid w:val="004A3479"/>
    <w:rsid w:val="004A476E"/>
    <w:rsid w:val="004A7777"/>
    <w:rsid w:val="004B034A"/>
    <w:rsid w:val="004B1F1A"/>
    <w:rsid w:val="004B46E6"/>
    <w:rsid w:val="004C0035"/>
    <w:rsid w:val="004C010B"/>
    <w:rsid w:val="004C1CCD"/>
    <w:rsid w:val="004C7792"/>
    <w:rsid w:val="004C799A"/>
    <w:rsid w:val="004D16BB"/>
    <w:rsid w:val="004D249D"/>
    <w:rsid w:val="004E6BD3"/>
    <w:rsid w:val="004F30E7"/>
    <w:rsid w:val="004F6ECB"/>
    <w:rsid w:val="004F7BCF"/>
    <w:rsid w:val="005021C5"/>
    <w:rsid w:val="005055C5"/>
    <w:rsid w:val="00507318"/>
    <w:rsid w:val="00535297"/>
    <w:rsid w:val="00535339"/>
    <w:rsid w:val="00547A50"/>
    <w:rsid w:val="00547D6D"/>
    <w:rsid w:val="00550C12"/>
    <w:rsid w:val="005537B7"/>
    <w:rsid w:val="0055575E"/>
    <w:rsid w:val="0055582D"/>
    <w:rsid w:val="00556D1E"/>
    <w:rsid w:val="00557513"/>
    <w:rsid w:val="005641D6"/>
    <w:rsid w:val="00566812"/>
    <w:rsid w:val="0057481A"/>
    <w:rsid w:val="00584416"/>
    <w:rsid w:val="00587ED3"/>
    <w:rsid w:val="00591913"/>
    <w:rsid w:val="00593F43"/>
    <w:rsid w:val="005940FF"/>
    <w:rsid w:val="005A053D"/>
    <w:rsid w:val="005A456B"/>
    <w:rsid w:val="005A779D"/>
    <w:rsid w:val="005B1EA5"/>
    <w:rsid w:val="005B3E53"/>
    <w:rsid w:val="005B55CF"/>
    <w:rsid w:val="005C2E10"/>
    <w:rsid w:val="005C5E80"/>
    <w:rsid w:val="005D05A4"/>
    <w:rsid w:val="005D3287"/>
    <w:rsid w:val="005D64FC"/>
    <w:rsid w:val="005D7868"/>
    <w:rsid w:val="005E658F"/>
    <w:rsid w:val="005E770B"/>
    <w:rsid w:val="005F07E0"/>
    <w:rsid w:val="005F5F43"/>
    <w:rsid w:val="005F6041"/>
    <w:rsid w:val="00601044"/>
    <w:rsid w:val="00601098"/>
    <w:rsid w:val="00601124"/>
    <w:rsid w:val="00602F93"/>
    <w:rsid w:val="006038E9"/>
    <w:rsid w:val="00610584"/>
    <w:rsid w:val="00610CF0"/>
    <w:rsid w:val="00615974"/>
    <w:rsid w:val="00616A4B"/>
    <w:rsid w:val="00625EBB"/>
    <w:rsid w:val="006264F9"/>
    <w:rsid w:val="00626D1D"/>
    <w:rsid w:val="006270E5"/>
    <w:rsid w:val="00627509"/>
    <w:rsid w:val="0064251E"/>
    <w:rsid w:val="006538A4"/>
    <w:rsid w:val="0065576C"/>
    <w:rsid w:val="006652BC"/>
    <w:rsid w:val="0066786B"/>
    <w:rsid w:val="00671EFA"/>
    <w:rsid w:val="00673067"/>
    <w:rsid w:val="00673CCA"/>
    <w:rsid w:val="00674118"/>
    <w:rsid w:val="00674D01"/>
    <w:rsid w:val="0068416F"/>
    <w:rsid w:val="00685710"/>
    <w:rsid w:val="00697191"/>
    <w:rsid w:val="006A37ED"/>
    <w:rsid w:val="006A72BC"/>
    <w:rsid w:val="006A77BE"/>
    <w:rsid w:val="006A7E78"/>
    <w:rsid w:val="006B3BCD"/>
    <w:rsid w:val="006B74DF"/>
    <w:rsid w:val="006D05CD"/>
    <w:rsid w:val="006D28BE"/>
    <w:rsid w:val="006D6F39"/>
    <w:rsid w:val="006E7BCB"/>
    <w:rsid w:val="006F2D34"/>
    <w:rsid w:val="006F583C"/>
    <w:rsid w:val="00700855"/>
    <w:rsid w:val="00702914"/>
    <w:rsid w:val="00702E89"/>
    <w:rsid w:val="00705B2D"/>
    <w:rsid w:val="0070794C"/>
    <w:rsid w:val="00707E47"/>
    <w:rsid w:val="007103AA"/>
    <w:rsid w:val="007178E0"/>
    <w:rsid w:val="00724977"/>
    <w:rsid w:val="00742593"/>
    <w:rsid w:val="00744E6E"/>
    <w:rsid w:val="0074666E"/>
    <w:rsid w:val="00751259"/>
    <w:rsid w:val="007537F3"/>
    <w:rsid w:val="00762C8F"/>
    <w:rsid w:val="00762DE6"/>
    <w:rsid w:val="007639CF"/>
    <w:rsid w:val="007750D9"/>
    <w:rsid w:val="00776B97"/>
    <w:rsid w:val="00781783"/>
    <w:rsid w:val="007B1034"/>
    <w:rsid w:val="007B1F88"/>
    <w:rsid w:val="007B413D"/>
    <w:rsid w:val="007B448E"/>
    <w:rsid w:val="007B6930"/>
    <w:rsid w:val="007B6A62"/>
    <w:rsid w:val="007C0F92"/>
    <w:rsid w:val="007C3F13"/>
    <w:rsid w:val="007C46D4"/>
    <w:rsid w:val="007C5107"/>
    <w:rsid w:val="007D2E41"/>
    <w:rsid w:val="007D39AF"/>
    <w:rsid w:val="007D3C63"/>
    <w:rsid w:val="007D4873"/>
    <w:rsid w:val="007D6D4D"/>
    <w:rsid w:val="007E31FD"/>
    <w:rsid w:val="007E3ECB"/>
    <w:rsid w:val="007E6DBF"/>
    <w:rsid w:val="007F5F92"/>
    <w:rsid w:val="0080190B"/>
    <w:rsid w:val="008046B8"/>
    <w:rsid w:val="00807C33"/>
    <w:rsid w:val="00807E2F"/>
    <w:rsid w:val="00821978"/>
    <w:rsid w:val="00825461"/>
    <w:rsid w:val="0082618E"/>
    <w:rsid w:val="0082727C"/>
    <w:rsid w:val="00832467"/>
    <w:rsid w:val="00835DF3"/>
    <w:rsid w:val="00857E38"/>
    <w:rsid w:val="00861C62"/>
    <w:rsid w:val="008631EE"/>
    <w:rsid w:val="00867F1C"/>
    <w:rsid w:val="00871837"/>
    <w:rsid w:val="008726B9"/>
    <w:rsid w:val="00875494"/>
    <w:rsid w:val="0087677A"/>
    <w:rsid w:val="0088223B"/>
    <w:rsid w:val="00886131"/>
    <w:rsid w:val="00892650"/>
    <w:rsid w:val="0089541D"/>
    <w:rsid w:val="008A03D2"/>
    <w:rsid w:val="008A50E4"/>
    <w:rsid w:val="008B15E3"/>
    <w:rsid w:val="008C27AE"/>
    <w:rsid w:val="008C2F9C"/>
    <w:rsid w:val="008C6915"/>
    <w:rsid w:val="008E4550"/>
    <w:rsid w:val="008E53EB"/>
    <w:rsid w:val="008F31FD"/>
    <w:rsid w:val="008F42F5"/>
    <w:rsid w:val="009031B1"/>
    <w:rsid w:val="009033F3"/>
    <w:rsid w:val="00911250"/>
    <w:rsid w:val="009115F8"/>
    <w:rsid w:val="009205CF"/>
    <w:rsid w:val="0092249B"/>
    <w:rsid w:val="00923BD8"/>
    <w:rsid w:val="009248D7"/>
    <w:rsid w:val="00930406"/>
    <w:rsid w:val="009317DB"/>
    <w:rsid w:val="009330F8"/>
    <w:rsid w:val="0093486B"/>
    <w:rsid w:val="00941E48"/>
    <w:rsid w:val="00942CCA"/>
    <w:rsid w:val="009430B8"/>
    <w:rsid w:val="0094498E"/>
    <w:rsid w:val="00945D3A"/>
    <w:rsid w:val="0094692F"/>
    <w:rsid w:val="009515F6"/>
    <w:rsid w:val="0095300E"/>
    <w:rsid w:val="00966737"/>
    <w:rsid w:val="0097713E"/>
    <w:rsid w:val="00981788"/>
    <w:rsid w:val="0098270C"/>
    <w:rsid w:val="00991E06"/>
    <w:rsid w:val="00991F90"/>
    <w:rsid w:val="009936CE"/>
    <w:rsid w:val="00996C26"/>
    <w:rsid w:val="0099702F"/>
    <w:rsid w:val="00997130"/>
    <w:rsid w:val="009A4CB1"/>
    <w:rsid w:val="009A5566"/>
    <w:rsid w:val="009A6B48"/>
    <w:rsid w:val="009A7A6D"/>
    <w:rsid w:val="009B3913"/>
    <w:rsid w:val="009C071C"/>
    <w:rsid w:val="009D0D95"/>
    <w:rsid w:val="009D1CF5"/>
    <w:rsid w:val="009E0779"/>
    <w:rsid w:val="009E2A01"/>
    <w:rsid w:val="009E7398"/>
    <w:rsid w:val="009F4249"/>
    <w:rsid w:val="00A02A82"/>
    <w:rsid w:val="00A02B1A"/>
    <w:rsid w:val="00A03BE9"/>
    <w:rsid w:val="00A04394"/>
    <w:rsid w:val="00A10179"/>
    <w:rsid w:val="00A1584F"/>
    <w:rsid w:val="00A2226A"/>
    <w:rsid w:val="00A2299F"/>
    <w:rsid w:val="00A252FB"/>
    <w:rsid w:val="00A370ED"/>
    <w:rsid w:val="00A422AF"/>
    <w:rsid w:val="00A50305"/>
    <w:rsid w:val="00A50DB0"/>
    <w:rsid w:val="00A55079"/>
    <w:rsid w:val="00A55B91"/>
    <w:rsid w:val="00A55ED3"/>
    <w:rsid w:val="00A56DDD"/>
    <w:rsid w:val="00A6483C"/>
    <w:rsid w:val="00A8050F"/>
    <w:rsid w:val="00A84938"/>
    <w:rsid w:val="00A84BB4"/>
    <w:rsid w:val="00A85734"/>
    <w:rsid w:val="00A87EE5"/>
    <w:rsid w:val="00A902AC"/>
    <w:rsid w:val="00A92D19"/>
    <w:rsid w:val="00A95672"/>
    <w:rsid w:val="00AA0034"/>
    <w:rsid w:val="00AA06AA"/>
    <w:rsid w:val="00AA1202"/>
    <w:rsid w:val="00AB0225"/>
    <w:rsid w:val="00AC14F2"/>
    <w:rsid w:val="00AC1BBC"/>
    <w:rsid w:val="00AC1DCE"/>
    <w:rsid w:val="00AC5E82"/>
    <w:rsid w:val="00AC6960"/>
    <w:rsid w:val="00AC6CF3"/>
    <w:rsid w:val="00AD07B0"/>
    <w:rsid w:val="00AD0904"/>
    <w:rsid w:val="00AD3104"/>
    <w:rsid w:val="00AD5100"/>
    <w:rsid w:val="00AD60DB"/>
    <w:rsid w:val="00AD6CCF"/>
    <w:rsid w:val="00AE44CD"/>
    <w:rsid w:val="00AF0CA0"/>
    <w:rsid w:val="00AF4D8E"/>
    <w:rsid w:val="00AF7291"/>
    <w:rsid w:val="00AF730C"/>
    <w:rsid w:val="00B02F68"/>
    <w:rsid w:val="00B047EA"/>
    <w:rsid w:val="00B06C3F"/>
    <w:rsid w:val="00B12094"/>
    <w:rsid w:val="00B1361C"/>
    <w:rsid w:val="00B20061"/>
    <w:rsid w:val="00B20185"/>
    <w:rsid w:val="00B2226E"/>
    <w:rsid w:val="00B31FF8"/>
    <w:rsid w:val="00B3667D"/>
    <w:rsid w:val="00B369AE"/>
    <w:rsid w:val="00B37830"/>
    <w:rsid w:val="00B41A5D"/>
    <w:rsid w:val="00B46242"/>
    <w:rsid w:val="00B501FF"/>
    <w:rsid w:val="00B50F63"/>
    <w:rsid w:val="00B51BFA"/>
    <w:rsid w:val="00B560D4"/>
    <w:rsid w:val="00B56DC4"/>
    <w:rsid w:val="00B67967"/>
    <w:rsid w:val="00B76B15"/>
    <w:rsid w:val="00B80399"/>
    <w:rsid w:val="00B8497E"/>
    <w:rsid w:val="00B94930"/>
    <w:rsid w:val="00B9653E"/>
    <w:rsid w:val="00BA671B"/>
    <w:rsid w:val="00BB5EB8"/>
    <w:rsid w:val="00BC34E5"/>
    <w:rsid w:val="00BD072A"/>
    <w:rsid w:val="00BD2BDC"/>
    <w:rsid w:val="00BD2C29"/>
    <w:rsid w:val="00BD4871"/>
    <w:rsid w:val="00BD535B"/>
    <w:rsid w:val="00BD61D8"/>
    <w:rsid w:val="00BD6328"/>
    <w:rsid w:val="00BE107E"/>
    <w:rsid w:val="00BE4A50"/>
    <w:rsid w:val="00BE4AB5"/>
    <w:rsid w:val="00BF0FB6"/>
    <w:rsid w:val="00BF160A"/>
    <w:rsid w:val="00BF1B6B"/>
    <w:rsid w:val="00BF202B"/>
    <w:rsid w:val="00BF7E35"/>
    <w:rsid w:val="00C0470A"/>
    <w:rsid w:val="00C0502D"/>
    <w:rsid w:val="00C050C2"/>
    <w:rsid w:val="00C05BA9"/>
    <w:rsid w:val="00C07655"/>
    <w:rsid w:val="00C1267D"/>
    <w:rsid w:val="00C133F7"/>
    <w:rsid w:val="00C14141"/>
    <w:rsid w:val="00C144D5"/>
    <w:rsid w:val="00C15F51"/>
    <w:rsid w:val="00C16858"/>
    <w:rsid w:val="00C213A5"/>
    <w:rsid w:val="00C21697"/>
    <w:rsid w:val="00C2330A"/>
    <w:rsid w:val="00C266DD"/>
    <w:rsid w:val="00C27F4E"/>
    <w:rsid w:val="00C30A15"/>
    <w:rsid w:val="00C30FCF"/>
    <w:rsid w:val="00C31ED5"/>
    <w:rsid w:val="00C32E7E"/>
    <w:rsid w:val="00C334D7"/>
    <w:rsid w:val="00C33934"/>
    <w:rsid w:val="00C33DD2"/>
    <w:rsid w:val="00C348F8"/>
    <w:rsid w:val="00C354C1"/>
    <w:rsid w:val="00C360EA"/>
    <w:rsid w:val="00C3688C"/>
    <w:rsid w:val="00C402FF"/>
    <w:rsid w:val="00C40A6F"/>
    <w:rsid w:val="00C40FD5"/>
    <w:rsid w:val="00C432D4"/>
    <w:rsid w:val="00C439F3"/>
    <w:rsid w:val="00C45200"/>
    <w:rsid w:val="00C514C7"/>
    <w:rsid w:val="00C56B84"/>
    <w:rsid w:val="00C57A8B"/>
    <w:rsid w:val="00C57CC9"/>
    <w:rsid w:val="00C60B6D"/>
    <w:rsid w:val="00C628D4"/>
    <w:rsid w:val="00C674F6"/>
    <w:rsid w:val="00C67C00"/>
    <w:rsid w:val="00C721FD"/>
    <w:rsid w:val="00C90D96"/>
    <w:rsid w:val="00C9300D"/>
    <w:rsid w:val="00C93E62"/>
    <w:rsid w:val="00C94E6A"/>
    <w:rsid w:val="00CA0DD7"/>
    <w:rsid w:val="00CA2A34"/>
    <w:rsid w:val="00CA50B9"/>
    <w:rsid w:val="00CA7ABC"/>
    <w:rsid w:val="00CB1588"/>
    <w:rsid w:val="00CB3C51"/>
    <w:rsid w:val="00CB46A2"/>
    <w:rsid w:val="00CC1DC6"/>
    <w:rsid w:val="00CC2A3E"/>
    <w:rsid w:val="00CC2DC1"/>
    <w:rsid w:val="00CC570A"/>
    <w:rsid w:val="00CD10C1"/>
    <w:rsid w:val="00CD406F"/>
    <w:rsid w:val="00CD4B88"/>
    <w:rsid w:val="00CD752F"/>
    <w:rsid w:val="00CE1B53"/>
    <w:rsid w:val="00CE6109"/>
    <w:rsid w:val="00CE707F"/>
    <w:rsid w:val="00CF394D"/>
    <w:rsid w:val="00CF4949"/>
    <w:rsid w:val="00CF7395"/>
    <w:rsid w:val="00D03420"/>
    <w:rsid w:val="00D03990"/>
    <w:rsid w:val="00D043C2"/>
    <w:rsid w:val="00D04E40"/>
    <w:rsid w:val="00D06126"/>
    <w:rsid w:val="00D079CC"/>
    <w:rsid w:val="00D128E1"/>
    <w:rsid w:val="00D15C12"/>
    <w:rsid w:val="00D178CB"/>
    <w:rsid w:val="00D26B76"/>
    <w:rsid w:val="00D27E19"/>
    <w:rsid w:val="00D32A31"/>
    <w:rsid w:val="00D414BD"/>
    <w:rsid w:val="00D4557B"/>
    <w:rsid w:val="00D475C9"/>
    <w:rsid w:val="00D54D80"/>
    <w:rsid w:val="00D614B4"/>
    <w:rsid w:val="00D64EC9"/>
    <w:rsid w:val="00D659AD"/>
    <w:rsid w:val="00D70AF4"/>
    <w:rsid w:val="00D70CD0"/>
    <w:rsid w:val="00D80104"/>
    <w:rsid w:val="00D80D37"/>
    <w:rsid w:val="00D822BB"/>
    <w:rsid w:val="00D91A1F"/>
    <w:rsid w:val="00D92EF8"/>
    <w:rsid w:val="00D933B5"/>
    <w:rsid w:val="00D93415"/>
    <w:rsid w:val="00D96EC1"/>
    <w:rsid w:val="00DA62A1"/>
    <w:rsid w:val="00DB37D8"/>
    <w:rsid w:val="00DB4DB8"/>
    <w:rsid w:val="00DB6863"/>
    <w:rsid w:val="00DC1C0C"/>
    <w:rsid w:val="00DC20E1"/>
    <w:rsid w:val="00DC6303"/>
    <w:rsid w:val="00DD0B4A"/>
    <w:rsid w:val="00DD1629"/>
    <w:rsid w:val="00DE0282"/>
    <w:rsid w:val="00DE1953"/>
    <w:rsid w:val="00E0129D"/>
    <w:rsid w:val="00E02CC4"/>
    <w:rsid w:val="00E033E6"/>
    <w:rsid w:val="00E03C69"/>
    <w:rsid w:val="00E0488A"/>
    <w:rsid w:val="00E0561F"/>
    <w:rsid w:val="00E205B2"/>
    <w:rsid w:val="00E210F3"/>
    <w:rsid w:val="00E33597"/>
    <w:rsid w:val="00E353EC"/>
    <w:rsid w:val="00E370BE"/>
    <w:rsid w:val="00E41DA8"/>
    <w:rsid w:val="00E4254B"/>
    <w:rsid w:val="00E42842"/>
    <w:rsid w:val="00E5522A"/>
    <w:rsid w:val="00E566AC"/>
    <w:rsid w:val="00E57201"/>
    <w:rsid w:val="00E6082D"/>
    <w:rsid w:val="00E61704"/>
    <w:rsid w:val="00E63636"/>
    <w:rsid w:val="00E64DA7"/>
    <w:rsid w:val="00E661A8"/>
    <w:rsid w:val="00E743B2"/>
    <w:rsid w:val="00E7576C"/>
    <w:rsid w:val="00E84C41"/>
    <w:rsid w:val="00EA2BEF"/>
    <w:rsid w:val="00EA3235"/>
    <w:rsid w:val="00EC6ED2"/>
    <w:rsid w:val="00ED0B55"/>
    <w:rsid w:val="00ED667C"/>
    <w:rsid w:val="00EE6A39"/>
    <w:rsid w:val="00EE711B"/>
    <w:rsid w:val="00EF0CFB"/>
    <w:rsid w:val="00F048EC"/>
    <w:rsid w:val="00F04E05"/>
    <w:rsid w:val="00F06614"/>
    <w:rsid w:val="00F071E9"/>
    <w:rsid w:val="00F17909"/>
    <w:rsid w:val="00F20034"/>
    <w:rsid w:val="00F20C3B"/>
    <w:rsid w:val="00F20F7D"/>
    <w:rsid w:val="00F2178B"/>
    <w:rsid w:val="00F2763F"/>
    <w:rsid w:val="00F30066"/>
    <w:rsid w:val="00F30D46"/>
    <w:rsid w:val="00F3275F"/>
    <w:rsid w:val="00F346E9"/>
    <w:rsid w:val="00F3770A"/>
    <w:rsid w:val="00F37859"/>
    <w:rsid w:val="00F40369"/>
    <w:rsid w:val="00F413B6"/>
    <w:rsid w:val="00F445D7"/>
    <w:rsid w:val="00F51921"/>
    <w:rsid w:val="00F558F1"/>
    <w:rsid w:val="00F56E67"/>
    <w:rsid w:val="00F57CBC"/>
    <w:rsid w:val="00F57CCD"/>
    <w:rsid w:val="00F60D22"/>
    <w:rsid w:val="00F628CA"/>
    <w:rsid w:val="00F65E15"/>
    <w:rsid w:val="00F71B61"/>
    <w:rsid w:val="00F76AAC"/>
    <w:rsid w:val="00F76ABF"/>
    <w:rsid w:val="00F821FC"/>
    <w:rsid w:val="00F855FF"/>
    <w:rsid w:val="00F90D7E"/>
    <w:rsid w:val="00F9499A"/>
    <w:rsid w:val="00F96B8E"/>
    <w:rsid w:val="00FA7DDD"/>
    <w:rsid w:val="00FB467A"/>
    <w:rsid w:val="00FC4000"/>
    <w:rsid w:val="00FD0179"/>
    <w:rsid w:val="00FD549C"/>
    <w:rsid w:val="00FE1016"/>
    <w:rsid w:val="00FE3211"/>
    <w:rsid w:val="00FE38EA"/>
    <w:rsid w:val="00FE5819"/>
    <w:rsid w:val="00FF208D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A4966"/>
  <w15:docId w15:val="{E8ABED9B-FEC7-44F3-8301-7EB70A09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34"/>
    <w:pPr>
      <w:widowControl w:val="0"/>
      <w:autoSpaceDE w:val="0"/>
      <w:autoSpaceDN w:val="0"/>
      <w:adjustRightInd w:val="0"/>
    </w:pPr>
    <w:rPr>
      <w:lang w:eastAsia="zh-CN"/>
    </w:rPr>
  </w:style>
  <w:style w:type="paragraph" w:styleId="1">
    <w:name w:val="heading 1"/>
    <w:basedOn w:val="a"/>
    <w:next w:val="a"/>
    <w:qFormat/>
    <w:rsid w:val="00C33934"/>
    <w:pPr>
      <w:keepNext/>
      <w:widowControl/>
      <w:autoSpaceDE/>
      <w:autoSpaceDN/>
      <w:adjustRightInd/>
      <w:outlineLvl w:val="0"/>
    </w:pPr>
    <w:rPr>
      <w:rFonts w:eastAsia="Times New Roman"/>
      <w:sz w:val="28"/>
      <w:lang w:eastAsia="ru-RU"/>
    </w:rPr>
  </w:style>
  <w:style w:type="paragraph" w:styleId="2">
    <w:name w:val="heading 2"/>
    <w:basedOn w:val="a"/>
    <w:next w:val="a"/>
    <w:qFormat/>
    <w:rsid w:val="00C339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33934"/>
    <w:pPr>
      <w:keepNext/>
      <w:ind w:left="5040" w:firstLine="720"/>
      <w:outlineLvl w:val="2"/>
    </w:pPr>
    <w:rPr>
      <w:sz w:val="28"/>
    </w:rPr>
  </w:style>
  <w:style w:type="paragraph" w:styleId="4">
    <w:name w:val="heading 4"/>
    <w:basedOn w:val="a"/>
    <w:next w:val="a"/>
    <w:qFormat/>
    <w:rsid w:val="00C33934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33934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C3393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C33934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C33934"/>
    <w:pPr>
      <w:keepNext/>
      <w:outlineLvl w:val="7"/>
    </w:pPr>
  </w:style>
  <w:style w:type="paragraph" w:styleId="9">
    <w:name w:val="heading 9"/>
    <w:basedOn w:val="a"/>
    <w:next w:val="a"/>
    <w:qFormat/>
    <w:rsid w:val="00C33934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2FB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0">
    <w:name w:val="Заголовок 1 Знак"/>
    <w:basedOn w:val="a0"/>
    <w:rsid w:val="00C33934"/>
    <w:rPr>
      <w:rFonts w:eastAsia="Times New Roman"/>
      <w:sz w:val="28"/>
    </w:rPr>
  </w:style>
  <w:style w:type="paragraph" w:styleId="a3">
    <w:name w:val="Body Text"/>
    <w:basedOn w:val="a"/>
    <w:unhideWhenUsed/>
    <w:rsid w:val="00C33934"/>
    <w:pPr>
      <w:widowControl/>
      <w:autoSpaceDE/>
      <w:autoSpaceDN/>
      <w:adjustRightInd/>
      <w:jc w:val="both"/>
    </w:pPr>
    <w:rPr>
      <w:rFonts w:eastAsia="Times New Roman"/>
      <w:sz w:val="28"/>
      <w:lang w:eastAsia="ru-RU"/>
    </w:rPr>
  </w:style>
  <w:style w:type="character" w:customStyle="1" w:styleId="a4">
    <w:name w:val="Основной текст Знак"/>
    <w:basedOn w:val="a0"/>
    <w:rsid w:val="00C33934"/>
    <w:rPr>
      <w:rFonts w:eastAsia="Times New Roman"/>
      <w:sz w:val="28"/>
    </w:rPr>
  </w:style>
  <w:style w:type="paragraph" w:customStyle="1" w:styleId="ConsPlusNonformat">
    <w:name w:val="ConsPlusNonformat"/>
    <w:rsid w:val="00A252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5">
    <w:name w:val="Hyperlink"/>
    <w:basedOn w:val="a0"/>
    <w:uiPriority w:val="99"/>
    <w:unhideWhenUsed/>
    <w:rsid w:val="00EE711B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70D46"/>
    <w:pPr>
      <w:ind w:left="720"/>
      <w:contextualSpacing/>
    </w:pPr>
  </w:style>
  <w:style w:type="paragraph" w:styleId="a8">
    <w:name w:val="Balloon Text"/>
    <w:basedOn w:val="a"/>
    <w:link w:val="a9"/>
    <w:rsid w:val="00270D46"/>
    <w:pPr>
      <w:widowControl/>
      <w:suppressAutoHyphens/>
      <w:autoSpaceDE/>
      <w:autoSpaceDN/>
      <w:adjustRightInd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rsid w:val="00270D46"/>
    <w:rPr>
      <w:rFonts w:ascii="Tahoma" w:eastAsia="Times New Roman" w:hAnsi="Tahoma"/>
      <w:sz w:val="16"/>
      <w:szCs w:val="16"/>
      <w:lang w:eastAsia="ar-SA"/>
    </w:rPr>
  </w:style>
  <w:style w:type="character" w:customStyle="1" w:styleId="FontStyle34">
    <w:name w:val="Font Style34"/>
    <w:rsid w:val="009C071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No Spacing"/>
    <w:link w:val="ab"/>
    <w:uiPriority w:val="1"/>
    <w:qFormat/>
    <w:rsid w:val="009C071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9C0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C27F4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27F4E"/>
    <w:rPr>
      <w:lang w:eastAsia="zh-CN"/>
    </w:rPr>
  </w:style>
  <w:style w:type="paragraph" w:customStyle="1" w:styleId="FR1">
    <w:name w:val="FR1"/>
    <w:rsid w:val="00B50F63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table" w:styleId="ae">
    <w:name w:val="Table Grid"/>
    <w:basedOn w:val="a1"/>
    <w:uiPriority w:val="59"/>
    <w:rsid w:val="00D475C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 Style31"/>
    <w:basedOn w:val="a0"/>
    <w:rsid w:val="00911250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91125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911250"/>
    <w:rPr>
      <w:sz w:val="24"/>
      <w:szCs w:val="24"/>
    </w:rPr>
  </w:style>
  <w:style w:type="character" w:customStyle="1" w:styleId="FontStyle54">
    <w:name w:val="Font Style54"/>
    <w:basedOn w:val="a0"/>
    <w:rsid w:val="00911250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3E4BC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90">
    <w:name w:val="Основной текст (9)_"/>
    <w:basedOn w:val="a0"/>
    <w:link w:val="91"/>
    <w:rsid w:val="003E4BC7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E4BC7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b/>
      <w:bCs/>
      <w:sz w:val="28"/>
      <w:szCs w:val="28"/>
      <w:lang w:eastAsia="ru-RU"/>
    </w:rPr>
  </w:style>
  <w:style w:type="character" w:customStyle="1" w:styleId="af">
    <w:name w:val="Основной текст_"/>
    <w:link w:val="11"/>
    <w:rsid w:val="00DC6303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DC6303"/>
    <w:pPr>
      <w:widowControl/>
      <w:shd w:val="clear" w:color="auto" w:fill="FFFFFF"/>
      <w:autoSpaceDE/>
      <w:autoSpaceDN/>
      <w:adjustRightInd/>
      <w:spacing w:line="0" w:lineRule="atLeast"/>
      <w:jc w:val="right"/>
    </w:pPr>
    <w:rPr>
      <w:rFonts w:ascii="Arial" w:eastAsia="Arial" w:hAnsi="Arial" w:cs="Arial"/>
      <w:sz w:val="27"/>
      <w:szCs w:val="27"/>
      <w:lang w:eastAsia="ru-RU"/>
    </w:rPr>
  </w:style>
  <w:style w:type="character" w:styleId="af0">
    <w:name w:val="Strong"/>
    <w:uiPriority w:val="22"/>
    <w:qFormat/>
    <w:rsid w:val="00625EBB"/>
    <w:rPr>
      <w:b/>
      <w:bCs/>
    </w:rPr>
  </w:style>
  <w:style w:type="paragraph" w:customStyle="1" w:styleId="table10">
    <w:name w:val="table10"/>
    <w:basedOn w:val="a"/>
    <w:rsid w:val="009936CE"/>
    <w:pPr>
      <w:widowControl/>
      <w:autoSpaceDE/>
      <w:autoSpaceDN/>
      <w:adjustRightInd/>
    </w:pPr>
    <w:rPr>
      <w:rFonts w:eastAsia="Times New Roman"/>
      <w:lang w:eastAsia="ru-RU"/>
    </w:rPr>
  </w:style>
  <w:style w:type="paragraph" w:customStyle="1" w:styleId="Style5">
    <w:name w:val="Style5"/>
    <w:basedOn w:val="a"/>
    <w:rsid w:val="009936CE"/>
    <w:pPr>
      <w:spacing w:line="324" w:lineRule="exact"/>
      <w:ind w:firstLine="576"/>
      <w:jc w:val="both"/>
    </w:pPr>
    <w:rPr>
      <w:sz w:val="24"/>
      <w:szCs w:val="24"/>
    </w:rPr>
  </w:style>
  <w:style w:type="table" w:customStyle="1" w:styleId="12">
    <w:name w:val="Сетка таблицы1"/>
    <w:basedOn w:val="a1"/>
    <w:next w:val="ae"/>
    <w:uiPriority w:val="59"/>
    <w:locked/>
    <w:rsid w:val="00A9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rsid w:val="00A95672"/>
    <w:pPr>
      <w:spacing w:line="317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A95672"/>
    <w:rPr>
      <w:rFonts w:ascii="Times New Roman" w:hAnsi="Times New Roman" w:cs="Times New Roman" w:hint="default"/>
      <w:sz w:val="26"/>
      <w:szCs w:val="26"/>
    </w:rPr>
  </w:style>
  <w:style w:type="character" w:customStyle="1" w:styleId="Bodytext2Bold">
    <w:name w:val="Body text (2) + Bold"/>
    <w:basedOn w:val="a0"/>
    <w:rsid w:val="008C69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">
    <w:name w:val="Footnote_"/>
    <w:basedOn w:val="a0"/>
    <w:link w:val="Footnote0"/>
    <w:rsid w:val="008C6915"/>
    <w:rPr>
      <w:rFonts w:eastAsia="Times New Roman"/>
      <w:sz w:val="28"/>
      <w:szCs w:val="28"/>
      <w:shd w:val="clear" w:color="auto" w:fill="FFFFFF"/>
    </w:rPr>
  </w:style>
  <w:style w:type="paragraph" w:customStyle="1" w:styleId="Footnote0">
    <w:name w:val="Footnote"/>
    <w:basedOn w:val="a"/>
    <w:link w:val="Footnote"/>
    <w:rsid w:val="008C6915"/>
    <w:pPr>
      <w:shd w:val="clear" w:color="auto" w:fill="FFFFFF"/>
      <w:autoSpaceDE/>
      <w:autoSpaceDN/>
      <w:adjustRightInd/>
      <w:spacing w:line="317" w:lineRule="exact"/>
      <w:ind w:firstLine="520"/>
      <w:jc w:val="both"/>
    </w:pPr>
    <w:rPr>
      <w:rFonts w:eastAsia="Times New Roman"/>
      <w:sz w:val="28"/>
      <w:szCs w:val="28"/>
      <w:lang w:eastAsia="ru-RU"/>
    </w:rPr>
  </w:style>
  <w:style w:type="paragraph" w:customStyle="1" w:styleId="p-normal">
    <w:name w:val="p-normal"/>
    <w:basedOn w:val="a"/>
    <w:rsid w:val="00445F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45FDC"/>
  </w:style>
  <w:style w:type="character" w:customStyle="1" w:styleId="colorff00ff">
    <w:name w:val="color__ff00ff"/>
    <w:basedOn w:val="a0"/>
    <w:rsid w:val="00445FDC"/>
  </w:style>
  <w:style w:type="paragraph" w:customStyle="1" w:styleId="Style12">
    <w:name w:val="Style12"/>
    <w:basedOn w:val="a"/>
    <w:rsid w:val="003D5832"/>
    <w:pPr>
      <w:spacing w:line="317" w:lineRule="exact"/>
      <w:ind w:hanging="941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D5832"/>
    <w:pPr>
      <w:spacing w:line="317" w:lineRule="exact"/>
    </w:pPr>
    <w:rPr>
      <w:sz w:val="24"/>
      <w:szCs w:val="24"/>
    </w:rPr>
  </w:style>
  <w:style w:type="character" w:customStyle="1" w:styleId="FontStyle26">
    <w:name w:val="Font Style26"/>
    <w:rsid w:val="003D5832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0">
    <w:name w:val="Font Style30"/>
    <w:rsid w:val="003D5832"/>
    <w:rPr>
      <w:rFonts w:ascii="Times New Roman" w:hAnsi="Times New Roman" w:cs="Times New Roman" w:hint="default"/>
      <w:b/>
      <w:bCs/>
      <w:sz w:val="26"/>
      <w:szCs w:val="26"/>
    </w:rPr>
  </w:style>
  <w:style w:type="paragraph" w:styleId="af1">
    <w:name w:val="footer"/>
    <w:basedOn w:val="a"/>
    <w:link w:val="af2"/>
    <w:uiPriority w:val="99"/>
    <w:unhideWhenUsed/>
    <w:rsid w:val="00B4624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B462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350DBD"/>
  </w:style>
  <w:style w:type="character" w:customStyle="1" w:styleId="fake-non-breaking-space">
    <w:name w:val="fake-non-breaking-space"/>
    <w:basedOn w:val="a0"/>
    <w:rsid w:val="00350DBD"/>
  </w:style>
  <w:style w:type="character" w:customStyle="1" w:styleId="a7">
    <w:name w:val="Абзац списка Знак"/>
    <w:basedOn w:val="a0"/>
    <w:link w:val="a6"/>
    <w:uiPriority w:val="99"/>
    <w:locked/>
    <w:rsid w:val="004D249D"/>
    <w:rPr>
      <w:lang w:eastAsia="zh-CN"/>
    </w:rPr>
  </w:style>
  <w:style w:type="character" w:customStyle="1" w:styleId="20">
    <w:name w:val="Основной текст (2)_"/>
    <w:link w:val="21"/>
    <w:uiPriority w:val="99"/>
    <w:locked/>
    <w:rsid w:val="00BE4AB5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E4AB5"/>
    <w:pPr>
      <w:shd w:val="clear" w:color="auto" w:fill="FFFFFF"/>
      <w:autoSpaceDE/>
      <w:autoSpaceDN/>
      <w:adjustRightInd/>
      <w:spacing w:line="320" w:lineRule="exact"/>
      <w:jc w:val="both"/>
    </w:pPr>
    <w:rPr>
      <w:sz w:val="28"/>
      <w:lang w:eastAsia="ru-RU"/>
    </w:rPr>
  </w:style>
  <w:style w:type="character" w:customStyle="1" w:styleId="Heading2">
    <w:name w:val="Heading #2_"/>
    <w:basedOn w:val="a0"/>
    <w:link w:val="Heading20"/>
    <w:locked/>
    <w:rsid w:val="00F2178B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F2178B"/>
    <w:pPr>
      <w:shd w:val="clear" w:color="auto" w:fill="FFFFFF"/>
      <w:autoSpaceDE/>
      <w:autoSpaceDN/>
      <w:adjustRightInd/>
      <w:spacing w:before="300" w:after="420" w:line="0" w:lineRule="atLeast"/>
      <w:ind w:hanging="760"/>
      <w:jc w:val="both"/>
      <w:outlineLvl w:val="1"/>
    </w:pPr>
    <w:rPr>
      <w:rFonts w:eastAsia="Times New Roman"/>
      <w:b/>
      <w:bCs/>
      <w:sz w:val="28"/>
      <w:szCs w:val="28"/>
      <w:lang w:eastAsia="ru-RU"/>
    </w:rPr>
  </w:style>
  <w:style w:type="table" w:customStyle="1" w:styleId="22">
    <w:name w:val="Сетка таблицы2"/>
    <w:basedOn w:val="a1"/>
    <w:next w:val="ae"/>
    <w:uiPriority w:val="59"/>
    <w:rsid w:val="00021E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C348F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23">
    <w:name w:val="заголовок 2"/>
    <w:basedOn w:val="a"/>
    <w:next w:val="a"/>
    <w:rsid w:val="0094498E"/>
    <w:pPr>
      <w:keepNext/>
      <w:widowControl/>
      <w:autoSpaceDE/>
      <w:autoSpaceDN/>
      <w:adjustRightInd/>
      <w:jc w:val="both"/>
      <w:outlineLvl w:val="1"/>
    </w:pPr>
    <w:rPr>
      <w:rFonts w:eastAsia="Times New Roman"/>
      <w:sz w:val="28"/>
      <w:szCs w:val="28"/>
      <w:lang w:eastAsia="ru-RU"/>
    </w:rPr>
  </w:style>
  <w:style w:type="paragraph" w:customStyle="1" w:styleId="30">
    <w:name w:val="заголовок 3"/>
    <w:basedOn w:val="a"/>
    <w:next w:val="a"/>
    <w:rsid w:val="0094498E"/>
    <w:pPr>
      <w:keepNext/>
      <w:widowControl/>
      <w:autoSpaceDE/>
      <w:autoSpaceDN/>
      <w:adjustRightInd/>
      <w:jc w:val="both"/>
      <w:outlineLvl w:val="2"/>
    </w:pPr>
    <w:rPr>
      <w:rFonts w:eastAsia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94498E"/>
    <w:pPr>
      <w:spacing w:line="317" w:lineRule="exact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4498E"/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4498E"/>
    <w:pPr>
      <w:spacing w:line="278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94498E"/>
    <w:pPr>
      <w:shd w:val="clear" w:color="auto" w:fill="FFFFFF"/>
      <w:autoSpaceDE/>
      <w:autoSpaceDN/>
      <w:adjustRightInd/>
      <w:spacing w:before="240" w:after="420" w:line="0" w:lineRule="atLeast"/>
    </w:pPr>
    <w:rPr>
      <w:rFonts w:eastAsia="Times New Roman"/>
      <w:spacing w:val="1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3CD27-208F-431C-A6C4-C61028CD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13</Pages>
  <Words>4887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Iven Computers</Company>
  <LinksUpToDate>false</LinksUpToDate>
  <CharactersWithSpaces>32678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NachOMTS</cp:lastModifiedBy>
  <cp:revision>693</cp:revision>
  <cp:lastPrinted>2026-06-18T08:04:00Z</cp:lastPrinted>
  <dcterms:created xsi:type="dcterms:W3CDTF">2017-08-31T08:55:00Z</dcterms:created>
  <dcterms:modified xsi:type="dcterms:W3CDTF">2026-06-18T08:04:00Z</dcterms:modified>
</cp:coreProperties>
</file>