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№409/26 - Кровати стационарные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№409/26 - Кровати стационарные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№409/26 - Кровати стационарные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№409/26 - Кровати стационарные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