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304/26-ЭА Лот № 1 «Аппарат для местной дарсонвализации типа «Искра-1»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304/26-ЭА Лот № 1 «Аппарат для местной дарсонвализации типа «Искра-1»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304/26-ЭА Лот № 1 «Аппарат для местной дарсонвализации типа «Искра-1»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304/26-ЭА Лот № 1 «Аппарат для местной дарсонвализации типа «Искра-1»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304/26-ЭА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304/26-ЭА Лот № 1 «Аппарат для местной дарсонвализации типа «Искра-1» или аналог»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304/26-ЭА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