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№506/26-ЭА «Стержни для интрамедуллярного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№506/26-ЭА «Стержни для интрамедуллярного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№506/26-ЭА «Стержни для интрамедуллярного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№506/26-ЭА «Стержни для интрамедуллярного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№506/26-ЭА «Стержни для интрамедуллярного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