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0E2561A8" w:rsidR="00390439" w:rsidRPr="00054EEE" w:rsidRDefault="00BE05C7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16.06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30C41995" w:rsidR="00687B62" w:rsidRPr="00AB466B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color w:val="FF0000"/>
          <w:sz w:val="26"/>
          <w:szCs w:val="26"/>
          <w:u w:val="single"/>
        </w:rPr>
      </w:pPr>
      <w:r w:rsidRPr="00AB466B">
        <w:rPr>
          <w:b/>
          <w:sz w:val="28"/>
          <w:szCs w:val="28"/>
          <w:u w:val="single"/>
        </w:rPr>
        <w:t>Р</w:t>
      </w:r>
      <w:r w:rsidR="00A916A1" w:rsidRPr="00AB466B">
        <w:rPr>
          <w:b/>
          <w:sz w:val="28"/>
          <w:szCs w:val="28"/>
          <w:u w:val="single"/>
        </w:rPr>
        <w:t>асходные</w:t>
      </w:r>
      <w:r w:rsidRPr="00AB466B">
        <w:rPr>
          <w:b/>
          <w:sz w:val="28"/>
          <w:szCs w:val="28"/>
          <w:u w:val="single"/>
        </w:rPr>
        <w:t xml:space="preserve"> материалы для</w:t>
      </w:r>
      <w:r w:rsidR="00AB466B" w:rsidRPr="00AB466B">
        <w:rPr>
          <w:b/>
          <w:sz w:val="28"/>
          <w:szCs w:val="28"/>
          <w:u w:val="single"/>
        </w:rPr>
        <w:t xml:space="preserve"> молекулярно-биологических исследований</w:t>
      </w:r>
      <w:r w:rsidRPr="00AB466B">
        <w:rPr>
          <w:b/>
          <w:color w:val="FF0000"/>
          <w:sz w:val="26"/>
          <w:szCs w:val="26"/>
          <w:u w:val="single"/>
        </w:rPr>
        <w:t xml:space="preserve"> </w:t>
      </w:r>
    </w:p>
    <w:p w14:paraId="2B7D9EC6" w14:textId="77777777" w:rsidR="002457EE" w:rsidRPr="002457EE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105C5A9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457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</w:t>
      </w:r>
      <w:r w:rsidRPr="00AB466B">
        <w:rPr>
          <w:rFonts w:eastAsiaTheme="minorEastAsia"/>
          <w:sz w:val="20"/>
          <w:szCs w:val="20"/>
          <w:lang w:eastAsia="zh-CN"/>
        </w:rPr>
        <w:t xml:space="preserve">закупки </w:t>
      </w:r>
      <w:r w:rsidR="003F1D9D" w:rsidRPr="00AB466B">
        <w:rPr>
          <w:rFonts w:eastAsiaTheme="minorEastAsia"/>
          <w:b/>
          <w:lang w:eastAsia="zh-CN"/>
        </w:rPr>
        <w:t xml:space="preserve">(Приложение </w:t>
      </w:r>
      <w:r w:rsidR="00D5669E" w:rsidRPr="00AB466B">
        <w:rPr>
          <w:rFonts w:eastAsiaTheme="minorEastAsia"/>
          <w:b/>
          <w:lang w:eastAsia="zh-CN"/>
        </w:rPr>
        <w:t>1</w:t>
      </w:r>
      <w:r w:rsidR="00BE05C7">
        <w:rPr>
          <w:rFonts w:eastAsiaTheme="minorEastAsia"/>
          <w:b/>
          <w:lang w:eastAsia="zh-CN"/>
        </w:rPr>
        <w:t>,2,4,6</w:t>
      </w:r>
      <w:r w:rsidR="003F1D9D" w:rsidRPr="00AB466B">
        <w:rPr>
          <w:rFonts w:eastAsiaTheme="minorEastAsia"/>
          <w:b/>
          <w:lang w:eastAsia="zh-CN"/>
        </w:rPr>
        <w:t>)</w:t>
      </w:r>
      <w:r w:rsidR="003F1D9D" w:rsidRPr="00AB466B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предоставить коммерческое предложение с указанием стоимости, </w:t>
      </w:r>
      <w:r w:rsidR="00056F20" w:rsidRPr="00865B29">
        <w:rPr>
          <w:rFonts w:eastAsiaTheme="minorEastAsia"/>
          <w:sz w:val="20"/>
          <w:szCs w:val="20"/>
          <w:lang w:eastAsia="zh-CN"/>
        </w:rPr>
        <w:t>срок</w:t>
      </w:r>
      <w:r w:rsidR="00056F20">
        <w:rPr>
          <w:rFonts w:eastAsiaTheme="minorEastAsia"/>
          <w:sz w:val="20"/>
          <w:szCs w:val="20"/>
          <w:lang w:eastAsia="zh-CN"/>
        </w:rPr>
        <w:t>а</w:t>
      </w:r>
      <w:r w:rsidR="00056F20" w:rsidRPr="00865B29">
        <w:rPr>
          <w:rFonts w:eastAsiaTheme="minorEastAsia"/>
          <w:sz w:val="20"/>
          <w:szCs w:val="20"/>
          <w:lang w:eastAsia="zh-CN"/>
        </w:rPr>
        <w:t xml:space="preserve"> действия РУ МЗ РБ</w:t>
      </w:r>
      <w:r w:rsidR="00056F20">
        <w:rPr>
          <w:rFonts w:eastAsiaTheme="minorEastAsia"/>
          <w:sz w:val="20"/>
          <w:szCs w:val="20"/>
          <w:lang w:eastAsia="zh-CN"/>
        </w:rPr>
        <w:t>,</w:t>
      </w:r>
      <w:r w:rsidR="00056F20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BE05C7">
        <w:rPr>
          <w:rFonts w:eastAsiaTheme="minorEastAsia"/>
          <w:b/>
          <w:lang w:eastAsia="zh-CN"/>
        </w:rPr>
        <w:t>18.06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A7E82" w14:textId="6BB73903" w:rsidR="00794294" w:rsidRPr="00794294" w:rsidRDefault="00794294" w:rsidP="0079429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Cs w:val="18"/>
              </w:rPr>
            </w:pPr>
            <w:r w:rsidRPr="00794294">
              <w:rPr>
                <w:b/>
                <w:color w:val="000000"/>
                <w:szCs w:val="18"/>
              </w:rPr>
              <w:t xml:space="preserve">для </w:t>
            </w:r>
            <w:r>
              <w:rPr>
                <w:b/>
                <w:color w:val="000000"/>
                <w:szCs w:val="18"/>
              </w:rPr>
              <w:t>приложений</w:t>
            </w:r>
            <w:r w:rsidRPr="00794294">
              <w:rPr>
                <w:b/>
                <w:color w:val="000000"/>
                <w:szCs w:val="18"/>
              </w:rPr>
              <w:t xml:space="preserve"> 2,4 в течение 60 (шестьдесят) рабочих дней с момента подписания договора;</w:t>
            </w:r>
          </w:p>
          <w:p w14:paraId="2DE189E3" w14:textId="4CC593F1" w:rsidR="00390439" w:rsidRPr="00054EEE" w:rsidRDefault="00794294" w:rsidP="0079429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794294">
              <w:rPr>
                <w:b/>
                <w:color w:val="000000"/>
                <w:szCs w:val="18"/>
              </w:rPr>
              <w:t xml:space="preserve">для </w:t>
            </w:r>
            <w:r>
              <w:rPr>
                <w:b/>
                <w:color w:val="000000"/>
                <w:szCs w:val="18"/>
              </w:rPr>
              <w:t>приложения</w:t>
            </w:r>
            <w:r w:rsidRPr="00794294">
              <w:rPr>
                <w:b/>
                <w:color w:val="000000"/>
                <w:szCs w:val="18"/>
              </w:rPr>
              <w:t xml:space="preserve"> </w:t>
            </w:r>
            <w:r>
              <w:rPr>
                <w:b/>
                <w:color w:val="000000"/>
                <w:szCs w:val="18"/>
              </w:rPr>
              <w:t xml:space="preserve">1, </w:t>
            </w:r>
            <w:r w:rsidRPr="00794294">
              <w:rPr>
                <w:b/>
                <w:color w:val="000000"/>
                <w:szCs w:val="18"/>
              </w:rPr>
              <w:t>6 в течение 60 (шестьдесят) календарных дней по письменным заявкам Покупателя.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F82DEFB" w14:textId="31CB33B3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30B1BE2C" w14:textId="77777777" w:rsidR="00794294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t xml:space="preserve">                                                                                </w:t>
      </w:r>
    </w:p>
    <w:p w14:paraId="3E209BD2" w14:textId="2DD97C9F" w:rsidR="00687B62" w:rsidRDefault="00687B62" w:rsidP="0079429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7229"/>
        <w:gridCol w:w="1560"/>
        <w:gridCol w:w="1134"/>
      </w:tblGrid>
      <w:tr w:rsidR="00687B62" w:rsidRPr="00687B62" w14:paraId="1F5D6764" w14:textId="77777777" w:rsidTr="0032375F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D533F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F582D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68A59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63433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Кол-во</w:t>
            </w:r>
          </w:p>
        </w:tc>
      </w:tr>
      <w:tr w:rsidR="00687B62" w:rsidRPr="00687B62" w14:paraId="27B770A2" w14:textId="77777777" w:rsidTr="0032375F">
        <w:trPr>
          <w:trHeight w:val="27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41927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5E559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C9506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DCD3D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</w:tr>
      <w:tr w:rsidR="00687B62" w:rsidRPr="00687B62" w14:paraId="35A4E91C" w14:textId="77777777" w:rsidTr="0032375F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B7AA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D32B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Реагент для определения группы крови ( реагент ДиаКлон АВО/D + перекрестная реакция   или аналог)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3ED5D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исследование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F356" w14:textId="77777777" w:rsidR="00687B62" w:rsidRPr="00687B62" w:rsidRDefault="00687B62" w:rsidP="00D92449">
            <w:pPr>
              <w:jc w:val="center"/>
              <w:rPr>
                <w:bCs/>
                <w:sz w:val="22"/>
                <w:szCs w:val="22"/>
              </w:rPr>
            </w:pPr>
            <w:r w:rsidRPr="00687B62">
              <w:rPr>
                <w:bCs/>
                <w:sz w:val="22"/>
                <w:szCs w:val="22"/>
              </w:rPr>
              <w:t>2 496</w:t>
            </w:r>
          </w:p>
        </w:tc>
      </w:tr>
      <w:tr w:rsidR="00687B62" w:rsidRPr="00687B62" w14:paraId="01981222" w14:textId="77777777" w:rsidTr="0032375F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99DC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E59BA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Реагент  для скрининга и идентификации антител (ЛИСС/Кумбс  или аналог)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4EF05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исследование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23A02" w14:textId="77777777" w:rsidR="00687B62" w:rsidRPr="00687B62" w:rsidRDefault="00687B62" w:rsidP="00D92449">
            <w:pPr>
              <w:jc w:val="center"/>
              <w:rPr>
                <w:bCs/>
                <w:sz w:val="22"/>
                <w:szCs w:val="22"/>
              </w:rPr>
            </w:pPr>
            <w:r w:rsidRPr="00687B62">
              <w:rPr>
                <w:bCs/>
                <w:sz w:val="22"/>
                <w:szCs w:val="22"/>
              </w:rPr>
              <w:t>1 728</w:t>
            </w:r>
          </w:p>
        </w:tc>
      </w:tr>
      <w:tr w:rsidR="00687B62" w:rsidRPr="00687B62" w14:paraId="378A0583" w14:textId="77777777" w:rsidTr="0032375F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46B1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0D1D1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Раствор для проведения иммуногематологических реакций (ID-Дилюент 2 или аналог)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DF1E1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0BFE" w14:textId="77777777" w:rsidR="00687B62" w:rsidRPr="00687B62" w:rsidRDefault="00687B62" w:rsidP="00D92449">
            <w:pPr>
              <w:jc w:val="center"/>
              <w:rPr>
                <w:bCs/>
                <w:sz w:val="22"/>
                <w:szCs w:val="22"/>
              </w:rPr>
            </w:pPr>
            <w:r w:rsidRPr="00687B62">
              <w:rPr>
                <w:bCs/>
                <w:sz w:val="22"/>
                <w:szCs w:val="22"/>
              </w:rPr>
              <w:t>1 500</w:t>
            </w:r>
          </w:p>
        </w:tc>
      </w:tr>
    </w:tbl>
    <w:p w14:paraId="0218C235" w14:textId="17AA36A1" w:rsidR="00687B62" w:rsidRPr="00687B62" w:rsidRDefault="00687B62" w:rsidP="00687B62">
      <w:pPr>
        <w:jc w:val="both"/>
        <w:rPr>
          <w:sz w:val="22"/>
          <w:szCs w:val="22"/>
        </w:rPr>
      </w:pPr>
      <w:r w:rsidRPr="00687B62">
        <w:rPr>
          <w:sz w:val="22"/>
          <w:szCs w:val="22"/>
        </w:rPr>
        <w:t xml:space="preserve">        2. Технические требования.</w:t>
      </w:r>
    </w:p>
    <w:p w14:paraId="0ADF2E05" w14:textId="77777777" w:rsidR="00687B62" w:rsidRPr="00687B62" w:rsidRDefault="00687B62" w:rsidP="00687B62">
      <w:pPr>
        <w:pStyle w:val="Style9"/>
        <w:widowControl/>
        <w:jc w:val="both"/>
        <w:rPr>
          <w:rFonts w:ascii="Times New Roman" w:hAnsi="Times New Roman"/>
          <w:sz w:val="22"/>
          <w:szCs w:val="22"/>
        </w:rPr>
      </w:pPr>
      <w:r w:rsidRPr="00687B62">
        <w:rPr>
          <w:rStyle w:val="FontStyle52"/>
          <w:sz w:val="22"/>
          <w:szCs w:val="22"/>
        </w:rPr>
        <w:t xml:space="preserve">2.1. Реагенты должны быть совместимы с </w:t>
      </w:r>
      <w:r w:rsidRPr="00687B62">
        <w:rPr>
          <w:rFonts w:ascii="Times New Roman" w:hAnsi="Times New Roman"/>
          <w:sz w:val="22"/>
          <w:szCs w:val="22"/>
        </w:rPr>
        <w:t xml:space="preserve">оборудованием </w:t>
      </w:r>
      <w:r w:rsidRPr="00687B62">
        <w:rPr>
          <w:rFonts w:ascii="Times New Roman" w:hAnsi="Times New Roman"/>
          <w:bCs/>
          <w:sz w:val="22"/>
          <w:szCs w:val="22"/>
        </w:rPr>
        <w:t>для иммуногематологических исследований</w:t>
      </w:r>
      <w:r w:rsidRPr="00687B62">
        <w:rPr>
          <w:rFonts w:ascii="Times New Roman" w:hAnsi="Times New Roman"/>
          <w:color w:val="000000"/>
          <w:sz w:val="22"/>
          <w:szCs w:val="22"/>
        </w:rPr>
        <w:t xml:space="preserve"> производства</w:t>
      </w:r>
      <w:r w:rsidRPr="00687B62">
        <w:rPr>
          <w:rFonts w:ascii="Times New Roman" w:hAnsi="Times New Roman"/>
          <w:sz w:val="22"/>
          <w:szCs w:val="22"/>
        </w:rPr>
        <w:t xml:space="preserve"> «</w:t>
      </w:r>
      <w:r w:rsidRPr="00687B62">
        <w:rPr>
          <w:rStyle w:val="FontStyle52"/>
          <w:sz w:val="22"/>
          <w:szCs w:val="22"/>
          <w:lang w:val="en-US"/>
        </w:rPr>
        <w:t>DiaMed</w:t>
      </w:r>
      <w:r w:rsidRPr="00687B62">
        <w:rPr>
          <w:rFonts w:ascii="Times New Roman" w:hAnsi="Times New Roman"/>
          <w:sz w:val="22"/>
          <w:szCs w:val="22"/>
        </w:rPr>
        <w:t>»</w:t>
      </w:r>
      <w:r w:rsidRPr="00687B62">
        <w:rPr>
          <w:rStyle w:val="FontStyle52"/>
          <w:sz w:val="22"/>
          <w:szCs w:val="22"/>
        </w:rPr>
        <w:t xml:space="preserve"> (Швейцария)</w:t>
      </w:r>
      <w:r w:rsidRPr="00687B62">
        <w:rPr>
          <w:rFonts w:ascii="Times New Roman" w:hAnsi="Times New Roman"/>
          <w:sz w:val="22"/>
          <w:szCs w:val="22"/>
        </w:rPr>
        <w:t>.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24194645" w14:textId="77777777" w:rsidR="001B4491" w:rsidRPr="00687B62" w:rsidRDefault="001B4491" w:rsidP="00AB466B">
      <w:pPr>
        <w:rPr>
          <w:b/>
          <w:sz w:val="22"/>
          <w:szCs w:val="22"/>
        </w:rPr>
      </w:pPr>
    </w:p>
    <w:p w14:paraId="0E4E3F9C" w14:textId="73806FC9" w:rsidR="00AB466B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 w:rsidR="00794294">
        <w:rPr>
          <w:b/>
          <w:sz w:val="22"/>
          <w:szCs w:val="22"/>
        </w:rPr>
        <w:t>2</w:t>
      </w:r>
    </w:p>
    <w:p w14:paraId="6AEAEF6D" w14:textId="77777777" w:rsidR="00AB466B" w:rsidRPr="00687B62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1F02BCC" w14:textId="77777777" w:rsidR="00AB466B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5CD0D0D" w14:textId="77777777" w:rsidR="00AB466B" w:rsidRPr="00687B62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67A5A54" w14:textId="6D78255F" w:rsidR="00AB466B" w:rsidRDefault="00AB466B" w:rsidP="00AB466B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64"/>
        <w:gridCol w:w="5386"/>
        <w:gridCol w:w="2696"/>
        <w:gridCol w:w="1265"/>
      </w:tblGrid>
      <w:tr w:rsidR="00EB25EC" w:rsidRPr="00EB25EC" w14:paraId="798CEB4E" w14:textId="77777777" w:rsidTr="00EB25EC">
        <w:tc>
          <w:tcPr>
            <w:tcW w:w="285" w:type="pct"/>
          </w:tcPr>
          <w:p w14:paraId="02229D94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№ п/п</w:t>
            </w:r>
          </w:p>
        </w:tc>
        <w:tc>
          <w:tcPr>
            <w:tcW w:w="2717" w:type="pct"/>
          </w:tcPr>
          <w:p w14:paraId="0503E467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1360" w:type="pct"/>
          </w:tcPr>
          <w:p w14:paraId="015DE84A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639" w:type="pct"/>
          </w:tcPr>
          <w:p w14:paraId="0AA51114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Кол-во</w:t>
            </w:r>
          </w:p>
        </w:tc>
      </w:tr>
      <w:tr w:rsidR="00EB25EC" w:rsidRPr="00EB25EC" w14:paraId="4C0B85DB" w14:textId="77777777" w:rsidTr="00EB25EC">
        <w:tc>
          <w:tcPr>
            <w:tcW w:w="285" w:type="pct"/>
          </w:tcPr>
          <w:p w14:paraId="2E2C193C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1.</w:t>
            </w:r>
          </w:p>
        </w:tc>
        <w:tc>
          <w:tcPr>
            <w:tcW w:w="2717" w:type="pct"/>
            <w:vAlign w:val="center"/>
          </w:tcPr>
          <w:p w14:paraId="6CD0D628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 xml:space="preserve">Адаптеры для ротора </w:t>
            </w:r>
          </w:p>
        </w:tc>
        <w:tc>
          <w:tcPr>
            <w:tcW w:w="1360" w:type="pct"/>
            <w:vMerge w:val="restart"/>
          </w:tcPr>
          <w:p w14:paraId="22B4A1B0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Совместимость работы с автоматической станцией пробоподготовки Qiacube</w:t>
            </w:r>
          </w:p>
        </w:tc>
        <w:tc>
          <w:tcPr>
            <w:tcW w:w="639" w:type="pct"/>
            <w:vAlign w:val="center"/>
          </w:tcPr>
          <w:p w14:paraId="06AB98CF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bCs/>
                <w:sz w:val="22"/>
                <w:szCs w:val="22"/>
                <w:lang w:val="en-US"/>
              </w:rPr>
              <w:t xml:space="preserve">240 </w:t>
            </w:r>
            <w:r w:rsidRPr="00EB25EC">
              <w:rPr>
                <w:bCs/>
                <w:sz w:val="22"/>
                <w:szCs w:val="22"/>
              </w:rPr>
              <w:t>штук</w:t>
            </w:r>
          </w:p>
        </w:tc>
      </w:tr>
      <w:tr w:rsidR="00EB25EC" w:rsidRPr="00EB25EC" w14:paraId="4EEDFDE1" w14:textId="77777777" w:rsidTr="00EB25EC">
        <w:trPr>
          <w:trHeight w:val="604"/>
        </w:trPr>
        <w:tc>
          <w:tcPr>
            <w:tcW w:w="285" w:type="pct"/>
          </w:tcPr>
          <w:p w14:paraId="711AF461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2.</w:t>
            </w:r>
          </w:p>
        </w:tc>
        <w:tc>
          <w:tcPr>
            <w:tcW w:w="2717" w:type="pct"/>
            <w:vAlign w:val="center"/>
          </w:tcPr>
          <w:p w14:paraId="321E2234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Наконечник одноразовый с фильтром в штативах по 96 штук, объем до 200 мкл</w:t>
            </w:r>
          </w:p>
        </w:tc>
        <w:tc>
          <w:tcPr>
            <w:tcW w:w="1360" w:type="pct"/>
            <w:vMerge/>
          </w:tcPr>
          <w:p w14:paraId="4912ED32" w14:textId="77777777" w:rsidR="00EB25EC" w:rsidRPr="00EB25EC" w:rsidRDefault="00EB25EC" w:rsidP="00EB25EC">
            <w:pPr>
              <w:rPr>
                <w:sz w:val="22"/>
                <w:szCs w:val="22"/>
              </w:rPr>
            </w:pPr>
          </w:p>
        </w:tc>
        <w:tc>
          <w:tcPr>
            <w:tcW w:w="639" w:type="pct"/>
            <w:vAlign w:val="center"/>
          </w:tcPr>
          <w:p w14:paraId="76227BDD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bCs/>
                <w:sz w:val="22"/>
                <w:szCs w:val="22"/>
              </w:rPr>
              <w:t>32 штуки</w:t>
            </w:r>
          </w:p>
        </w:tc>
      </w:tr>
      <w:tr w:rsidR="00EB25EC" w:rsidRPr="00EB25EC" w14:paraId="7918970A" w14:textId="77777777" w:rsidTr="00EB25EC">
        <w:tc>
          <w:tcPr>
            <w:tcW w:w="285" w:type="pct"/>
          </w:tcPr>
          <w:p w14:paraId="1B3185E5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3.</w:t>
            </w:r>
          </w:p>
        </w:tc>
        <w:tc>
          <w:tcPr>
            <w:tcW w:w="2717" w:type="pct"/>
            <w:vAlign w:val="center"/>
          </w:tcPr>
          <w:p w14:paraId="55EA5DE9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sz w:val="22"/>
                <w:szCs w:val="22"/>
              </w:rPr>
              <w:t>Наконечник одноразовый с фильтром в штативах по 96 штук, объем до 1 000 мкл</w:t>
            </w:r>
          </w:p>
        </w:tc>
        <w:tc>
          <w:tcPr>
            <w:tcW w:w="1360" w:type="pct"/>
            <w:vMerge/>
          </w:tcPr>
          <w:p w14:paraId="1B218492" w14:textId="77777777" w:rsidR="00EB25EC" w:rsidRPr="00EB25EC" w:rsidRDefault="00EB25EC" w:rsidP="00EB25EC">
            <w:pPr>
              <w:rPr>
                <w:sz w:val="22"/>
                <w:szCs w:val="22"/>
              </w:rPr>
            </w:pPr>
          </w:p>
        </w:tc>
        <w:tc>
          <w:tcPr>
            <w:tcW w:w="639" w:type="pct"/>
            <w:vAlign w:val="center"/>
          </w:tcPr>
          <w:p w14:paraId="6FE78F1B" w14:textId="77777777" w:rsidR="00EB25EC" w:rsidRPr="00EB25EC" w:rsidRDefault="00EB25EC" w:rsidP="00EB25EC">
            <w:pPr>
              <w:rPr>
                <w:sz w:val="22"/>
                <w:szCs w:val="22"/>
              </w:rPr>
            </w:pPr>
            <w:r w:rsidRPr="00EB25EC">
              <w:rPr>
                <w:bCs/>
                <w:sz w:val="22"/>
                <w:szCs w:val="22"/>
              </w:rPr>
              <w:t>32 штуки</w:t>
            </w:r>
          </w:p>
        </w:tc>
      </w:tr>
    </w:tbl>
    <w:p w14:paraId="7A9EBADD" w14:textId="77777777" w:rsidR="00EB25EC" w:rsidRPr="00EB25EC" w:rsidRDefault="00EB25EC" w:rsidP="00EB25EC">
      <w:pPr>
        <w:rPr>
          <w:sz w:val="22"/>
          <w:szCs w:val="22"/>
        </w:rPr>
      </w:pPr>
      <w:r w:rsidRPr="00EB25EC">
        <w:rPr>
          <w:sz w:val="22"/>
          <w:szCs w:val="22"/>
        </w:rPr>
        <w:t>2.</w:t>
      </w:r>
      <w:r w:rsidRPr="00EB25EC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совместимость работы с автоматической станцией пробоподготовки Qiacube (Qiagen, Германия).</w:t>
      </w:r>
    </w:p>
    <w:p w14:paraId="353E961D" w14:textId="77777777" w:rsidR="00EB25EC" w:rsidRPr="00687B62" w:rsidRDefault="00EB25EC" w:rsidP="00AB466B">
      <w:pPr>
        <w:rPr>
          <w:b/>
          <w:sz w:val="22"/>
          <w:szCs w:val="22"/>
        </w:rPr>
      </w:pPr>
    </w:p>
    <w:p w14:paraId="1CEECB37" w14:textId="77777777" w:rsidR="001B4491" w:rsidRDefault="00AB466B" w:rsidP="00AB46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p w14:paraId="4A0BFCC0" w14:textId="3312873B" w:rsidR="00AB466B" w:rsidRDefault="00AB466B" w:rsidP="003948BE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 w:rsidR="00794294">
        <w:rPr>
          <w:b/>
          <w:sz w:val="22"/>
          <w:szCs w:val="22"/>
        </w:rPr>
        <w:t>4</w:t>
      </w:r>
    </w:p>
    <w:p w14:paraId="48EC38A0" w14:textId="77777777" w:rsidR="00AB466B" w:rsidRPr="00687B62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9453B07" w14:textId="77777777" w:rsidR="00AB466B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F63A68" w14:textId="77777777" w:rsidR="00AB466B" w:rsidRPr="00687B62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2B90D6" w14:textId="263B0E43" w:rsidR="00AB466B" w:rsidRDefault="00AB466B" w:rsidP="00AB466B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65"/>
        <w:gridCol w:w="2408"/>
        <w:gridCol w:w="5669"/>
        <w:gridCol w:w="1269"/>
      </w:tblGrid>
      <w:tr w:rsidR="003948BE" w:rsidRPr="003948BE" w14:paraId="6924593F" w14:textId="77777777" w:rsidTr="003948BE">
        <w:tc>
          <w:tcPr>
            <w:tcW w:w="285" w:type="pct"/>
          </w:tcPr>
          <w:p w14:paraId="799A8C90" w14:textId="77777777" w:rsidR="003948BE" w:rsidRPr="003948BE" w:rsidRDefault="003948BE" w:rsidP="003948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15" w:type="pct"/>
          </w:tcPr>
          <w:p w14:paraId="390F6520" w14:textId="77777777" w:rsidR="003948BE" w:rsidRPr="003948BE" w:rsidRDefault="003948BE" w:rsidP="003948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60" w:type="pct"/>
          </w:tcPr>
          <w:p w14:paraId="1EA75D5C" w14:textId="77777777" w:rsidR="003948BE" w:rsidRPr="003948BE" w:rsidRDefault="003948BE" w:rsidP="003948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0" w:type="pct"/>
          </w:tcPr>
          <w:p w14:paraId="15B55902" w14:textId="77777777" w:rsidR="003948BE" w:rsidRPr="003948BE" w:rsidRDefault="003948BE" w:rsidP="003948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948BE" w:rsidRPr="003948BE" w14:paraId="19E5D0E4" w14:textId="77777777" w:rsidTr="003948BE">
        <w:tc>
          <w:tcPr>
            <w:tcW w:w="285" w:type="pct"/>
          </w:tcPr>
          <w:p w14:paraId="3280B694" w14:textId="77777777" w:rsidR="003948BE" w:rsidRPr="003948BE" w:rsidRDefault="003948BE" w:rsidP="003948B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15" w:type="pct"/>
          </w:tcPr>
          <w:p w14:paraId="0EE92CCD" w14:textId="77777777" w:rsidR="003948BE" w:rsidRPr="003948BE" w:rsidRDefault="003948BE" w:rsidP="003948B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>Планшеты для ПЦР низкопрофильные</w:t>
            </w:r>
          </w:p>
        </w:tc>
        <w:tc>
          <w:tcPr>
            <w:tcW w:w="2860" w:type="pct"/>
          </w:tcPr>
          <w:p w14:paraId="22687091" w14:textId="77777777" w:rsidR="003948BE" w:rsidRPr="003948BE" w:rsidRDefault="003948BE" w:rsidP="003948BE">
            <w:pPr>
              <w:tabs>
                <w:tab w:val="left" w:pos="316"/>
                <w:tab w:val="left" w:pos="467"/>
              </w:tabs>
              <w:ind w:left="42"/>
              <w:rPr>
                <w:sz w:val="22"/>
                <w:szCs w:val="22"/>
              </w:rPr>
            </w:pPr>
            <w:r w:rsidRPr="003948BE">
              <w:rPr>
                <w:sz w:val="22"/>
                <w:szCs w:val="22"/>
              </w:rPr>
              <w:t>1. Формат 0,2 мл×96 лунок</w:t>
            </w:r>
          </w:p>
          <w:p w14:paraId="1BB33814" w14:textId="77777777" w:rsidR="003948BE" w:rsidRPr="003948BE" w:rsidRDefault="003948BE" w:rsidP="003948BE">
            <w:pPr>
              <w:tabs>
                <w:tab w:val="left" w:pos="316"/>
                <w:tab w:val="left" w:pos="467"/>
              </w:tabs>
              <w:ind w:left="42"/>
              <w:rPr>
                <w:sz w:val="22"/>
                <w:szCs w:val="22"/>
              </w:rPr>
            </w:pPr>
            <w:r w:rsidRPr="003948BE">
              <w:rPr>
                <w:sz w:val="22"/>
                <w:szCs w:val="22"/>
              </w:rPr>
              <w:t xml:space="preserve">2. Цвет – белый </w:t>
            </w:r>
          </w:p>
          <w:p w14:paraId="457B2318" w14:textId="77777777" w:rsidR="003948BE" w:rsidRPr="003948BE" w:rsidRDefault="003948BE" w:rsidP="003948BE">
            <w:pPr>
              <w:tabs>
                <w:tab w:val="left" w:pos="316"/>
                <w:tab w:val="left" w:pos="467"/>
              </w:tabs>
              <w:ind w:left="42"/>
              <w:rPr>
                <w:sz w:val="22"/>
                <w:szCs w:val="22"/>
              </w:rPr>
            </w:pPr>
            <w:r w:rsidRPr="003948BE">
              <w:rPr>
                <w:color w:val="000000"/>
                <w:sz w:val="22"/>
                <w:szCs w:val="22"/>
              </w:rPr>
              <w:t>3. Наличие рельефной буквенно-цифровой разметки (б</w:t>
            </w:r>
            <w:r w:rsidRPr="003948BE">
              <w:rPr>
                <w:bCs/>
                <w:kern w:val="36"/>
                <w:sz w:val="22"/>
                <w:szCs w:val="22"/>
              </w:rPr>
              <w:t>елые с бесцветными лунками, с черной маркировкой рядов)</w:t>
            </w:r>
          </w:p>
          <w:p w14:paraId="1FFE22AB" w14:textId="77777777" w:rsidR="003948BE" w:rsidRPr="003948BE" w:rsidRDefault="003948BE" w:rsidP="003948BE">
            <w:pPr>
              <w:shd w:val="clear" w:color="auto" w:fill="FFFFFF"/>
              <w:tabs>
                <w:tab w:val="left" w:pos="316"/>
                <w:tab w:val="left" w:pos="467"/>
              </w:tabs>
              <w:ind w:left="42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>4. Возможность автоклавирования при +120º</w:t>
            </w:r>
            <w:r w:rsidRPr="003948BE">
              <w:rPr>
                <w:rFonts w:eastAsia="Calibri"/>
                <w:sz w:val="22"/>
                <w:szCs w:val="22"/>
                <w:lang w:val="en-US" w:eastAsia="en-US"/>
              </w:rPr>
              <w:t>C</w:t>
            </w:r>
          </w:p>
          <w:p w14:paraId="7384B084" w14:textId="77777777" w:rsidR="003948BE" w:rsidRPr="003948BE" w:rsidRDefault="003948BE" w:rsidP="003948BE">
            <w:pPr>
              <w:shd w:val="clear" w:color="auto" w:fill="FFFFFF"/>
              <w:tabs>
                <w:tab w:val="left" w:pos="316"/>
                <w:tab w:val="left" w:pos="467"/>
              </w:tabs>
              <w:ind w:left="42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bCs/>
                <w:kern w:val="36"/>
                <w:sz w:val="22"/>
                <w:szCs w:val="22"/>
                <w:lang w:eastAsia="en-US"/>
              </w:rPr>
              <w:t xml:space="preserve">5. Совместимость с амплификатором </w:t>
            </w:r>
            <w:r w:rsidRPr="003948BE">
              <w:rPr>
                <w:rFonts w:eastAsia="Calibri"/>
                <w:sz w:val="22"/>
                <w:szCs w:val="22"/>
                <w:lang w:eastAsia="en-US"/>
              </w:rPr>
              <w:t xml:space="preserve">«С1000 </w:t>
            </w:r>
            <w:r w:rsidRPr="003948BE">
              <w:rPr>
                <w:rFonts w:eastAsia="Calibri"/>
                <w:sz w:val="22"/>
                <w:szCs w:val="22"/>
                <w:lang w:val="en-US" w:eastAsia="en-US"/>
              </w:rPr>
              <w:t>Touch</w:t>
            </w:r>
            <w:r w:rsidRPr="003948B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948BE">
              <w:rPr>
                <w:rFonts w:eastAsia="Calibri"/>
                <w:sz w:val="22"/>
                <w:szCs w:val="22"/>
                <w:lang w:val="en-US" w:eastAsia="en-US"/>
              </w:rPr>
              <w:t>Thermal</w:t>
            </w:r>
            <w:r w:rsidRPr="003948B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948BE">
              <w:rPr>
                <w:rFonts w:eastAsia="Calibri"/>
                <w:sz w:val="22"/>
                <w:szCs w:val="22"/>
                <w:lang w:val="en-US" w:eastAsia="en-US"/>
              </w:rPr>
              <w:t>Cycler</w:t>
            </w:r>
            <w:r w:rsidRPr="003948B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948BE">
              <w:rPr>
                <w:rFonts w:eastAsia="Calibri"/>
                <w:sz w:val="22"/>
                <w:szCs w:val="22"/>
                <w:lang w:val="en-US" w:eastAsia="en-US"/>
              </w:rPr>
              <w:t>CFX</w:t>
            </w:r>
            <w:r w:rsidRPr="003948BE">
              <w:rPr>
                <w:rFonts w:eastAsia="Calibri"/>
                <w:sz w:val="22"/>
                <w:szCs w:val="22"/>
                <w:lang w:eastAsia="en-US"/>
              </w:rPr>
              <w:t>96» (</w:t>
            </w:r>
            <w:r w:rsidRPr="003948BE">
              <w:rPr>
                <w:rFonts w:eastAsia="Calibri"/>
                <w:sz w:val="22"/>
                <w:szCs w:val="22"/>
                <w:lang w:val="en-US" w:eastAsia="en-US"/>
              </w:rPr>
              <w:t>BioRad</w:t>
            </w:r>
            <w:r w:rsidRPr="003948B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14:paraId="4474B336" w14:textId="77777777" w:rsidR="003948BE" w:rsidRPr="003948BE" w:rsidRDefault="003948BE" w:rsidP="003948BE">
            <w:pPr>
              <w:shd w:val="clear" w:color="auto" w:fill="FFFFFF"/>
              <w:tabs>
                <w:tab w:val="left" w:pos="316"/>
                <w:tab w:val="left" w:pos="467"/>
              </w:tabs>
              <w:ind w:left="42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sz w:val="22"/>
                <w:szCs w:val="22"/>
                <w:lang w:eastAsia="en-US"/>
              </w:rPr>
              <w:t xml:space="preserve">6. Наличие в комплекте поставки высокопрозрачных адгезивных полимерных пленок для планшета </w:t>
            </w:r>
          </w:p>
        </w:tc>
        <w:tc>
          <w:tcPr>
            <w:tcW w:w="640" w:type="pct"/>
          </w:tcPr>
          <w:p w14:paraId="4C0BF0D0" w14:textId="77777777" w:rsidR="003948BE" w:rsidRPr="003948BE" w:rsidRDefault="003948BE" w:rsidP="003948B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948BE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3948BE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00 </w:t>
            </w:r>
            <w:r w:rsidRPr="003948BE">
              <w:rPr>
                <w:rFonts w:eastAsia="Calibri"/>
                <w:bCs/>
                <w:sz w:val="22"/>
                <w:szCs w:val="22"/>
                <w:lang w:eastAsia="en-US"/>
              </w:rPr>
              <w:t>штук</w:t>
            </w:r>
          </w:p>
        </w:tc>
      </w:tr>
    </w:tbl>
    <w:p w14:paraId="241B7515" w14:textId="77777777" w:rsidR="003948BE" w:rsidRPr="003948BE" w:rsidRDefault="003948BE" w:rsidP="003948BE">
      <w:pPr>
        <w:tabs>
          <w:tab w:val="left" w:pos="284"/>
          <w:tab w:val="left" w:pos="426"/>
          <w:tab w:val="left" w:pos="851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948BE">
        <w:rPr>
          <w:rFonts w:eastAsia="Calibri"/>
          <w:sz w:val="22"/>
          <w:szCs w:val="22"/>
          <w:lang w:eastAsia="en-US"/>
        </w:rPr>
        <w:t>2.</w:t>
      </w:r>
      <w:r w:rsidRPr="003948BE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120EB5D0" w14:textId="77777777" w:rsidR="00794294" w:rsidRDefault="00AB466B" w:rsidP="00AB46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14:paraId="1419D0B8" w14:textId="77777777" w:rsidR="00794294" w:rsidRDefault="00794294" w:rsidP="00AB46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97A1EE4" w14:textId="77777777" w:rsidR="00794294" w:rsidRDefault="00794294" w:rsidP="00AB46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BA52C2" w14:textId="77777777" w:rsidR="00794294" w:rsidRDefault="00794294" w:rsidP="00AB46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0B9AA06" w14:textId="5CFFFDD9" w:rsidR="00AB466B" w:rsidRDefault="00AB466B" w:rsidP="0079429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</w:t>
      </w:r>
      <w:r w:rsidRPr="00687B62">
        <w:rPr>
          <w:b/>
          <w:sz w:val="22"/>
          <w:szCs w:val="22"/>
        </w:rPr>
        <w:t xml:space="preserve">Приложение </w:t>
      </w:r>
      <w:r w:rsidR="00794294">
        <w:rPr>
          <w:b/>
          <w:sz w:val="22"/>
          <w:szCs w:val="22"/>
        </w:rPr>
        <w:t>6</w:t>
      </w:r>
    </w:p>
    <w:p w14:paraId="6DBC500A" w14:textId="77777777" w:rsidR="00AB466B" w:rsidRPr="00687B62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C5781BF" w14:textId="77777777" w:rsidR="00AB466B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4197A57" w14:textId="77777777" w:rsidR="00AB466B" w:rsidRPr="00687B62" w:rsidRDefault="00AB466B" w:rsidP="00AB466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077427C" w14:textId="0FB67C91" w:rsidR="00AB466B" w:rsidRDefault="00AB466B" w:rsidP="00AB466B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574"/>
        <w:gridCol w:w="4100"/>
        <w:gridCol w:w="3968"/>
        <w:gridCol w:w="1269"/>
      </w:tblGrid>
      <w:tr w:rsidR="002B724E" w:rsidRPr="002B724E" w14:paraId="57D137A3" w14:textId="77777777" w:rsidTr="002B724E">
        <w:tc>
          <w:tcPr>
            <w:tcW w:w="289" w:type="pct"/>
          </w:tcPr>
          <w:p w14:paraId="6251739D" w14:textId="77777777" w:rsidR="002B724E" w:rsidRPr="002B724E" w:rsidRDefault="002B724E" w:rsidP="002B724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068" w:type="pct"/>
          </w:tcPr>
          <w:p w14:paraId="69CD2998" w14:textId="77777777" w:rsidR="002B724E" w:rsidRPr="002B724E" w:rsidRDefault="002B724E" w:rsidP="002B724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002" w:type="pct"/>
          </w:tcPr>
          <w:p w14:paraId="7EC1AB12" w14:textId="77777777" w:rsidR="002B724E" w:rsidRPr="002B724E" w:rsidRDefault="002B724E" w:rsidP="002B724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40" w:type="pct"/>
          </w:tcPr>
          <w:p w14:paraId="66CCBF3B" w14:textId="77777777" w:rsidR="002B724E" w:rsidRPr="002B724E" w:rsidRDefault="002B724E" w:rsidP="002B724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2B724E" w:rsidRPr="002B724E" w14:paraId="5E5A0BDB" w14:textId="77777777" w:rsidTr="002B724E">
        <w:tc>
          <w:tcPr>
            <w:tcW w:w="289" w:type="pct"/>
          </w:tcPr>
          <w:p w14:paraId="10505610" w14:textId="77777777" w:rsidR="002B724E" w:rsidRPr="002B724E" w:rsidRDefault="002B724E" w:rsidP="002B724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068" w:type="pct"/>
          </w:tcPr>
          <w:p w14:paraId="7502623A" w14:textId="77777777" w:rsidR="002B724E" w:rsidRPr="002B724E" w:rsidRDefault="002B724E" w:rsidP="002B724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Капилляр для генетического анализатора НАНОФОР-05, 8×50 см</w:t>
            </w:r>
          </w:p>
        </w:tc>
        <w:tc>
          <w:tcPr>
            <w:tcW w:w="2002" w:type="pct"/>
          </w:tcPr>
          <w:p w14:paraId="777F30AC" w14:textId="77777777" w:rsidR="002B724E" w:rsidRPr="002B724E" w:rsidRDefault="002B724E" w:rsidP="002B724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Совместимость работы с генетическим анализатором НАНОФОР-05</w:t>
            </w:r>
          </w:p>
        </w:tc>
        <w:tc>
          <w:tcPr>
            <w:tcW w:w="640" w:type="pct"/>
          </w:tcPr>
          <w:p w14:paraId="657B1C03" w14:textId="77777777" w:rsidR="002B724E" w:rsidRPr="002B724E" w:rsidRDefault="002B724E" w:rsidP="002B724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B724E">
              <w:rPr>
                <w:rFonts w:eastAsia="Calibri"/>
                <w:sz w:val="22"/>
                <w:szCs w:val="22"/>
                <w:lang w:eastAsia="en-US"/>
              </w:rPr>
              <w:t>2 штуки</w:t>
            </w:r>
          </w:p>
        </w:tc>
      </w:tr>
    </w:tbl>
    <w:p w14:paraId="149A2364" w14:textId="068D953B" w:rsidR="00EB25EC" w:rsidRPr="002B724E" w:rsidRDefault="002B724E" w:rsidP="002B724E">
      <w:pPr>
        <w:ind w:firstLine="567"/>
        <w:rPr>
          <w:b/>
          <w:sz w:val="22"/>
          <w:szCs w:val="22"/>
        </w:rPr>
      </w:pPr>
      <w:r w:rsidRPr="002B724E">
        <w:rPr>
          <w:rFonts w:eastAsia="Calibri"/>
          <w:sz w:val="22"/>
          <w:szCs w:val="22"/>
          <w:lang w:eastAsia="en-US"/>
        </w:rPr>
        <w:t>2.</w:t>
      </w:r>
      <w:r w:rsidRPr="002B724E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оригинального производства или аналог, предназначенный для применения с генетическим анализатором «НАНОФОР-05» (Синтол, Россия).</w:t>
      </w:r>
    </w:p>
    <w:p w14:paraId="509BA831" w14:textId="3EE9971F" w:rsidR="00EB25EC" w:rsidRDefault="00AB466B" w:rsidP="002B724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14:paraId="7DDABBEE" w14:textId="77777777" w:rsidR="00EB25EC" w:rsidRPr="00687B62" w:rsidRDefault="00EB25EC" w:rsidP="00AB466B">
      <w:pPr>
        <w:rPr>
          <w:b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90746" w14:textId="77777777" w:rsidR="006206A6" w:rsidRDefault="006206A6" w:rsidP="00FC098D">
      <w:r>
        <w:separator/>
      </w:r>
    </w:p>
  </w:endnote>
  <w:endnote w:type="continuationSeparator" w:id="0">
    <w:p w14:paraId="6C4A3D82" w14:textId="77777777" w:rsidR="006206A6" w:rsidRDefault="006206A6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BB2A6" w14:textId="77777777" w:rsidR="006206A6" w:rsidRDefault="006206A6" w:rsidP="00FC098D">
      <w:r>
        <w:separator/>
      </w:r>
    </w:p>
  </w:footnote>
  <w:footnote w:type="continuationSeparator" w:id="0">
    <w:p w14:paraId="1CA72632" w14:textId="77777777" w:rsidR="006206A6" w:rsidRDefault="006206A6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12250A"/>
    <w:multiLevelType w:val="hybridMultilevel"/>
    <w:tmpl w:val="77FA4AEC"/>
    <w:lvl w:ilvl="0" w:tplc="A62EB2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6340216">
    <w:abstractNumId w:val="3"/>
  </w:num>
  <w:num w:numId="2" w16cid:durableId="900678248">
    <w:abstractNumId w:val="6"/>
  </w:num>
  <w:num w:numId="3" w16cid:durableId="1815947696">
    <w:abstractNumId w:val="0"/>
  </w:num>
  <w:num w:numId="4" w16cid:durableId="910432745">
    <w:abstractNumId w:val="7"/>
  </w:num>
  <w:num w:numId="5" w16cid:durableId="723605794">
    <w:abstractNumId w:val="2"/>
  </w:num>
  <w:num w:numId="6" w16cid:durableId="1743915273">
    <w:abstractNumId w:val="5"/>
  </w:num>
  <w:num w:numId="7" w16cid:durableId="1500002988">
    <w:abstractNumId w:val="1"/>
  </w:num>
  <w:num w:numId="8" w16cid:durableId="115803569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E78FE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4491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B724E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48BE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45D1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739B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06A6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5ED6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4294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74C4"/>
    <w:rsid w:val="00962974"/>
    <w:rsid w:val="00964012"/>
    <w:rsid w:val="00964BF1"/>
    <w:rsid w:val="00970050"/>
    <w:rsid w:val="00971E97"/>
    <w:rsid w:val="009732DE"/>
    <w:rsid w:val="009773C3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B466B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05C7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4318"/>
    <w:rsid w:val="00D5669E"/>
    <w:rsid w:val="00D600B3"/>
    <w:rsid w:val="00D622EF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25EC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EB25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EB25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EB25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3948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2B724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820AC-4D63-4301-B508-3105A5B3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37</cp:revision>
  <cp:lastPrinted>2024-11-20T10:36:00Z</cp:lastPrinted>
  <dcterms:created xsi:type="dcterms:W3CDTF">2024-11-20T10:58:00Z</dcterms:created>
  <dcterms:modified xsi:type="dcterms:W3CDTF">2026-06-16T05:51:00Z</dcterms:modified>
</cp:coreProperties>
</file>