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7CF" w:rsidRPr="00D937CF" w:rsidRDefault="00D937CF" w:rsidP="00D937C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                                        </w:t>
      </w: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Рег. N ______ дата ______ </w:t>
      </w: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</w:t>
      </w: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заявлением участник ________________________________ </w:t>
      </w:r>
      <w:r w:rsidRPr="00D937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участника)</w:t>
      </w: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участник) подтверждает следующие обстоятельства:</w:t>
      </w: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отсутствие у участника задолженности по уплате налогов, сборов (пошлин), пеней, а также отсутствие у участника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D937C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участник, на дату подачи предложения не включен в список </w:t>
      </w: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поставщиков (подрядчиков, исполнителей), временно не допускаемых к участию в процедурах государственных закупок</w:t>
      </w: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D937C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участник, с учетом положений статьи 16-1 Закона</w:t>
      </w: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Беларусь от 13.07.2012 N 419-З «О государственных закупках товаров (работ, услуг)» </w:t>
      </w:r>
      <w:r w:rsidRPr="00D937C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не аффилировано с заказчиком, организатором;</w:t>
      </w:r>
    </w:p>
    <w:p w:rsidR="00D937CF" w:rsidRPr="00D937CF" w:rsidRDefault="00D937CF" w:rsidP="00D937CF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4) участник, работник (работники) участника не оказывают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:rsidR="00D937CF" w:rsidRPr="00D937CF" w:rsidRDefault="00D937CF" w:rsidP="00D937CF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5) участник не является заказчиком (организатором) проводимой процедуры государственной закупки;</w:t>
      </w:r>
    </w:p>
    <w:p w:rsidR="00D937CF" w:rsidRPr="00D937CF" w:rsidRDefault="00D937CF" w:rsidP="00D937CF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6) участник (физическое лицо) не является работником заказчика (организатора);</w:t>
      </w:r>
    </w:p>
    <w:p w:rsidR="00D937CF" w:rsidRPr="00D937CF" w:rsidRDefault="00D937CF" w:rsidP="00D937CF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D937C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7) участник не находиться в процессе ликвидации, реорганизации (за исключением участника, к которому присоединяется другое юридическое лицо) / участник не находиться в стадии прекращения деятельности (для ИП);</w:t>
      </w:r>
    </w:p>
    <w:p w:rsidR="00D937CF" w:rsidRPr="00D937CF" w:rsidRDefault="00D937CF" w:rsidP="00D937CF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8) в отношении участника не должно быть возбуждено производство по делу о банкротстве;</w:t>
      </w:r>
    </w:p>
    <w:p w:rsidR="00D937CF" w:rsidRPr="00D937CF" w:rsidRDefault="00D937CF" w:rsidP="00D937CF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9) </w:t>
      </w: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обладает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D937CF" w:rsidRPr="00D937CF" w:rsidRDefault="00D937CF" w:rsidP="00D937CF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b/>
          <w:i/>
          <w:color w:val="242424"/>
          <w:sz w:val="24"/>
          <w:szCs w:val="24"/>
          <w:u w:val="single"/>
          <w:bdr w:val="none" w:sz="0" w:space="0" w:color="auto" w:frame="1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</w:t>
      </w:r>
      <w:r w:rsidRPr="00D937C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 </w:t>
      </w:r>
      <w:r w:rsidRPr="00D937CF">
        <w:rPr>
          <w:rFonts w:ascii="Times New Roman" w:eastAsia="Times New Roman" w:hAnsi="Times New Roman" w:cs="Times New Roman"/>
          <w:b/>
          <w:i/>
          <w:color w:val="242424"/>
          <w:sz w:val="24"/>
          <w:szCs w:val="24"/>
          <w:bdr w:val="none" w:sz="0" w:space="0" w:color="auto" w:frame="1"/>
          <w:lang w:eastAsia="ru-RU"/>
        </w:rPr>
        <w:t>В случае, если п</w:t>
      </w:r>
      <w:r w:rsidRPr="00D937CF">
        <w:rPr>
          <w:rFonts w:ascii="Times New Roman" w:eastAsia="Times New Roman" w:hAnsi="Times New Roman" w:cs="Times New Roman"/>
          <w:b/>
          <w:bCs/>
          <w:i/>
          <w:color w:val="242424"/>
          <w:sz w:val="24"/>
          <w:szCs w:val="24"/>
          <w:u w:val="single"/>
          <w:bdr w:val="none" w:sz="0" w:space="0" w:color="auto" w:frame="1"/>
          <w:lang w:eastAsia="ru-RU"/>
        </w:rPr>
        <w:t>ри поставке предлагаемых товаров (выполнении работ, оказании услуг) товарные знаки и (или) знаки обслуживания используются</w:t>
      </w:r>
      <w:r w:rsidRPr="00D937CF">
        <w:rPr>
          <w:rFonts w:ascii="Times New Roman" w:eastAsia="Times New Roman" w:hAnsi="Times New Roman" w:cs="Times New Roman"/>
          <w:b/>
          <w:i/>
          <w:color w:val="242424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D937CF" w:rsidRPr="00D937CF" w:rsidRDefault="00D937CF" w:rsidP="00D937CF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D937C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При поставке товаров (выполнении работ, оказании услуг) участник не использует товарные знаки и знаки обслуживания </w:t>
      </w:r>
      <w:r w:rsidRPr="00D937CF">
        <w:rPr>
          <w:rFonts w:ascii="Times New Roman" w:eastAsia="Times New Roman" w:hAnsi="Times New Roman" w:cs="Times New Roman"/>
          <w:b/>
          <w:i/>
          <w:color w:val="242424"/>
          <w:sz w:val="24"/>
          <w:szCs w:val="24"/>
          <w:bdr w:val="none" w:sz="0" w:space="0" w:color="auto" w:frame="1"/>
          <w:lang w:eastAsia="ru-RU"/>
        </w:rPr>
        <w:t>В случае, если п</w:t>
      </w:r>
      <w:r w:rsidRPr="00D937CF">
        <w:rPr>
          <w:rFonts w:ascii="Times New Roman" w:eastAsia="Times New Roman" w:hAnsi="Times New Roman" w:cs="Times New Roman"/>
          <w:b/>
          <w:bCs/>
          <w:i/>
          <w:color w:val="242424"/>
          <w:sz w:val="24"/>
          <w:szCs w:val="24"/>
          <w:u w:val="single"/>
          <w:bdr w:val="none" w:sz="0" w:space="0" w:color="auto" w:frame="1"/>
          <w:lang w:eastAsia="ru-RU"/>
        </w:rPr>
        <w:t>ри поставке предлагаемых товаров (выполнении работ, оказании услуг) товарные знаки и (или) знаки обслуживания не используются</w:t>
      </w:r>
      <w:r w:rsidRPr="00D937CF">
        <w:rPr>
          <w:rFonts w:ascii="Times New Roman" w:eastAsia="Times New Roman" w:hAnsi="Times New Roman" w:cs="Times New Roman"/>
          <w:b/>
          <w:i/>
          <w:color w:val="242424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Подтверждение соответствия дополнительным требованиям к участникам:</w:t>
      </w: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фи</w:t>
      </w:r>
      <w:bookmarkStart w:id="0" w:name="_GoBack"/>
      <w:bookmarkEnd w:id="0"/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</w:t>
      </w: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ч. 7, 8 и 10 ст. 14.4, ч. 4 и 5 ст. 14.5 Кодекса Республики Беларусь об административных правонарушениях;</w:t>
      </w: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 участника процедуры государственной закупки - физического лица, в том числе индивидуального предпринимателя, отсутствует не снятая или не погашенная в установленном порядке судимость за преступления, предусмотренные в ст. 209 - 212, 216, 235, 243 - 243-3, 424 - 426, 429 - 432 и 455 Уголовного кодекса Республики Беларусь;</w:t>
      </w: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 209 - 212, 216, 235, 243 - 243-3, 424 - 426, 429 - 432 и 455 Уголовного кодекса Республики Беларусь; </w:t>
      </w: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Arial"/>
          <w:color w:val="000000"/>
          <w:sz w:val="24"/>
          <w:szCs w:val="24"/>
          <w:bdr w:val="none" w:sz="0" w:space="0" w:color="auto" w:frame="1"/>
          <w:lang w:eastAsia="ru-RU"/>
        </w:rPr>
        <w:t>4) участник (юридическое лицо) не считается подвергавшимся административному взысканию за административное правонарушение, предусмотренное в статье 24.59 Кодекса Республики Беларусь об административных правонарушениях;</w:t>
      </w:r>
    </w:p>
    <w:p w:rsidR="00D937CF" w:rsidRPr="00D937CF" w:rsidRDefault="00D937CF" w:rsidP="00D937CF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5) участник </w:t>
      </w:r>
      <w:r w:rsidRPr="00D937C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(физическое лицо, юридическое лицо и ИП)</w:t>
      </w: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D937CF" w:rsidRPr="00D937CF" w:rsidRDefault="00D937CF" w:rsidP="00D937CF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6) участник </w:t>
      </w:r>
      <w:r w:rsidRPr="00D937C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(физическое лицо, юридическое лицо и ИП)</w:t>
      </w: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включен в перечень организаций, формирований, индивидуальных предпринимателей, причастных к экстремистской деятельности;</w:t>
      </w:r>
    </w:p>
    <w:p w:rsidR="00D937CF" w:rsidRPr="00D937CF" w:rsidRDefault="00D937CF" w:rsidP="00D937CF">
      <w:p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участник </w:t>
      </w:r>
      <w:r w:rsidRPr="00D937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D937C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физическое лицо, в том числе индивидуальный предприниматель)</w:t>
      </w:r>
      <w:r w:rsidRPr="00D937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включен в перечень граждан Республики Беларусь, иностранных граждан или лиц без гражданства, причастных к экстремистской деятельности.</w:t>
      </w:r>
    </w:p>
    <w:p w:rsidR="00D937CF" w:rsidRPr="00D937CF" w:rsidRDefault="00D937CF" w:rsidP="00D937CF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2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0"/>
        <w:gridCol w:w="5355"/>
      </w:tblGrid>
      <w:tr w:rsidR="00D937CF" w:rsidRPr="00D937CF" w:rsidTr="003F35D5">
        <w:tc>
          <w:tcPr>
            <w:tcW w:w="5940" w:type="dxa"/>
          </w:tcPr>
          <w:p w:rsidR="00D937CF" w:rsidRPr="00D937CF" w:rsidRDefault="00D937CF" w:rsidP="00D93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</w:t>
            </w:r>
          </w:p>
        </w:tc>
        <w:tc>
          <w:tcPr>
            <w:tcW w:w="5355" w:type="dxa"/>
          </w:tcPr>
          <w:p w:rsidR="00D937CF" w:rsidRPr="00D937CF" w:rsidRDefault="00D937CF" w:rsidP="00D93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</w:tc>
      </w:tr>
      <w:tr w:rsidR="00D937CF" w:rsidRPr="00D937CF" w:rsidTr="003F35D5">
        <w:tc>
          <w:tcPr>
            <w:tcW w:w="5940" w:type="dxa"/>
          </w:tcPr>
          <w:p w:rsidR="00D937CF" w:rsidRPr="00D937CF" w:rsidRDefault="00D937CF" w:rsidP="00D93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7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(Участник)</w:t>
            </w:r>
          </w:p>
        </w:tc>
        <w:tc>
          <w:tcPr>
            <w:tcW w:w="5355" w:type="dxa"/>
          </w:tcPr>
          <w:p w:rsidR="00D937CF" w:rsidRPr="00D937CF" w:rsidRDefault="00D937CF" w:rsidP="00D93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7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D937CF" w:rsidRPr="00D937CF" w:rsidRDefault="00D937CF" w:rsidP="00D93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37CF" w:rsidRPr="00D937CF" w:rsidRDefault="00D937CF" w:rsidP="00D937CF">
      <w:pPr>
        <w:tabs>
          <w:tab w:val="left" w:pos="7362"/>
        </w:tabs>
        <w:spacing w:after="200" w:line="240" w:lineRule="auto"/>
        <w:rPr>
          <w:rFonts w:ascii="Times New Roman" w:eastAsia="Times New Roman" w:hAnsi="Times New Roman" w:cs="Times New Roman"/>
          <w:color w:val="C4BC96"/>
          <w:sz w:val="24"/>
          <w:szCs w:val="24"/>
          <w:lang w:eastAsia="ru-RU"/>
        </w:rPr>
      </w:pPr>
    </w:p>
    <w:p w:rsidR="00D937CF" w:rsidRPr="00D937CF" w:rsidRDefault="00D937CF" w:rsidP="00D937CF">
      <w:pPr>
        <w:tabs>
          <w:tab w:val="left" w:pos="7362"/>
        </w:tabs>
        <w:spacing w:after="200" w:line="240" w:lineRule="auto"/>
        <w:rPr>
          <w:rFonts w:ascii="Times New Roman" w:eastAsia="Times New Roman" w:hAnsi="Times New Roman" w:cs="Times New Roman"/>
          <w:b/>
          <w:i/>
          <w:color w:val="C4BC96"/>
          <w:sz w:val="24"/>
          <w:szCs w:val="24"/>
          <w:u w:val="single"/>
          <w:lang w:eastAsia="ru-RU"/>
        </w:rPr>
      </w:pPr>
      <w:r w:rsidRPr="00D937CF">
        <w:rPr>
          <w:rFonts w:ascii="Times New Roman" w:eastAsia="Times New Roman" w:hAnsi="Times New Roman" w:cs="Times New Roman"/>
          <w:b/>
          <w:i/>
          <w:color w:val="C4BC96"/>
          <w:sz w:val="24"/>
          <w:szCs w:val="24"/>
          <w:u w:val="single"/>
          <w:lang w:eastAsia="ru-RU"/>
        </w:rPr>
        <w:t xml:space="preserve">  </w:t>
      </w:r>
    </w:p>
    <w:p w:rsidR="00D937CF" w:rsidRPr="00D937CF" w:rsidRDefault="00D937CF" w:rsidP="00D93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7CF" w:rsidRPr="00D937CF" w:rsidRDefault="00D937CF" w:rsidP="00D93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7CF" w:rsidRPr="00D937CF" w:rsidRDefault="00D937CF" w:rsidP="00D93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7CF" w:rsidRPr="00D937CF" w:rsidRDefault="00D937CF" w:rsidP="00D93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7CF" w:rsidRPr="00D937CF" w:rsidRDefault="00D937CF" w:rsidP="00D93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7CF" w:rsidRPr="00D937CF" w:rsidRDefault="00D937CF" w:rsidP="00D93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A6F" w:rsidRDefault="00215A6F"/>
    <w:sectPr w:rsidR="00215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74"/>
    <w:rsid w:val="00215A6F"/>
    <w:rsid w:val="00966374"/>
    <w:rsid w:val="00982470"/>
    <w:rsid w:val="00D937CF"/>
    <w:rsid w:val="00E7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55DE8-151B-4EA1-945A-79C7E0A8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2026-01-20T07:32:00Z</dcterms:created>
  <dcterms:modified xsi:type="dcterms:W3CDTF">2026-03-16T13:38:00Z</dcterms:modified>
</cp:coreProperties>
</file>