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5555" w14:textId="77777777" w:rsidR="00B50592" w:rsidRPr="00E050EA" w:rsidRDefault="00B50592" w:rsidP="00B50592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411694A4" w14:textId="77777777" w:rsidR="00B50592" w:rsidRPr="00E050EA" w:rsidRDefault="00B50592" w:rsidP="00B50592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A512D99" w14:textId="77777777" w:rsidR="00B50592" w:rsidRPr="00E050EA" w:rsidRDefault="00B50592" w:rsidP="00B50592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74F0E24" w14:textId="77777777" w:rsidR="00B50592" w:rsidRPr="00E050EA" w:rsidRDefault="00B50592" w:rsidP="00B50592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6EDE4076" w14:textId="7A5FF16B" w:rsidR="00B50592" w:rsidRPr="00E050EA" w:rsidRDefault="00B50592" w:rsidP="00B50592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C67F43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.0</w:t>
      </w:r>
      <w:r w:rsidR="00C67F43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.2026</w:t>
      </w:r>
    </w:p>
    <w:p w14:paraId="5F5BD059" w14:textId="77777777" w:rsidR="00B50592" w:rsidRDefault="00B50592" w:rsidP="00B50592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6054CC4F" w14:textId="77777777" w:rsidR="00B50592" w:rsidRDefault="00B50592" w:rsidP="00B50592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02ED4B5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Министерства антимонопольного регулирования и торговли Республики, Беларусь от 30.04.2024 № 34 «О порядке и способах определения предельной стоимости предмета государственной закупки») (далее - 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34)</w:t>
      </w:r>
      <w:r w:rsidRPr="002622F8">
        <w:rPr>
          <w:rFonts w:eastAsiaTheme="minorEastAsia"/>
          <w:sz w:val="20"/>
          <w:szCs w:val="20"/>
          <w:lang w:val="ru-RU" w:eastAsia="zh-CN"/>
        </w:rPr>
        <w:t>:</w:t>
      </w:r>
    </w:p>
    <w:p w14:paraId="0FA2EDB6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 </w:t>
      </w:r>
    </w:p>
    <w:p w14:paraId="78861D4E" w14:textId="703C0E7C" w:rsidR="00B50592" w:rsidRPr="002622F8" w:rsidRDefault="00B50592" w:rsidP="00B50592">
      <w:pPr>
        <w:jc w:val="center"/>
        <w:rPr>
          <w:b/>
          <w:lang w:val="ru-RU"/>
        </w:rPr>
      </w:pPr>
      <w:r w:rsidRPr="002622F8">
        <w:rPr>
          <w:rFonts w:eastAsiaTheme="minorEastAsia"/>
          <w:b/>
          <w:sz w:val="22"/>
          <w:szCs w:val="22"/>
          <w:lang w:val="ru-RU" w:eastAsia="zh-CN"/>
        </w:rPr>
        <w:t>«</w:t>
      </w:r>
      <w:r w:rsidR="00C71981" w:rsidRPr="00C67F43">
        <w:rPr>
          <w:b/>
          <w:color w:val="000000"/>
          <w:sz w:val="28"/>
          <w:szCs w:val="28"/>
          <w:lang w:val="ru-RU"/>
        </w:rPr>
        <w:t>Набор</w:t>
      </w:r>
      <w:r w:rsidRPr="00C67F43">
        <w:rPr>
          <w:b/>
          <w:color w:val="000000"/>
          <w:sz w:val="28"/>
          <w:szCs w:val="28"/>
          <w:lang w:val="ru-RU"/>
        </w:rPr>
        <w:t xml:space="preserve"> для </w:t>
      </w:r>
      <w:proofErr w:type="spellStart"/>
      <w:r w:rsidRPr="00C67F43">
        <w:rPr>
          <w:b/>
          <w:color w:val="000000"/>
          <w:sz w:val="28"/>
          <w:szCs w:val="28"/>
          <w:lang w:val="ru-RU"/>
        </w:rPr>
        <w:t>коникотомии</w:t>
      </w:r>
      <w:proofErr w:type="spellEnd"/>
      <w:r w:rsidRPr="002622F8">
        <w:rPr>
          <w:rFonts w:eastAsiaTheme="minorEastAsia"/>
          <w:b/>
          <w:lang w:val="ru-RU" w:eastAsia="zh-CN"/>
        </w:rPr>
        <w:t>»</w:t>
      </w:r>
    </w:p>
    <w:p w14:paraId="4C1F3066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val="ru-RU" w:eastAsia="zh-CN"/>
        </w:rPr>
      </w:pPr>
    </w:p>
    <w:p w14:paraId="639084A8" w14:textId="7D4FDBAD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Просим рассмотреть прилагаемые требования к предмету государственной закупки (Приложения 1) и предоставить коммерческое предложение с указанием стоимости, срок действия РУ МЗ РБ, возможности и сроков поставки и оплаты</w:t>
      </w:r>
      <w:r w:rsidRPr="002622F8">
        <w:rPr>
          <w:rFonts w:eastAsiaTheme="minorEastAsia"/>
          <w:b/>
          <w:sz w:val="20"/>
          <w:szCs w:val="20"/>
          <w:u w:val="single"/>
          <w:lang w:val="ru-RU" w:eastAsia="zh-CN"/>
        </w:rPr>
        <w:t xml:space="preserve">, а также замечания касательно требований к предмету государственной закупки </w:t>
      </w:r>
      <w:r w:rsidRPr="002622F8">
        <w:rPr>
          <w:rFonts w:eastAsiaTheme="minorEastAsia"/>
          <w:sz w:val="20"/>
          <w:szCs w:val="20"/>
          <w:lang w:val="ru-RU"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2622F8">
        <w:rPr>
          <w:rFonts w:eastAsiaTheme="minorEastAsia"/>
          <w:b/>
          <w:lang w:val="ru-RU" w:eastAsia="zh-CN"/>
        </w:rPr>
        <w:t>по 1</w:t>
      </w:r>
      <w:r w:rsidR="00C67F43">
        <w:rPr>
          <w:rFonts w:eastAsiaTheme="minorEastAsia"/>
          <w:b/>
          <w:lang w:val="ru-RU" w:eastAsia="zh-CN"/>
        </w:rPr>
        <w:t>7</w:t>
      </w:r>
      <w:r w:rsidRPr="002622F8">
        <w:rPr>
          <w:rFonts w:eastAsiaTheme="minorEastAsia"/>
          <w:b/>
          <w:lang w:val="ru-RU" w:eastAsia="zh-CN"/>
        </w:rPr>
        <w:t>.0</w:t>
      </w:r>
      <w:r w:rsidR="00C67F43">
        <w:rPr>
          <w:rFonts w:eastAsiaTheme="minorEastAsia"/>
          <w:b/>
          <w:lang w:val="ru-RU" w:eastAsia="zh-CN"/>
        </w:rPr>
        <w:t>6</w:t>
      </w:r>
      <w:r w:rsidRPr="002622F8">
        <w:rPr>
          <w:rFonts w:eastAsiaTheme="minorEastAsia"/>
          <w:b/>
          <w:lang w:val="ru-RU" w:eastAsia="zh-CN"/>
        </w:rPr>
        <w:t xml:space="preserve">.2026 включительно </w:t>
      </w:r>
      <w:r w:rsidRPr="002622F8">
        <w:rPr>
          <w:rFonts w:eastAsiaTheme="minorEastAsia"/>
          <w:sz w:val="20"/>
          <w:szCs w:val="20"/>
          <w:lang w:val="ru-RU" w:eastAsia="zh-CN"/>
        </w:rPr>
        <w:t>на электронную почту</w:t>
      </w:r>
      <w:r w:rsidRPr="002622F8">
        <w:rPr>
          <w:lang w:val="ru-RU"/>
        </w:rPr>
        <w:t xml:space="preserve"> </w:t>
      </w:r>
      <w:proofErr w:type="spellStart"/>
      <w:r>
        <w:rPr>
          <w:rFonts w:eastAsiaTheme="minorEastAsia"/>
          <w:b/>
          <w:sz w:val="20"/>
          <w:szCs w:val="20"/>
          <w:lang w:eastAsia="zh-CN"/>
        </w:rPr>
        <w:t>asinitsyna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@</w:t>
      </w:r>
      <w:proofErr w:type="spellStart"/>
      <w:r w:rsidRPr="00FA6B32">
        <w:rPr>
          <w:rFonts w:eastAsiaTheme="minorEastAsia"/>
          <w:b/>
          <w:sz w:val="20"/>
          <w:szCs w:val="20"/>
          <w:lang w:eastAsia="zh-CN"/>
        </w:rPr>
        <w:t>omr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.</w:t>
      </w:r>
      <w:r w:rsidRPr="00FA6B32">
        <w:rPr>
          <w:rFonts w:eastAsiaTheme="minorEastAsia"/>
          <w:b/>
          <w:sz w:val="20"/>
          <w:szCs w:val="20"/>
          <w:lang w:eastAsia="zh-CN"/>
        </w:rPr>
        <w:t>by</w:t>
      </w:r>
    </w:p>
    <w:p w14:paraId="3A3E0570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Информация должна содержать: </w:t>
      </w:r>
    </w:p>
    <w:p w14:paraId="78635C72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потенциального поставщика;</w:t>
      </w:r>
    </w:p>
    <w:p w14:paraId="16DE7B8D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производителя;</w:t>
      </w:r>
    </w:p>
    <w:p w14:paraId="703686B1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поставки;</w:t>
      </w:r>
    </w:p>
    <w:p w14:paraId="76DA3686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действия РУ МЗ РБ;</w:t>
      </w:r>
    </w:p>
    <w:p w14:paraId="2C6AA732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условия поставки и оплаты;</w:t>
      </w:r>
    </w:p>
    <w:p w14:paraId="129CEE07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29643340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040ED447" w14:textId="77777777" w:rsidR="00B50592" w:rsidRPr="002622F8" w:rsidRDefault="00B50592" w:rsidP="00B50592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>(</w:t>
      </w:r>
      <w:r w:rsidRPr="002622F8">
        <w:rPr>
          <w:rFonts w:eastAsiaTheme="minorEastAsia"/>
          <w:b/>
          <w:sz w:val="20"/>
          <w:szCs w:val="20"/>
          <w:highlight w:val="yellow"/>
          <w:lang w:val="ru-RU" w:eastAsia="zh-CN"/>
        </w:rPr>
        <w:t>пример</w:t>
      </w: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: 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 xml:space="preserve"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представленные в данном предложении, включают в себя стоимость товара, сумму выплат за поставку, НДС и другие налоги, сборы (пошлины), иные обязательные платежи»)- </w:t>
      </w:r>
      <w:r w:rsidRPr="002622F8">
        <w:rPr>
          <w:rFonts w:eastAsiaTheme="minorEastAsia"/>
          <w:b/>
          <w:i/>
          <w:sz w:val="20"/>
          <w:szCs w:val="20"/>
          <w:highlight w:val="yellow"/>
          <w:lang w:val="ru-RU" w:eastAsia="zh-CN"/>
        </w:rPr>
        <w:t>обязательное требование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B50592" w:rsidRPr="00E06602" w14:paraId="02C14B22" w14:textId="77777777" w:rsidTr="00561CE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F259D8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Место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D9A32" w14:textId="77777777" w:rsidR="00B50592" w:rsidRPr="002622F8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РНПЦ ОМР им. Н.Н. Александрова</w:t>
            </w:r>
          </w:p>
        </w:tc>
      </w:tr>
      <w:tr w:rsidR="00B50592" w:rsidRPr="00E06602" w14:paraId="22103FAB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BF818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199905" w14:textId="77777777" w:rsidR="00B50592" w:rsidRPr="002622F8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 xml:space="preserve">Доставка осуществляется транспортом Поставщика и за его счет. </w:t>
            </w:r>
          </w:p>
        </w:tc>
      </w:tr>
      <w:tr w:rsidR="00B50592" w:rsidRPr="00FA6B32" w14:paraId="661482E8" w14:textId="77777777" w:rsidTr="00561CE3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73758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Предполагаемые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сроки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31BF5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B50592" w:rsidRPr="00FA6B32" w14:paraId="65FE79B6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EF69E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Источник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финансирования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7DA4C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Республиканский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</w:tr>
      <w:tr w:rsidR="00B50592" w:rsidRPr="00E06602" w14:paraId="1ED72CC7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02EBB" w14:textId="77777777" w:rsidR="00B50592" w:rsidRPr="00FA6B32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оплаты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5DA030" w14:textId="77777777" w:rsidR="00B50592" w:rsidRPr="002622F8" w:rsidRDefault="00B50592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FDD91E1" w14:textId="77777777" w:rsidR="00B50592" w:rsidRPr="002622F8" w:rsidRDefault="00B50592" w:rsidP="00B50592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  <w:lang w:val="ru-RU"/>
        </w:rPr>
      </w:pPr>
      <w:r w:rsidRPr="002622F8">
        <w:rPr>
          <w:b/>
          <w:bCs/>
          <w:color w:val="000000"/>
          <w:sz w:val="20"/>
          <w:szCs w:val="20"/>
          <w:lang w:val="ru-RU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2622F8">
        <w:rPr>
          <w:rFonts w:eastAsiaTheme="minorEastAsia"/>
          <w:b/>
          <w:sz w:val="20"/>
          <w:szCs w:val="20"/>
          <w:lang w:val="ru-RU" w:eastAsia="zh-CN"/>
        </w:rPr>
        <w:t>конъюнктуры рынка.</w:t>
      </w:r>
    </w:p>
    <w:p w14:paraId="3232386F" w14:textId="77777777" w:rsidR="00B50592" w:rsidRPr="002622F8" w:rsidRDefault="00B50592" w:rsidP="00B50592">
      <w:pPr>
        <w:rPr>
          <w:sz w:val="20"/>
          <w:szCs w:val="20"/>
          <w:lang w:val="ru-RU"/>
        </w:rPr>
      </w:pPr>
      <w:r w:rsidRPr="002622F8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  <w:lang w:val="ru-RU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информация будет использована для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определения предельной стоимости предмета государственной закупки и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проведение процедуры сбора информации</w:t>
      </w:r>
    </w:p>
    <w:p w14:paraId="4BABD00B" w14:textId="77777777" w:rsidR="00B50592" w:rsidRPr="002622F8" w:rsidRDefault="00B50592" w:rsidP="00B50592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  <w:lang w:val="ru-RU"/>
        </w:rPr>
      </w:pPr>
    </w:p>
    <w:p w14:paraId="1959080C" w14:textId="77777777" w:rsidR="00B50592" w:rsidRPr="00E050EA" w:rsidRDefault="00B50592" w:rsidP="00B50592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079663DE" w14:textId="77777777" w:rsidR="00B50592" w:rsidRPr="00E050EA" w:rsidRDefault="00B50592" w:rsidP="00B50592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2F81F545" w14:textId="77777777" w:rsidR="00B50592" w:rsidRPr="00E050EA" w:rsidRDefault="00B50592" w:rsidP="00B50592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27AB25B2" w14:textId="77777777" w:rsidR="00B50592" w:rsidRPr="00E050EA" w:rsidRDefault="00B50592" w:rsidP="00B50592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4423643B" w14:textId="77777777" w:rsidR="00B50592" w:rsidRDefault="00B50592" w:rsidP="00B50592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79C912D0" w14:textId="77777777" w:rsidR="00C67F43" w:rsidRDefault="00C67F43" w:rsidP="00B50592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06B87DDA" w14:textId="77777777" w:rsidR="00C67F43" w:rsidRPr="002622F8" w:rsidRDefault="00C67F43" w:rsidP="00B50592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1CC903C7" w14:textId="77777777" w:rsidR="00B50592" w:rsidRPr="002622F8" w:rsidRDefault="00B50592" w:rsidP="00B50592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  <w:r w:rsidRPr="002622F8">
        <w:rPr>
          <w:sz w:val="22"/>
          <w:szCs w:val="22"/>
          <w:lang w:val="ru-RU"/>
        </w:rPr>
        <w:t xml:space="preserve">Ведущий специалист                                                                                 </w:t>
      </w:r>
      <w:proofErr w:type="spellStart"/>
      <w:r w:rsidRPr="002622F8">
        <w:rPr>
          <w:sz w:val="22"/>
          <w:szCs w:val="22"/>
          <w:lang w:val="ru-RU"/>
        </w:rPr>
        <w:t>А.В.Синицына</w:t>
      </w:r>
      <w:proofErr w:type="spellEnd"/>
    </w:p>
    <w:p w14:paraId="66A2A2B0" w14:textId="77777777" w:rsidR="00B50592" w:rsidRDefault="00B50592" w:rsidP="00B50592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08481906" w14:textId="77777777" w:rsidR="00B50592" w:rsidRDefault="00B50592" w:rsidP="00B50592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50F4C1E9" w14:textId="77777777" w:rsidR="00B50592" w:rsidRDefault="00B50592" w:rsidP="00B50592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62713E06" w14:textId="21A33E6C" w:rsidR="00B50592" w:rsidRPr="00B50592" w:rsidRDefault="00B50592" w:rsidP="00B50592">
      <w:pPr>
        <w:spacing w:line="360" w:lineRule="exact"/>
        <w:jc w:val="right"/>
        <w:rPr>
          <w:color w:val="000000"/>
          <w:sz w:val="28"/>
          <w:szCs w:val="28"/>
          <w:lang w:val="ru-RU"/>
        </w:rPr>
      </w:pPr>
      <w:r w:rsidRPr="00B50592">
        <w:rPr>
          <w:color w:val="000000"/>
          <w:sz w:val="28"/>
          <w:szCs w:val="28"/>
          <w:lang w:val="ru-RU"/>
        </w:rPr>
        <w:lastRenderedPageBreak/>
        <w:t xml:space="preserve">                                     </w:t>
      </w:r>
      <w:r w:rsidRPr="00B50592">
        <w:rPr>
          <w:color w:val="000000"/>
          <w:sz w:val="28"/>
          <w:lang w:val="ru-RU"/>
        </w:rPr>
        <w:t>Приложение 1</w:t>
      </w:r>
    </w:p>
    <w:p w14:paraId="2D65481E" w14:textId="77777777" w:rsidR="00B50592" w:rsidRPr="00B50592" w:rsidRDefault="00B50592" w:rsidP="00B50592">
      <w:pPr>
        <w:widowControl w:val="0"/>
        <w:autoSpaceDE w:val="0"/>
        <w:autoSpaceDN w:val="0"/>
        <w:adjustRightInd w:val="0"/>
        <w:jc w:val="both"/>
        <w:rPr>
          <w:sz w:val="28"/>
          <w:lang w:val="ru-RU"/>
        </w:rPr>
      </w:pPr>
      <w:r w:rsidRPr="00B50592">
        <w:rPr>
          <w:color w:val="000000"/>
          <w:sz w:val="28"/>
          <w:lang w:val="ru-RU"/>
        </w:rPr>
        <w:t xml:space="preserve">                         </w:t>
      </w:r>
      <w:r w:rsidRPr="00B50592">
        <w:rPr>
          <w:sz w:val="28"/>
          <w:lang w:val="ru-RU"/>
        </w:rPr>
        <w:t>Технические характеристики (описание)</w:t>
      </w:r>
    </w:p>
    <w:p w14:paraId="218C7BDF" w14:textId="77777777" w:rsidR="00B50592" w:rsidRPr="00B50592" w:rsidRDefault="00B50592" w:rsidP="00B50592">
      <w:pPr>
        <w:ind w:firstLine="567"/>
        <w:rPr>
          <w:sz w:val="28"/>
          <w:lang w:val="ru-RU"/>
        </w:rPr>
      </w:pPr>
      <w:r w:rsidRPr="00B50592">
        <w:rPr>
          <w:sz w:val="28"/>
          <w:lang w:val="ru-RU"/>
        </w:rPr>
        <w:t>1.</w:t>
      </w:r>
      <w:r w:rsidRPr="00B50592">
        <w:rPr>
          <w:sz w:val="28"/>
          <w:lang w:val="ru-RU"/>
        </w:rPr>
        <w:tab/>
        <w:t>Состав (комплектация) товара (работы, услуги):</w:t>
      </w:r>
    </w:p>
    <w:tbl>
      <w:tblPr>
        <w:tblpPr w:leftFromText="180" w:rightFromText="180" w:vertAnchor="text" w:horzAnchor="margin" w:tblpX="108" w:tblpY="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1"/>
        <w:gridCol w:w="1106"/>
      </w:tblGrid>
      <w:tr w:rsidR="00B50592" w:rsidRPr="00E85341" w14:paraId="3678F30F" w14:textId="77777777" w:rsidTr="00561CE3">
        <w:trPr>
          <w:cantSplit/>
          <w:trHeight w:val="557"/>
        </w:trPr>
        <w:tc>
          <w:tcPr>
            <w:tcW w:w="709" w:type="dxa"/>
            <w:vAlign w:val="center"/>
          </w:tcPr>
          <w:p w14:paraId="2578CCBD" w14:textId="77777777" w:rsidR="00B50592" w:rsidRPr="00E85341" w:rsidRDefault="00B50592" w:rsidP="00561CE3">
            <w:pPr>
              <w:jc w:val="both"/>
              <w:rPr>
                <w:b/>
                <w:sz w:val="28"/>
              </w:rPr>
            </w:pPr>
            <w:r w:rsidRPr="00E85341">
              <w:rPr>
                <w:b/>
                <w:sz w:val="28"/>
              </w:rPr>
              <w:t>№</w:t>
            </w:r>
          </w:p>
        </w:tc>
        <w:tc>
          <w:tcPr>
            <w:tcW w:w="7791" w:type="dxa"/>
            <w:vAlign w:val="center"/>
          </w:tcPr>
          <w:p w14:paraId="26534761" w14:textId="77777777" w:rsidR="00B50592" w:rsidRPr="00E85341" w:rsidRDefault="00B50592" w:rsidP="00561CE3">
            <w:pPr>
              <w:jc w:val="center"/>
              <w:rPr>
                <w:b/>
                <w:sz w:val="28"/>
              </w:rPr>
            </w:pPr>
            <w:proofErr w:type="spellStart"/>
            <w:r w:rsidRPr="00E85341">
              <w:rPr>
                <w:b/>
                <w:sz w:val="28"/>
              </w:rPr>
              <w:t>Наименование</w:t>
            </w:r>
            <w:proofErr w:type="spellEnd"/>
            <w:r w:rsidRPr="00E85341">
              <w:rPr>
                <w:b/>
                <w:sz w:val="28"/>
              </w:rPr>
              <w:t xml:space="preserve"> </w:t>
            </w:r>
            <w:proofErr w:type="spellStart"/>
            <w:r w:rsidRPr="00E85341">
              <w:rPr>
                <w:b/>
                <w:sz w:val="28"/>
              </w:rPr>
              <w:t>подлежащих</w:t>
            </w:r>
            <w:proofErr w:type="spellEnd"/>
            <w:r w:rsidRPr="00E85341">
              <w:rPr>
                <w:b/>
                <w:sz w:val="28"/>
              </w:rPr>
              <w:t xml:space="preserve"> </w:t>
            </w:r>
            <w:proofErr w:type="spellStart"/>
            <w:r w:rsidRPr="00E85341">
              <w:rPr>
                <w:b/>
                <w:sz w:val="28"/>
              </w:rPr>
              <w:t>закупке</w:t>
            </w:r>
            <w:proofErr w:type="spellEnd"/>
            <w:r w:rsidRPr="00E85341">
              <w:rPr>
                <w:b/>
                <w:sz w:val="28"/>
              </w:rPr>
              <w:t xml:space="preserve"> </w:t>
            </w:r>
            <w:proofErr w:type="spellStart"/>
            <w:r w:rsidRPr="00E85341">
              <w:rPr>
                <w:b/>
                <w:sz w:val="28"/>
              </w:rPr>
              <w:t>товаров</w:t>
            </w:r>
            <w:proofErr w:type="spellEnd"/>
          </w:p>
        </w:tc>
        <w:tc>
          <w:tcPr>
            <w:tcW w:w="1106" w:type="dxa"/>
            <w:vAlign w:val="center"/>
          </w:tcPr>
          <w:p w14:paraId="63E60A1C" w14:textId="77777777" w:rsidR="00B50592" w:rsidRPr="00E85341" w:rsidRDefault="00B50592" w:rsidP="00561CE3">
            <w:pPr>
              <w:jc w:val="center"/>
              <w:rPr>
                <w:b/>
                <w:sz w:val="28"/>
              </w:rPr>
            </w:pPr>
            <w:proofErr w:type="spellStart"/>
            <w:r w:rsidRPr="00E85341">
              <w:rPr>
                <w:b/>
                <w:sz w:val="28"/>
              </w:rPr>
              <w:t>Кол-во</w:t>
            </w:r>
            <w:proofErr w:type="spellEnd"/>
          </w:p>
          <w:p w14:paraId="0B1EC504" w14:textId="77777777" w:rsidR="00B50592" w:rsidRPr="00E85341" w:rsidRDefault="00B50592" w:rsidP="00561CE3">
            <w:pPr>
              <w:jc w:val="center"/>
              <w:rPr>
                <w:b/>
                <w:sz w:val="28"/>
              </w:rPr>
            </w:pPr>
            <w:proofErr w:type="spellStart"/>
            <w:r w:rsidRPr="00E85341">
              <w:rPr>
                <w:b/>
                <w:sz w:val="28"/>
              </w:rPr>
              <w:t>штук</w:t>
            </w:r>
            <w:proofErr w:type="spellEnd"/>
          </w:p>
        </w:tc>
      </w:tr>
      <w:tr w:rsidR="00B50592" w:rsidRPr="00D06B35" w14:paraId="0C397E10" w14:textId="77777777" w:rsidTr="00561CE3">
        <w:tc>
          <w:tcPr>
            <w:tcW w:w="709" w:type="dxa"/>
          </w:tcPr>
          <w:p w14:paraId="591160A9" w14:textId="77777777" w:rsidR="00B50592" w:rsidRPr="00E85341" w:rsidRDefault="00B50592" w:rsidP="00561CE3">
            <w:pPr>
              <w:jc w:val="both"/>
              <w:rPr>
                <w:sz w:val="28"/>
              </w:rPr>
            </w:pPr>
            <w:r w:rsidRPr="00E85341">
              <w:rPr>
                <w:sz w:val="28"/>
              </w:rPr>
              <w:t>1.</w:t>
            </w:r>
          </w:p>
        </w:tc>
        <w:tc>
          <w:tcPr>
            <w:tcW w:w="7791" w:type="dxa"/>
          </w:tcPr>
          <w:p w14:paraId="0AB627E9" w14:textId="77777777" w:rsidR="00B50592" w:rsidRPr="001959E4" w:rsidRDefault="00B50592" w:rsidP="00561CE3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sz w:val="28"/>
              </w:rPr>
              <w:t>Набор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коникотомии</w:t>
            </w:r>
            <w:proofErr w:type="spellEnd"/>
          </w:p>
        </w:tc>
        <w:tc>
          <w:tcPr>
            <w:tcW w:w="1106" w:type="dxa"/>
            <w:vAlign w:val="center"/>
          </w:tcPr>
          <w:p w14:paraId="0925DA6F" w14:textId="77777777" w:rsidR="00B50592" w:rsidRPr="00E85341" w:rsidRDefault="00B50592" w:rsidP="00561CE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14:paraId="14A5E5F6" w14:textId="77777777" w:rsidR="00B50592" w:rsidRPr="00B50592" w:rsidRDefault="00B50592" w:rsidP="00B50592">
      <w:pPr>
        <w:autoSpaceDE w:val="0"/>
        <w:autoSpaceDN w:val="0"/>
        <w:adjustRightInd w:val="0"/>
        <w:jc w:val="both"/>
        <w:rPr>
          <w:b/>
          <w:sz w:val="28"/>
          <w:lang w:val="ru-RU"/>
        </w:rPr>
      </w:pPr>
      <w:r w:rsidRPr="00B50592">
        <w:rPr>
          <w:sz w:val="28"/>
          <w:lang w:val="ru-RU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1843"/>
        <w:gridCol w:w="1134"/>
      </w:tblGrid>
      <w:tr w:rsidR="00B50592" w:rsidRPr="00E85341" w14:paraId="04BF4731" w14:textId="77777777" w:rsidTr="00561CE3">
        <w:tc>
          <w:tcPr>
            <w:tcW w:w="846" w:type="dxa"/>
            <w:tcBorders>
              <w:bottom w:val="single" w:sz="4" w:space="0" w:color="000000"/>
            </w:tcBorders>
            <w:vAlign w:val="center"/>
          </w:tcPr>
          <w:p w14:paraId="3B73C00C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</w:rPr>
            </w:pPr>
            <w:r w:rsidRPr="00E85341">
              <w:rPr>
                <w:rStyle w:val="FontStyle79"/>
                <w:b/>
                <w:sz w:val="28"/>
              </w:rPr>
              <w:t>№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center"/>
          </w:tcPr>
          <w:p w14:paraId="629B503E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</w:rPr>
            </w:pPr>
            <w:proofErr w:type="spellStart"/>
            <w:r w:rsidRPr="00E85341">
              <w:rPr>
                <w:rStyle w:val="FontStyle79"/>
                <w:b/>
                <w:sz w:val="28"/>
              </w:rPr>
              <w:t>Наименование</w:t>
            </w:r>
            <w:proofErr w:type="spellEnd"/>
            <w:r w:rsidRPr="00E85341">
              <w:rPr>
                <w:rStyle w:val="FontStyle79"/>
                <w:b/>
                <w:sz w:val="28"/>
              </w:rPr>
              <w:t xml:space="preserve"> </w:t>
            </w:r>
            <w:proofErr w:type="spellStart"/>
            <w:r w:rsidRPr="00E85341">
              <w:rPr>
                <w:rStyle w:val="FontStyle79"/>
                <w:b/>
                <w:sz w:val="28"/>
              </w:rPr>
              <w:t>характеристики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B624A17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</w:rPr>
            </w:pPr>
            <w:proofErr w:type="spellStart"/>
            <w:r w:rsidRPr="00E85341">
              <w:rPr>
                <w:rStyle w:val="FontStyle79"/>
                <w:b/>
                <w:sz w:val="28"/>
              </w:rPr>
              <w:t>Базовые</w:t>
            </w:r>
            <w:proofErr w:type="spellEnd"/>
            <w:r w:rsidRPr="00E85341">
              <w:rPr>
                <w:rStyle w:val="FontStyle79"/>
                <w:b/>
                <w:sz w:val="28"/>
              </w:rPr>
              <w:t xml:space="preserve"> </w:t>
            </w:r>
            <w:proofErr w:type="spellStart"/>
            <w:r w:rsidRPr="00E85341">
              <w:rPr>
                <w:rStyle w:val="FontStyle79"/>
                <w:b/>
                <w:sz w:val="28"/>
              </w:rPr>
              <w:t>параметры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4C13FF5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</w:rPr>
            </w:pPr>
            <w:proofErr w:type="spellStart"/>
            <w:r w:rsidRPr="00E85341">
              <w:rPr>
                <w:rStyle w:val="FontStyle79"/>
                <w:b/>
                <w:sz w:val="28"/>
              </w:rPr>
              <w:t>Примечание</w:t>
            </w:r>
            <w:proofErr w:type="spellEnd"/>
          </w:p>
        </w:tc>
      </w:tr>
      <w:tr w:rsidR="00B50592" w:rsidRPr="00E85341" w14:paraId="73905C27" w14:textId="77777777" w:rsidTr="00561CE3">
        <w:tc>
          <w:tcPr>
            <w:tcW w:w="846" w:type="dxa"/>
          </w:tcPr>
          <w:p w14:paraId="391AC438" w14:textId="77777777" w:rsidR="00B50592" w:rsidRPr="00E85341" w:rsidRDefault="00B50592" w:rsidP="00561CE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jc w:val="both"/>
              <w:rPr>
                <w:rStyle w:val="FontStyle79"/>
                <w:sz w:val="28"/>
              </w:rPr>
            </w:pPr>
            <w:r w:rsidRPr="00E85341">
              <w:rPr>
                <w:rStyle w:val="FontStyle79"/>
                <w:sz w:val="28"/>
                <w:lang w:val="en-US"/>
              </w:rPr>
              <w:t>2</w:t>
            </w:r>
            <w:r w:rsidRPr="00E85341">
              <w:rPr>
                <w:rStyle w:val="FontStyle79"/>
                <w:sz w:val="28"/>
              </w:rPr>
              <w:t>.1</w:t>
            </w:r>
          </w:p>
        </w:tc>
        <w:tc>
          <w:tcPr>
            <w:tcW w:w="5953" w:type="dxa"/>
          </w:tcPr>
          <w:p w14:paraId="52E672A2" w14:textId="248FCA5C" w:rsidR="00B50592" w:rsidRPr="00B50592" w:rsidRDefault="00B50592" w:rsidP="00561CE3">
            <w:pPr>
              <w:rPr>
                <w:sz w:val="28"/>
                <w:lang w:val="ru-RU"/>
              </w:rPr>
            </w:pPr>
            <w:r w:rsidRPr="00B50592">
              <w:rPr>
                <w:color w:val="000000"/>
                <w:sz w:val="28"/>
                <w:lang w:val="ru-RU"/>
              </w:rPr>
              <w:t xml:space="preserve">Канюля </w:t>
            </w:r>
            <w:proofErr w:type="spellStart"/>
            <w:proofErr w:type="gramStart"/>
            <w:r w:rsidR="00E06602">
              <w:rPr>
                <w:color w:val="000000"/>
                <w:sz w:val="28"/>
                <w:lang w:val="ru-RU"/>
              </w:rPr>
              <w:t>крикотиреотомическая</w:t>
            </w:r>
            <w:proofErr w:type="spellEnd"/>
            <w:r w:rsidR="00E06602">
              <w:rPr>
                <w:color w:val="000000"/>
                <w:sz w:val="28"/>
                <w:lang w:val="ru-RU"/>
              </w:rPr>
              <w:t xml:space="preserve"> </w:t>
            </w:r>
            <w:r w:rsidRPr="00B50592">
              <w:rPr>
                <w:color w:val="000000"/>
                <w:sz w:val="28"/>
                <w:lang w:val="ru-RU"/>
              </w:rPr>
              <w:t xml:space="preserve"> с</w:t>
            </w:r>
            <w:proofErr w:type="gramEnd"/>
            <w:r w:rsidRPr="00B50592">
              <w:rPr>
                <w:color w:val="000000"/>
                <w:sz w:val="28"/>
                <w:lang w:val="ru-RU"/>
              </w:rPr>
              <w:t xml:space="preserve"> </w:t>
            </w:r>
            <w:r w:rsidR="00E06602">
              <w:rPr>
                <w:color w:val="000000"/>
                <w:sz w:val="28"/>
                <w:lang w:val="ru-RU"/>
              </w:rPr>
              <w:t>манжетой низкого давления с внутренним диаметром 6,0 мм</w:t>
            </w:r>
          </w:p>
        </w:tc>
        <w:tc>
          <w:tcPr>
            <w:tcW w:w="1843" w:type="dxa"/>
          </w:tcPr>
          <w:p w14:paraId="6DC885F8" w14:textId="77777777" w:rsidR="00B50592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Соответствие</w:t>
            </w:r>
            <w:proofErr w:type="spellEnd"/>
          </w:p>
          <w:p w14:paraId="40C8621F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2690FCF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50592" w:rsidRPr="00E85341" w14:paraId="543CD8D5" w14:textId="77777777" w:rsidTr="00561CE3">
        <w:tc>
          <w:tcPr>
            <w:tcW w:w="846" w:type="dxa"/>
          </w:tcPr>
          <w:p w14:paraId="042C29DA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8"/>
              </w:rPr>
            </w:pPr>
            <w:r w:rsidRPr="00E85341">
              <w:rPr>
                <w:rStyle w:val="FontStyle79"/>
                <w:sz w:val="28"/>
              </w:rPr>
              <w:t>2.2.</w:t>
            </w:r>
          </w:p>
        </w:tc>
        <w:tc>
          <w:tcPr>
            <w:tcW w:w="5953" w:type="dxa"/>
          </w:tcPr>
          <w:p w14:paraId="2D4E300B" w14:textId="50988E59" w:rsidR="00E06602" w:rsidRPr="00E06602" w:rsidRDefault="00B50592" w:rsidP="00561CE3">
            <w:pPr>
              <w:rPr>
                <w:color w:val="000000"/>
                <w:sz w:val="28"/>
                <w:lang w:val="ru-RU"/>
              </w:rPr>
            </w:pPr>
            <w:r w:rsidRPr="00B50592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 w:rsidR="00E06602">
              <w:rPr>
                <w:color w:val="000000"/>
                <w:sz w:val="28"/>
                <w:lang w:val="ru-RU"/>
              </w:rPr>
              <w:t>Интродьюсер</w:t>
            </w:r>
            <w:proofErr w:type="spellEnd"/>
            <w:r w:rsidR="00E06602">
              <w:rPr>
                <w:color w:val="000000"/>
                <w:sz w:val="28"/>
                <w:lang w:val="ru-RU"/>
              </w:rPr>
              <w:t xml:space="preserve"> типа бужа, изогнутый, с атравматичным кончиком, либо дилататор, предустановленный в канюлю</w:t>
            </w:r>
          </w:p>
        </w:tc>
        <w:tc>
          <w:tcPr>
            <w:tcW w:w="1843" w:type="dxa"/>
          </w:tcPr>
          <w:p w14:paraId="2B95D10B" w14:textId="77777777" w:rsidR="00B50592" w:rsidRPr="00D324BB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proofErr w:type="spellStart"/>
            <w:r w:rsidRPr="00D324BB"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134" w:type="dxa"/>
          </w:tcPr>
          <w:p w14:paraId="2D814B92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50592" w:rsidRPr="00E85341" w14:paraId="611544B7" w14:textId="77777777" w:rsidTr="00561CE3">
        <w:tc>
          <w:tcPr>
            <w:tcW w:w="846" w:type="dxa"/>
          </w:tcPr>
          <w:p w14:paraId="3D575771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8"/>
              </w:rPr>
            </w:pPr>
            <w:r w:rsidRPr="00E85341">
              <w:rPr>
                <w:rStyle w:val="FontStyle79"/>
                <w:sz w:val="28"/>
              </w:rPr>
              <w:t>2.3.</w:t>
            </w:r>
          </w:p>
        </w:tc>
        <w:tc>
          <w:tcPr>
            <w:tcW w:w="5953" w:type="dxa"/>
          </w:tcPr>
          <w:p w14:paraId="5AC271C0" w14:textId="4742B061" w:rsidR="00B50592" w:rsidRPr="00B50592" w:rsidRDefault="00E06602" w:rsidP="00561CE3">
            <w:pPr>
              <w:rPr>
                <w:sz w:val="28"/>
                <w:lang w:val="ru-RU"/>
              </w:rPr>
            </w:pPr>
            <w:proofErr w:type="spellStart"/>
            <w:r w:rsidRPr="00ED6F54">
              <w:rPr>
                <w:color w:val="000000"/>
                <w:sz w:val="28"/>
              </w:rPr>
              <w:t>Скальпель</w:t>
            </w:r>
            <w:proofErr w:type="spellEnd"/>
            <w:r w:rsidRPr="00ED6F54">
              <w:rPr>
                <w:color w:val="000000"/>
                <w:sz w:val="28"/>
              </w:rPr>
              <w:t xml:space="preserve"> </w:t>
            </w:r>
            <w:proofErr w:type="spellStart"/>
            <w:r w:rsidRPr="00ED6F54">
              <w:rPr>
                <w:color w:val="000000"/>
                <w:sz w:val="28"/>
              </w:rPr>
              <w:t>одноразовый</w:t>
            </w:r>
            <w:proofErr w:type="spellEnd"/>
          </w:p>
        </w:tc>
        <w:tc>
          <w:tcPr>
            <w:tcW w:w="1843" w:type="dxa"/>
          </w:tcPr>
          <w:p w14:paraId="7092BB92" w14:textId="77777777" w:rsidR="00B50592" w:rsidRPr="00D324BB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proofErr w:type="spellStart"/>
            <w:r w:rsidRPr="00D324BB"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134" w:type="dxa"/>
          </w:tcPr>
          <w:p w14:paraId="4832D4A9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50592" w:rsidRPr="00E85341" w14:paraId="08C68D3B" w14:textId="77777777" w:rsidTr="00561CE3">
        <w:tc>
          <w:tcPr>
            <w:tcW w:w="846" w:type="dxa"/>
          </w:tcPr>
          <w:p w14:paraId="07F9FAD9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8"/>
              </w:rPr>
            </w:pPr>
            <w:r w:rsidRPr="00E85341">
              <w:rPr>
                <w:rStyle w:val="FontStyle79"/>
                <w:sz w:val="28"/>
              </w:rPr>
              <w:t>2.4.</w:t>
            </w:r>
          </w:p>
        </w:tc>
        <w:tc>
          <w:tcPr>
            <w:tcW w:w="5953" w:type="dxa"/>
          </w:tcPr>
          <w:p w14:paraId="1C190C8F" w14:textId="1A64574F" w:rsidR="00B50592" w:rsidRPr="00ED6F54" w:rsidRDefault="00B50592" w:rsidP="00561CE3">
            <w:pPr>
              <w:rPr>
                <w:sz w:val="28"/>
              </w:rPr>
            </w:pPr>
            <w:r w:rsidRPr="00ED6F54">
              <w:rPr>
                <w:color w:val="000000"/>
                <w:sz w:val="28"/>
              </w:rPr>
              <w:t xml:space="preserve"> </w:t>
            </w:r>
            <w:r w:rsidR="00E06602" w:rsidRPr="00B50592">
              <w:rPr>
                <w:color w:val="000000"/>
                <w:sz w:val="28"/>
                <w:lang w:val="ru-RU"/>
              </w:rPr>
              <w:t>Тесьма для фиксации канюли</w:t>
            </w:r>
          </w:p>
        </w:tc>
        <w:tc>
          <w:tcPr>
            <w:tcW w:w="1843" w:type="dxa"/>
          </w:tcPr>
          <w:p w14:paraId="0803867F" w14:textId="77777777" w:rsidR="00B50592" w:rsidRPr="00D324BB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proofErr w:type="spellStart"/>
            <w:r w:rsidRPr="00D324BB"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134" w:type="dxa"/>
          </w:tcPr>
          <w:p w14:paraId="0A4B60A0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50592" w:rsidRPr="00E85341" w14:paraId="3BD6D631" w14:textId="77777777" w:rsidTr="00561CE3">
        <w:tc>
          <w:tcPr>
            <w:tcW w:w="846" w:type="dxa"/>
          </w:tcPr>
          <w:p w14:paraId="4424BF44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8"/>
              </w:rPr>
            </w:pPr>
            <w:r w:rsidRPr="00E85341">
              <w:rPr>
                <w:rStyle w:val="FontStyle79"/>
                <w:sz w:val="28"/>
              </w:rPr>
              <w:t>2.5.</w:t>
            </w:r>
          </w:p>
        </w:tc>
        <w:tc>
          <w:tcPr>
            <w:tcW w:w="5953" w:type="dxa"/>
          </w:tcPr>
          <w:p w14:paraId="50CA5B55" w14:textId="1883AFFE" w:rsidR="00B50592" w:rsidRPr="00B50592" w:rsidRDefault="00E06602" w:rsidP="00561CE3">
            <w:pPr>
              <w:rPr>
                <w:sz w:val="28"/>
                <w:lang w:val="ru-RU"/>
              </w:rPr>
            </w:pPr>
            <w:r w:rsidRPr="00B50592">
              <w:rPr>
                <w:color w:val="000000"/>
                <w:sz w:val="28"/>
                <w:lang w:val="ru-RU"/>
              </w:rPr>
              <w:t>Коннектор для подсоединения к аппарату ИВЛ</w:t>
            </w:r>
            <w:r w:rsidRPr="00ED6F54">
              <w:rPr>
                <w:color w:val="000000"/>
                <w:sz w:val="28"/>
              </w:rPr>
              <w:t> </w:t>
            </w:r>
          </w:p>
        </w:tc>
        <w:tc>
          <w:tcPr>
            <w:tcW w:w="1843" w:type="dxa"/>
          </w:tcPr>
          <w:p w14:paraId="7E1EBE97" w14:textId="77777777" w:rsidR="00B50592" w:rsidRPr="00D324BB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proofErr w:type="spellStart"/>
            <w:r w:rsidRPr="00D324BB"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134" w:type="dxa"/>
          </w:tcPr>
          <w:p w14:paraId="7C82AA93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50592" w:rsidRPr="00E85341" w14:paraId="6B592D26" w14:textId="77777777" w:rsidTr="00561CE3">
        <w:tc>
          <w:tcPr>
            <w:tcW w:w="846" w:type="dxa"/>
          </w:tcPr>
          <w:p w14:paraId="3BE3FB54" w14:textId="77777777" w:rsidR="00B50592" w:rsidRPr="00E85341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8"/>
              </w:rPr>
            </w:pPr>
            <w:r>
              <w:rPr>
                <w:rStyle w:val="FontStyle79"/>
                <w:sz w:val="28"/>
              </w:rPr>
              <w:t>2.6.</w:t>
            </w:r>
          </w:p>
        </w:tc>
        <w:tc>
          <w:tcPr>
            <w:tcW w:w="5953" w:type="dxa"/>
          </w:tcPr>
          <w:p w14:paraId="342DA414" w14:textId="2A9E71CB" w:rsidR="00B50592" w:rsidRPr="00B50592" w:rsidRDefault="00E06602" w:rsidP="00561CE3">
            <w:pPr>
              <w:rPr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Шприц 10 мл</w:t>
            </w:r>
          </w:p>
        </w:tc>
        <w:tc>
          <w:tcPr>
            <w:tcW w:w="1843" w:type="dxa"/>
          </w:tcPr>
          <w:p w14:paraId="55FC4F95" w14:textId="77777777" w:rsidR="00B50592" w:rsidRPr="00D324BB" w:rsidRDefault="00B50592" w:rsidP="00561CE3">
            <w:pPr>
              <w:autoSpaceDE w:val="0"/>
              <w:autoSpaceDN w:val="0"/>
              <w:adjustRightInd w:val="0"/>
              <w:spacing w:line="360" w:lineRule="exact"/>
              <w:rPr>
                <w:sz w:val="28"/>
              </w:rPr>
            </w:pPr>
            <w:proofErr w:type="spellStart"/>
            <w:r w:rsidRPr="00D324BB"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134" w:type="dxa"/>
          </w:tcPr>
          <w:p w14:paraId="4B85E96F" w14:textId="77777777" w:rsidR="00B50592" w:rsidRPr="006C1D18" w:rsidRDefault="00B50592" w:rsidP="00561C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</w:tbl>
    <w:p w14:paraId="298FD096" w14:textId="77777777" w:rsidR="00B50592" w:rsidRPr="002622F8" w:rsidRDefault="00B50592" w:rsidP="00B50592">
      <w:pPr>
        <w:rPr>
          <w:lang w:val="ru-RU"/>
        </w:rPr>
      </w:pPr>
    </w:p>
    <w:p w14:paraId="62542D8F" w14:textId="77777777" w:rsidR="00CE6FA8" w:rsidRDefault="00CE6FA8" w:rsidP="00CE6FA8">
      <w:pPr>
        <w:ind w:left="142"/>
        <w:jc w:val="both"/>
        <w:rPr>
          <w:rFonts w:eastAsia="Calibri"/>
          <w:sz w:val="20"/>
          <w:szCs w:val="20"/>
          <w:lang w:val="ru-RU"/>
        </w:rPr>
      </w:pPr>
    </w:p>
    <w:p w14:paraId="5264C1E8" w14:textId="77777777" w:rsidR="00CE6FA8" w:rsidRPr="00224F4E" w:rsidRDefault="00CE6FA8" w:rsidP="00CE6FA8">
      <w:pPr>
        <w:ind w:left="142"/>
        <w:jc w:val="both"/>
        <w:rPr>
          <w:i/>
          <w:color w:val="0070C0"/>
          <w:sz w:val="20"/>
          <w:szCs w:val="20"/>
          <w:lang w:val="ru-RU"/>
        </w:rPr>
      </w:pPr>
      <w:r w:rsidRPr="00224F4E">
        <w:rPr>
          <w:rFonts w:eastAsia="Calibri"/>
          <w:sz w:val="20"/>
          <w:szCs w:val="20"/>
          <w:lang w:val="ru-RU"/>
        </w:rPr>
        <w:t xml:space="preserve">Срок годности и (или) стерильности товара, на дату поставки составляет не менее </w:t>
      </w:r>
      <w:r>
        <w:rPr>
          <w:rFonts w:eastAsia="Calibri"/>
          <w:sz w:val="20"/>
          <w:szCs w:val="20"/>
          <w:lang w:val="ru-RU"/>
        </w:rPr>
        <w:t>80 %</w:t>
      </w:r>
      <w:r w:rsidRPr="00224F4E">
        <w:rPr>
          <w:rFonts w:eastAsia="Calibri"/>
          <w:sz w:val="20"/>
          <w:szCs w:val="20"/>
          <w:lang w:val="ru-RU"/>
        </w:rPr>
        <w:t xml:space="preserve"> срока годности и (или) стерильности установленного производителем (изготовителем) товара.</w:t>
      </w:r>
    </w:p>
    <w:p w14:paraId="30346E86" w14:textId="77777777" w:rsidR="00721533" w:rsidRPr="00CE6FA8" w:rsidRDefault="00721533">
      <w:pPr>
        <w:rPr>
          <w:lang w:val="ru-RU"/>
        </w:rPr>
      </w:pPr>
    </w:p>
    <w:sectPr w:rsidR="00721533" w:rsidRPr="00CE6FA8" w:rsidSect="00B50592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92"/>
    <w:rsid w:val="00114CFB"/>
    <w:rsid w:val="003B6635"/>
    <w:rsid w:val="00721533"/>
    <w:rsid w:val="00B50592"/>
    <w:rsid w:val="00C479AE"/>
    <w:rsid w:val="00C67F43"/>
    <w:rsid w:val="00C71981"/>
    <w:rsid w:val="00CE6FA8"/>
    <w:rsid w:val="00DB314D"/>
    <w:rsid w:val="00E06602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DB16"/>
  <w15:chartTrackingRefBased/>
  <w15:docId w15:val="{80DE4EFF-EA92-45B5-9414-D5D96D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059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59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592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592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592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592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592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592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592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5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05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5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5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05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05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5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5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5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59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592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059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0592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50592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B5059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505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B5059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50592"/>
    <w:rPr>
      <w:b/>
      <w:bCs/>
      <w:smallCaps/>
      <w:color w:val="2F5496" w:themeColor="accent1" w:themeShade="BF"/>
      <w:spacing w:val="5"/>
    </w:rPr>
  </w:style>
  <w:style w:type="character" w:customStyle="1" w:styleId="FontStyle79">
    <w:name w:val="Font Style79"/>
    <w:uiPriority w:val="99"/>
    <w:rsid w:val="00B50592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B5059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B5059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B50592"/>
  </w:style>
  <w:style w:type="paragraph" w:customStyle="1" w:styleId="il-text-alignjustify">
    <w:name w:val="il-text-align_justify"/>
    <w:basedOn w:val="a"/>
    <w:rsid w:val="00B50592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fake-non-breaking-space">
    <w:name w:val="fake-non-breaking-space"/>
    <w:basedOn w:val="a0"/>
    <w:rsid w:val="00B50592"/>
  </w:style>
  <w:style w:type="paragraph" w:customStyle="1" w:styleId="23">
    <w:name w:val="Основной текст2"/>
    <w:basedOn w:val="a"/>
    <w:rsid w:val="00B50592"/>
    <w:pPr>
      <w:widowControl w:val="0"/>
      <w:shd w:val="clear" w:color="auto" w:fill="FFFFFF"/>
      <w:suppressAutoHyphens w:val="0"/>
      <w:spacing w:line="331" w:lineRule="exact"/>
    </w:pPr>
    <w:rPr>
      <w:rFonts w:asciiTheme="minorHAnsi" w:hAnsiTheme="minorHAnsi"/>
      <w:spacing w:val="4"/>
      <w:sz w:val="26"/>
      <w:szCs w:val="26"/>
      <w:lang w:val="ru-RU" w:eastAsia="en-US"/>
    </w:rPr>
  </w:style>
  <w:style w:type="character" w:customStyle="1" w:styleId="a8">
    <w:name w:val="Абзац списка Знак"/>
    <w:link w:val="a7"/>
    <w:uiPriority w:val="34"/>
    <w:rsid w:val="00B50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3</cp:revision>
  <dcterms:created xsi:type="dcterms:W3CDTF">2026-06-15T11:54:00Z</dcterms:created>
  <dcterms:modified xsi:type="dcterms:W3CDTF">2026-06-15T13:15:00Z</dcterms:modified>
</cp:coreProperties>
</file>