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50866" w14:textId="253AF287" w:rsidR="00DC0F3B" w:rsidRPr="002A1623" w:rsidRDefault="00D65997" w:rsidP="00DC0F3B">
      <w:pPr>
        <w:autoSpaceDE w:val="0"/>
        <w:autoSpaceDN w:val="0"/>
        <w:adjustRightInd w:val="0"/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14:paraId="517DF177" w14:textId="77777777" w:rsidR="00DC0F3B" w:rsidRPr="002A1623" w:rsidRDefault="00DC0F3B" w:rsidP="00DC0F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7A53746" w14:textId="77777777" w:rsidR="00DC0F3B" w:rsidRDefault="00DC0F3B" w:rsidP="00DC0F3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2A1623">
        <w:rPr>
          <w:sz w:val="28"/>
          <w:szCs w:val="28"/>
        </w:rPr>
        <w:t xml:space="preserve">Заявка на закупку </w:t>
      </w:r>
    </w:p>
    <w:p w14:paraId="4846587D" w14:textId="77777777" w:rsidR="00DC0F3B" w:rsidRPr="000A2F6F" w:rsidRDefault="00DC0F3B" w:rsidP="00DC0F3B">
      <w:pPr>
        <w:tabs>
          <w:tab w:val="left" w:pos="92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F6F">
        <w:rPr>
          <w:b/>
          <w:sz w:val="28"/>
          <w:szCs w:val="28"/>
        </w:rPr>
        <w:t>Реагенты и расходные материалы для проведения исследований методом полимеразной цепной реакции</w:t>
      </w:r>
    </w:p>
    <w:p w14:paraId="17890D93" w14:textId="6176F30B" w:rsidR="00DC0F3B" w:rsidRPr="00EE7706" w:rsidRDefault="00DC0F3B" w:rsidP="00DC0F3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532B6" w:rsidRPr="00876897" w14:paraId="7BC742F5" w14:textId="77777777" w:rsidTr="00514257">
        <w:trPr>
          <w:trHeight w:val="255"/>
        </w:trPr>
        <w:tc>
          <w:tcPr>
            <w:tcW w:w="9913" w:type="dxa"/>
            <w:gridSpan w:val="2"/>
          </w:tcPr>
          <w:p w14:paraId="7FDA7BAB" w14:textId="233E3060" w:rsidR="00D532B6" w:rsidRPr="00876897" w:rsidRDefault="00D532B6" w:rsidP="00D532B6">
            <w:pPr>
              <w:ind w:firstLine="720"/>
              <w:jc w:val="center"/>
            </w:pPr>
            <w:r w:rsidRPr="002A1623">
              <w:rPr>
                <w:bCs/>
                <w:color w:val="000000"/>
              </w:rPr>
              <w:t xml:space="preserve">Лот </w:t>
            </w:r>
            <w:r w:rsidR="005E3127">
              <w:rPr>
                <w:bCs/>
                <w:color w:val="000000"/>
              </w:rPr>
              <w:t>1</w:t>
            </w:r>
          </w:p>
        </w:tc>
      </w:tr>
      <w:tr w:rsidR="00D532B6" w:rsidRPr="007B0C34" w14:paraId="78D3A26A" w14:textId="77777777" w:rsidTr="00514257">
        <w:trPr>
          <w:trHeight w:val="255"/>
        </w:trPr>
        <w:tc>
          <w:tcPr>
            <w:tcW w:w="5053" w:type="dxa"/>
          </w:tcPr>
          <w:p w14:paraId="2660AA51" w14:textId="77777777" w:rsidR="00D532B6" w:rsidRPr="002A1623" w:rsidRDefault="00D532B6" w:rsidP="0051425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5729BE6" w14:textId="77777777" w:rsidR="00D532B6" w:rsidRPr="007B0C34" w:rsidRDefault="00D532B6" w:rsidP="00514257">
            <w:pPr>
              <w:rPr>
                <w:b/>
                <w:bCs/>
              </w:rPr>
            </w:pPr>
            <w:r w:rsidRPr="007B0C34">
              <w:rPr>
                <w:b/>
                <w:color w:val="000000"/>
              </w:rPr>
              <w:t xml:space="preserve">Набор для выявления и </w:t>
            </w:r>
            <w:r w:rsidRPr="007B0C34">
              <w:rPr>
                <w:b/>
                <w:color w:val="000000"/>
                <w:u w:val="single"/>
              </w:rPr>
              <w:t>количественного</w:t>
            </w:r>
            <w:r w:rsidRPr="007B0C3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(высокочувствительного) </w:t>
            </w:r>
            <w:r w:rsidRPr="007B0C34">
              <w:rPr>
                <w:b/>
                <w:color w:val="000000"/>
              </w:rPr>
              <w:t>определения РНК вируса гепатита С методом ПЦР</w:t>
            </w:r>
            <w:r w:rsidRPr="007B0C34">
              <w:rPr>
                <w:b/>
                <w:bCs/>
              </w:rPr>
              <w:t xml:space="preserve"> </w:t>
            </w:r>
          </w:p>
        </w:tc>
      </w:tr>
      <w:tr w:rsidR="00D532B6" w:rsidRPr="00FE22B2" w14:paraId="31EA1E15" w14:textId="77777777" w:rsidTr="00514257">
        <w:trPr>
          <w:trHeight w:val="255"/>
        </w:trPr>
        <w:tc>
          <w:tcPr>
            <w:tcW w:w="5053" w:type="dxa"/>
          </w:tcPr>
          <w:p w14:paraId="6A0AB0DF" w14:textId="77777777" w:rsidR="00D532B6" w:rsidRPr="002A1623" w:rsidRDefault="00D532B6" w:rsidP="0051425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3730384C" w14:textId="77777777" w:rsidR="00D532B6" w:rsidRPr="007B0C34" w:rsidRDefault="00D532B6" w:rsidP="00514257">
            <w:pPr>
              <w:rPr>
                <w:color w:val="000000"/>
              </w:rPr>
            </w:pPr>
            <w:r w:rsidRPr="007B0C34">
              <w:rPr>
                <w:color w:val="000000"/>
              </w:rPr>
              <w:t xml:space="preserve">Детекция в режиме «реального времени» </w:t>
            </w:r>
          </w:p>
          <w:p w14:paraId="4FEC9AEB" w14:textId="77777777" w:rsidR="00D532B6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CA19CB">
              <w:rPr>
                <w:color w:val="000000"/>
              </w:rPr>
              <w:t>Предлагаемые реагенты должны быть адаптированы под прибор пла</w:t>
            </w:r>
            <w:r>
              <w:rPr>
                <w:color w:val="000000"/>
              </w:rPr>
              <w:t>ншет</w:t>
            </w:r>
            <w:r w:rsidRPr="00CA19CB">
              <w:rPr>
                <w:color w:val="000000"/>
              </w:rPr>
              <w:t xml:space="preserve">ного </w:t>
            </w:r>
            <w:proofErr w:type="gramStart"/>
            <w:r w:rsidRPr="00CA19CB">
              <w:rPr>
                <w:color w:val="000000"/>
              </w:rPr>
              <w:t xml:space="preserve">типа  </w:t>
            </w:r>
            <w:proofErr w:type="spellStart"/>
            <w:r w:rsidRPr="00CA19CB">
              <w:rPr>
                <w:color w:val="000000"/>
              </w:rPr>
              <w:t>амплификатор</w:t>
            </w:r>
            <w:proofErr w:type="spellEnd"/>
            <w:proofErr w:type="gramEnd"/>
            <w:r w:rsidRPr="00CA19CB">
              <w:rPr>
                <w:color w:val="000000"/>
              </w:rPr>
              <w:t xml:space="preserve"> «</w:t>
            </w:r>
            <w:proofErr w:type="spellStart"/>
            <w:r w:rsidRPr="00CA19CB">
              <w:rPr>
                <w:color w:val="000000"/>
              </w:rPr>
              <w:t>ДТлайт</w:t>
            </w:r>
            <w:proofErr w:type="spellEnd"/>
            <w:r w:rsidRPr="00CA19CB">
              <w:rPr>
                <w:color w:val="000000"/>
              </w:rPr>
              <w:t>»</w:t>
            </w:r>
            <w:r w:rsidR="00794A6C">
              <w:rPr>
                <w:color w:val="000000"/>
              </w:rPr>
              <w:t xml:space="preserve">, </w:t>
            </w:r>
            <w:proofErr w:type="spellStart"/>
            <w:r w:rsidR="00794A6C">
              <w:rPr>
                <w:color w:val="000000"/>
                <w:lang w:val="en-US"/>
              </w:rPr>
              <w:t>Gentier</w:t>
            </w:r>
            <w:proofErr w:type="spellEnd"/>
            <w:r w:rsidR="00794A6C" w:rsidRPr="00794A6C">
              <w:rPr>
                <w:color w:val="000000"/>
              </w:rPr>
              <w:t xml:space="preserve"> 96</w:t>
            </w:r>
            <w:r w:rsidR="00794A6C">
              <w:rPr>
                <w:color w:val="000000"/>
                <w:lang w:val="en-US"/>
              </w:rPr>
              <w:t>E</w:t>
            </w:r>
            <w:r w:rsidR="00794A6C" w:rsidRPr="001F4919">
              <w:rPr>
                <w:color w:val="000000"/>
              </w:rPr>
              <w:t xml:space="preserve"> </w:t>
            </w:r>
            <w:r w:rsidRPr="00CA19CB">
              <w:rPr>
                <w:color w:val="000000"/>
              </w:rPr>
              <w:t>с подтверждением этого в инструкциях</w:t>
            </w:r>
            <w:r>
              <w:rPr>
                <w:color w:val="000000"/>
              </w:rPr>
              <w:t>.</w:t>
            </w:r>
          </w:p>
          <w:p w14:paraId="43000502" w14:textId="77777777" w:rsidR="00D532B6" w:rsidRPr="00CF6260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CF6260">
              <w:t xml:space="preserve">Аналитическая чувствительность </w:t>
            </w:r>
            <w:r w:rsidRPr="004617D4">
              <w:rPr>
                <w:u w:val="single"/>
              </w:rPr>
              <w:t>15 МЕ/мл.</w:t>
            </w:r>
          </w:p>
          <w:p w14:paraId="72CCFD2F" w14:textId="77777777" w:rsidR="00D532B6" w:rsidRDefault="00D532B6" w:rsidP="00514257">
            <w:pPr>
              <w:pStyle w:val="newncpi0"/>
              <w:rPr>
                <w:color w:val="000000"/>
              </w:rPr>
            </w:pPr>
            <w:r w:rsidRPr="00CF6260">
              <w:rPr>
                <w:color w:val="000000"/>
              </w:rPr>
              <w:t>Комплект наборов</w:t>
            </w:r>
            <w:r w:rsidRPr="00CA19CB">
              <w:rPr>
                <w:color w:val="000000"/>
              </w:rPr>
              <w:t xml:space="preserve"> должен включать в себя:</w:t>
            </w:r>
          </w:p>
          <w:p w14:paraId="3D19DDA6" w14:textId="77777777" w:rsidR="00D532B6" w:rsidRPr="00870C62" w:rsidRDefault="00D532B6" w:rsidP="00514257">
            <w:pPr>
              <w:pStyle w:val="newncpi0"/>
              <w:rPr>
                <w:szCs w:val="24"/>
                <w:u w:val="single"/>
              </w:rPr>
            </w:pPr>
            <w:r>
              <w:rPr>
                <w:color w:val="000000"/>
              </w:rPr>
              <w:t>-</w:t>
            </w:r>
            <w:r w:rsidRPr="005E4E08">
              <w:rPr>
                <w:color w:val="000000"/>
                <w:szCs w:val="24"/>
              </w:rPr>
              <w:t>набор реагентов для экстракции (выделения) ДНК (РНК)</w:t>
            </w:r>
            <w:r>
              <w:rPr>
                <w:color w:val="000000"/>
                <w:szCs w:val="24"/>
              </w:rPr>
              <w:t xml:space="preserve"> </w:t>
            </w:r>
            <w:r w:rsidRPr="00870C62">
              <w:rPr>
                <w:color w:val="000000"/>
                <w:szCs w:val="24"/>
                <w:u w:val="single"/>
              </w:rPr>
              <w:t xml:space="preserve">из 1 мл сыворотки (плазмы). </w:t>
            </w:r>
          </w:p>
          <w:p w14:paraId="24590099" w14:textId="77777777" w:rsidR="00D532B6" w:rsidRDefault="00D532B6" w:rsidP="00514257">
            <w:r w:rsidRPr="00FE22B2">
              <w:t>-ОТ-ПЦР «</w:t>
            </w:r>
            <w:proofErr w:type="spellStart"/>
            <w:r w:rsidRPr="00FE22B2">
              <w:t>one</w:t>
            </w:r>
            <w:proofErr w:type="spellEnd"/>
            <w:r w:rsidRPr="00FE22B2">
              <w:t xml:space="preserve"> </w:t>
            </w:r>
            <w:proofErr w:type="spellStart"/>
            <w:r w:rsidRPr="00FE22B2">
              <w:t>step</w:t>
            </w:r>
            <w:proofErr w:type="spellEnd"/>
            <w:r w:rsidRPr="00FE22B2">
              <w:t>»</w:t>
            </w:r>
          </w:p>
          <w:p w14:paraId="0578B884" w14:textId="77777777" w:rsidR="00D532B6" w:rsidRPr="00FE22B2" w:rsidRDefault="00D532B6" w:rsidP="00514257">
            <w:r>
              <w:rPr>
                <w:color w:val="000000"/>
              </w:rPr>
              <w:t>-</w:t>
            </w:r>
            <w:r>
              <w:t xml:space="preserve">набор </w:t>
            </w:r>
            <w:r w:rsidRPr="00CA19CB">
              <w:t>реагентов для ПЦР амплификации</w:t>
            </w:r>
          </w:p>
          <w:p w14:paraId="034B45A5" w14:textId="77777777" w:rsidR="00D532B6" w:rsidRDefault="00D532B6" w:rsidP="00514257">
            <w:r>
              <w:rPr>
                <w:color w:val="000000"/>
              </w:rPr>
              <w:t>-внутренний</w:t>
            </w:r>
            <w:r w:rsidRPr="00CA19CB">
              <w:rPr>
                <w:color w:val="000000"/>
              </w:rPr>
              <w:t xml:space="preserve"> контроль</w:t>
            </w:r>
            <w:r>
              <w:rPr>
                <w:color w:val="000000"/>
              </w:rPr>
              <w:t>ный образец (</w:t>
            </w:r>
            <w:r w:rsidRPr="00CA19CB">
              <w:t>ВКО</w:t>
            </w:r>
            <w:r>
              <w:t>)</w:t>
            </w:r>
          </w:p>
          <w:p w14:paraId="79BB8C6D" w14:textId="77777777" w:rsidR="00D532B6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>контрольные материалы (положительные и отрицательные</w:t>
            </w:r>
            <w:r w:rsidRPr="00CA19CB">
              <w:rPr>
                <w:color w:val="000000"/>
              </w:rPr>
              <w:t>).</w:t>
            </w:r>
          </w:p>
          <w:p w14:paraId="2B07285D" w14:textId="77777777" w:rsidR="00D532B6" w:rsidRPr="007F0988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7F0988">
              <w:rPr>
                <w:color w:val="000000"/>
              </w:rPr>
              <w:t>Предоставить:</w:t>
            </w:r>
          </w:p>
          <w:p w14:paraId="4CA43E71" w14:textId="77777777" w:rsidR="00D532B6" w:rsidRDefault="00D532B6" w:rsidP="0051425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Pr="007F0988">
              <w:rPr>
                <w:color w:val="000000"/>
                <w:szCs w:val="24"/>
              </w:rPr>
              <w:t xml:space="preserve">инструкций по применению на русском языке </w:t>
            </w:r>
          </w:p>
          <w:p w14:paraId="1311DF7E" w14:textId="77777777" w:rsidR="00D532B6" w:rsidRDefault="00D532B6" w:rsidP="0051425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Pr="00D26656">
              <w:rPr>
                <w:color w:val="000000"/>
                <w:szCs w:val="24"/>
              </w:rPr>
              <w:t>данные по аналитической чувствительности реагентов в международных единицах.</w:t>
            </w:r>
          </w:p>
          <w:p w14:paraId="327AF3DC" w14:textId="75B68F9D" w:rsidR="00802DC5" w:rsidRPr="00FE22B2" w:rsidRDefault="00D532B6" w:rsidP="005142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 спецификации</w:t>
            </w:r>
            <w:r w:rsidRPr="00CA19CB">
              <w:rPr>
                <w:color w:val="000000"/>
              </w:rPr>
              <w:t xml:space="preserve"> обязательно указание, на какое количество исследований (тестов) рассчитана 1 упаковка товара.</w:t>
            </w:r>
          </w:p>
        </w:tc>
      </w:tr>
      <w:tr w:rsidR="00D532B6" w:rsidRPr="009C0A35" w14:paraId="23DE2E42" w14:textId="77777777" w:rsidTr="00514257">
        <w:trPr>
          <w:trHeight w:val="255"/>
        </w:trPr>
        <w:tc>
          <w:tcPr>
            <w:tcW w:w="5053" w:type="dxa"/>
          </w:tcPr>
          <w:p w14:paraId="28E4B619" w14:textId="77777777" w:rsidR="00D532B6" w:rsidRPr="002A1623" w:rsidRDefault="00D532B6" w:rsidP="00514257">
            <w:pPr>
              <w:rPr>
                <w:bCs/>
                <w:color w:val="000000"/>
                <w:lang w:val="en-US"/>
              </w:rPr>
            </w:pPr>
            <w:r w:rsidRPr="002A1623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692AA3E3" w14:textId="77777777" w:rsidR="00D532B6" w:rsidRPr="009C0A35" w:rsidRDefault="00D532B6" w:rsidP="00514257">
            <w:pPr>
              <w:rPr>
                <w:bCs/>
              </w:rPr>
            </w:pPr>
            <w:r>
              <w:rPr>
                <w:bCs/>
              </w:rPr>
              <w:t>100 определений</w:t>
            </w:r>
          </w:p>
        </w:tc>
      </w:tr>
    </w:tbl>
    <w:p w14:paraId="16D5088F" w14:textId="77777777" w:rsidR="00DC0F3B" w:rsidRPr="001F4919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26FDC6" w14:textId="77777777" w:rsidR="00D21238" w:rsidRDefault="00D21238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9A46B7" w:rsidRPr="00876897" w14:paraId="6F920D93" w14:textId="77777777" w:rsidTr="009A46B7">
        <w:trPr>
          <w:trHeight w:val="255"/>
        </w:trPr>
        <w:tc>
          <w:tcPr>
            <w:tcW w:w="9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52BE" w14:textId="77777777" w:rsidR="009A46B7" w:rsidRPr="009A46B7" w:rsidRDefault="009A46B7" w:rsidP="00D65997">
            <w:pPr>
              <w:ind w:firstLine="720"/>
              <w:jc w:val="center"/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Лот</w:t>
            </w:r>
            <w:r>
              <w:rPr>
                <w:bCs/>
                <w:color w:val="000000"/>
              </w:rPr>
              <w:t xml:space="preserve"> 11</w:t>
            </w:r>
          </w:p>
        </w:tc>
      </w:tr>
      <w:tr w:rsidR="009A46B7" w:rsidRPr="007B0C34" w14:paraId="2FF14A4B" w14:textId="77777777" w:rsidTr="00D65997">
        <w:trPr>
          <w:trHeight w:val="255"/>
        </w:trPr>
        <w:tc>
          <w:tcPr>
            <w:tcW w:w="5053" w:type="dxa"/>
          </w:tcPr>
          <w:p w14:paraId="511FB657" w14:textId="77777777" w:rsidR="009A46B7" w:rsidRPr="002A1623" w:rsidRDefault="009A46B7" w:rsidP="00D6599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48A2FDD9" w14:textId="52F9BEEE" w:rsidR="009A46B7" w:rsidRPr="009A46B7" w:rsidRDefault="009A46B7" w:rsidP="00D65997">
            <w:pPr>
              <w:jc w:val="both"/>
              <w:rPr>
                <w:b/>
                <w:bCs/>
                <w:color w:val="000000"/>
              </w:rPr>
            </w:pPr>
            <w:r w:rsidRPr="00856638">
              <w:rPr>
                <w:b/>
                <w:color w:val="000000"/>
              </w:rPr>
              <w:t xml:space="preserve">Набор для выявления возбудителей бактериальных </w:t>
            </w:r>
            <w:r w:rsidRPr="00BE0249">
              <w:rPr>
                <w:b/>
                <w:color w:val="000000"/>
              </w:rPr>
              <w:t xml:space="preserve">инфекций </w:t>
            </w:r>
            <w:r w:rsidRPr="000852B8">
              <w:rPr>
                <w:b/>
                <w:color w:val="000000"/>
                <w:u w:val="single"/>
              </w:rPr>
              <w:t xml:space="preserve">(A.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baumannii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P.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aeruginosa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S.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aureus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K. </w:t>
            </w:r>
            <w:proofErr w:type="spellStart"/>
            <w:r w:rsidRPr="000852B8">
              <w:rPr>
                <w:b/>
                <w:color w:val="000000"/>
                <w:u w:val="single"/>
              </w:rPr>
              <w:t>pneumoniae</w:t>
            </w:r>
            <w:proofErr w:type="spellEnd"/>
            <w:r w:rsidRPr="000852B8">
              <w:rPr>
                <w:b/>
                <w:color w:val="000000"/>
                <w:u w:val="single"/>
              </w:rPr>
              <w:t xml:space="preserve">, E. </w:t>
            </w:r>
            <w:proofErr w:type="spellStart"/>
            <w:r w:rsidR="000852B8" w:rsidRPr="000852B8">
              <w:rPr>
                <w:b/>
                <w:color w:val="000000"/>
                <w:u w:val="single"/>
              </w:rPr>
              <w:t>с</w:t>
            </w:r>
            <w:r w:rsidRPr="000852B8">
              <w:rPr>
                <w:b/>
                <w:color w:val="000000"/>
                <w:u w:val="single"/>
              </w:rPr>
              <w:t>oli</w:t>
            </w:r>
            <w:proofErr w:type="spellEnd"/>
            <w:r w:rsidRPr="000852B8">
              <w:rPr>
                <w:b/>
                <w:color w:val="000000"/>
                <w:u w:val="single"/>
              </w:rPr>
              <w:t>,</w:t>
            </w:r>
            <w:r w:rsidRPr="000852B8">
              <w:rPr>
                <w:rFonts w:ascii="Raleway" w:hAnsi="Raleway"/>
                <w:b/>
                <w:bCs/>
                <w:color w:val="444444"/>
                <w:kern w:val="36"/>
                <w:sz w:val="48"/>
                <w:szCs w:val="48"/>
                <w:u w:val="single"/>
              </w:rPr>
              <w:t xml:space="preserve"> </w:t>
            </w:r>
            <w:r w:rsidRPr="000852B8">
              <w:rPr>
                <w:b/>
                <w:bCs/>
                <w:color w:val="000000"/>
                <w:u w:val="single"/>
              </w:rPr>
              <w:t xml:space="preserve">L.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monocytogenes</w:t>
            </w:r>
            <w:proofErr w:type="spellEnd"/>
            <w:r w:rsidRPr="000852B8">
              <w:rPr>
                <w:b/>
                <w:color w:val="000000"/>
                <w:u w:val="single"/>
              </w:rPr>
              <w:t>)</w:t>
            </w:r>
            <w:r w:rsidRPr="00BE0249">
              <w:rPr>
                <w:b/>
                <w:color w:val="000000"/>
              </w:rPr>
              <w:t xml:space="preserve"> методом ПЦР</w:t>
            </w:r>
          </w:p>
        </w:tc>
      </w:tr>
      <w:tr w:rsidR="009A46B7" w:rsidRPr="007B0C34" w14:paraId="586D0C41" w14:textId="77777777" w:rsidTr="00D65997">
        <w:trPr>
          <w:trHeight w:val="255"/>
        </w:trPr>
        <w:tc>
          <w:tcPr>
            <w:tcW w:w="5053" w:type="dxa"/>
          </w:tcPr>
          <w:p w14:paraId="56BBFEA1" w14:textId="77777777" w:rsidR="009A46B7" w:rsidRPr="002A1623" w:rsidRDefault="009A46B7" w:rsidP="00D65997">
            <w:pPr>
              <w:rPr>
                <w:bCs/>
                <w:color w:val="000000"/>
              </w:rPr>
            </w:pPr>
            <w:r w:rsidRPr="002A1623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05244919" w14:textId="77777777" w:rsidR="009A46B7" w:rsidRPr="007B0C34" w:rsidRDefault="009A46B7" w:rsidP="00D65997">
            <w:pPr>
              <w:rPr>
                <w:color w:val="000000"/>
              </w:rPr>
            </w:pPr>
            <w:r w:rsidRPr="007B0C34">
              <w:rPr>
                <w:color w:val="000000"/>
              </w:rPr>
              <w:t>Детекц</w:t>
            </w:r>
            <w:r>
              <w:rPr>
                <w:color w:val="000000"/>
              </w:rPr>
              <w:t>ия в режиме «реального времени».</w:t>
            </w:r>
          </w:p>
          <w:p w14:paraId="2BA37809" w14:textId="59EA4469" w:rsidR="009A46B7" w:rsidRDefault="009A46B7" w:rsidP="00D65997">
            <w:pPr>
              <w:pStyle w:val="newncpi0"/>
              <w:rPr>
                <w:color w:val="000000"/>
              </w:rPr>
            </w:pPr>
            <w:r w:rsidRPr="00CA19CB">
              <w:rPr>
                <w:color w:val="000000"/>
              </w:rPr>
              <w:t>Предлагаемые реагенты должны быть адаптированы под прибор пла</w:t>
            </w:r>
            <w:r>
              <w:rPr>
                <w:color w:val="000000"/>
              </w:rPr>
              <w:t>ншетног</w:t>
            </w:r>
            <w:r w:rsidRPr="00CA19CB">
              <w:rPr>
                <w:color w:val="000000"/>
              </w:rPr>
              <w:t xml:space="preserve">о </w:t>
            </w:r>
            <w:proofErr w:type="gramStart"/>
            <w:r w:rsidRPr="00CA19CB">
              <w:rPr>
                <w:color w:val="000000"/>
              </w:rPr>
              <w:t xml:space="preserve">типа  </w:t>
            </w:r>
            <w:proofErr w:type="spellStart"/>
            <w:r w:rsidRPr="00CA19CB">
              <w:rPr>
                <w:color w:val="000000"/>
              </w:rPr>
              <w:t>амплификатор</w:t>
            </w:r>
            <w:proofErr w:type="spellEnd"/>
            <w:proofErr w:type="gramEnd"/>
            <w:r w:rsidRPr="00CA19CB">
              <w:rPr>
                <w:color w:val="000000"/>
              </w:rPr>
              <w:t xml:space="preserve"> «</w:t>
            </w:r>
            <w:proofErr w:type="spellStart"/>
            <w:r w:rsidRPr="00CA19CB">
              <w:rPr>
                <w:color w:val="000000"/>
              </w:rPr>
              <w:t>ДТлайт</w:t>
            </w:r>
            <w:proofErr w:type="spellEnd"/>
            <w:r w:rsidRPr="00CA19CB">
              <w:rPr>
                <w:color w:val="000000"/>
              </w:rPr>
              <w:t>»</w:t>
            </w:r>
            <w:r>
              <w:rPr>
                <w:color w:val="000000"/>
              </w:rPr>
              <w:t>,</w:t>
            </w:r>
            <w:r w:rsidRPr="00CA19C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Gentier</w:t>
            </w:r>
            <w:proofErr w:type="spellEnd"/>
            <w:r w:rsidRPr="00794A6C">
              <w:rPr>
                <w:color w:val="000000"/>
              </w:rPr>
              <w:t xml:space="preserve"> 96</w:t>
            </w:r>
            <w:r>
              <w:rPr>
                <w:color w:val="000000"/>
                <w:lang w:val="en-US"/>
              </w:rPr>
              <w:t>E</w:t>
            </w:r>
            <w:r w:rsidRPr="001F4919">
              <w:rPr>
                <w:color w:val="000000"/>
              </w:rPr>
              <w:t xml:space="preserve"> с подтверждением этого в инструкциях.</w:t>
            </w:r>
            <w:r>
              <w:rPr>
                <w:color w:val="000000"/>
              </w:rPr>
              <w:t xml:space="preserve"> </w:t>
            </w:r>
            <w:r w:rsidRPr="00CA19CB">
              <w:rPr>
                <w:color w:val="000000"/>
              </w:rPr>
              <w:t>Комплект наборов должен включать в себя:</w:t>
            </w:r>
          </w:p>
          <w:p w14:paraId="3940C4F7" w14:textId="0069E599" w:rsidR="009A46B7" w:rsidRPr="00856638" w:rsidRDefault="009A46B7" w:rsidP="00D65997">
            <w:pPr>
              <w:pStyle w:val="newncpi0"/>
              <w:rPr>
                <w:szCs w:val="24"/>
              </w:rPr>
            </w:pPr>
            <w:r w:rsidRPr="00856638">
              <w:rPr>
                <w:color w:val="000000"/>
              </w:rPr>
              <w:t>-</w:t>
            </w:r>
            <w:r w:rsidRPr="00856638">
              <w:rPr>
                <w:color w:val="000000"/>
                <w:szCs w:val="24"/>
              </w:rPr>
              <w:t xml:space="preserve">набор реагентов для экстракции (выделения) ДНК (РНК) из </w:t>
            </w:r>
            <w:r w:rsidRPr="00856638">
              <w:rPr>
                <w:b/>
                <w:color w:val="000000"/>
                <w:szCs w:val="24"/>
              </w:rPr>
              <w:t>любого клинического материала</w:t>
            </w:r>
            <w:r w:rsidRPr="00856638">
              <w:rPr>
                <w:color w:val="000000"/>
                <w:szCs w:val="24"/>
              </w:rPr>
              <w:t xml:space="preserve">: </w:t>
            </w:r>
            <w:r>
              <w:rPr>
                <w:color w:val="000000"/>
                <w:szCs w:val="24"/>
              </w:rPr>
              <w:t>мокрота</w:t>
            </w:r>
            <w:r w:rsidRPr="00856638">
              <w:rPr>
                <w:color w:val="000000"/>
                <w:szCs w:val="24"/>
              </w:rPr>
              <w:t xml:space="preserve">, плазма крови, ликвор. </w:t>
            </w:r>
          </w:p>
          <w:p w14:paraId="04D10D74" w14:textId="77777777" w:rsidR="009A46B7" w:rsidRPr="00710BC6" w:rsidRDefault="009A46B7" w:rsidP="00D65997">
            <w:r w:rsidRPr="00856638">
              <w:rPr>
                <w:color w:val="000000"/>
              </w:rPr>
              <w:t>-</w:t>
            </w:r>
            <w:r w:rsidRPr="00856638">
              <w:t>набор реагентов для ПЦР амплификации</w:t>
            </w:r>
          </w:p>
          <w:p w14:paraId="62FDC6D2" w14:textId="77777777" w:rsidR="009A46B7" w:rsidRDefault="009A46B7" w:rsidP="00D65997">
            <w:r>
              <w:rPr>
                <w:color w:val="000000"/>
              </w:rPr>
              <w:t>-внутренний</w:t>
            </w:r>
            <w:r w:rsidRPr="00CA19CB">
              <w:rPr>
                <w:color w:val="000000"/>
              </w:rPr>
              <w:t xml:space="preserve"> контроль</w:t>
            </w:r>
            <w:r>
              <w:rPr>
                <w:color w:val="000000"/>
              </w:rPr>
              <w:t>ный образец (</w:t>
            </w:r>
            <w:r w:rsidRPr="00CA19CB">
              <w:t>ВКО</w:t>
            </w:r>
            <w:r>
              <w:t>)</w:t>
            </w:r>
          </w:p>
          <w:p w14:paraId="3CC16285" w14:textId="77777777" w:rsidR="009A46B7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>контрольные материалы (положительные и отрицательные</w:t>
            </w:r>
            <w:r w:rsidRPr="00CA19CB">
              <w:rPr>
                <w:color w:val="000000"/>
              </w:rPr>
              <w:t>).</w:t>
            </w:r>
          </w:p>
          <w:p w14:paraId="61ED684C" w14:textId="77777777" w:rsidR="009A46B7" w:rsidRPr="007F0988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7F0988">
              <w:rPr>
                <w:color w:val="000000"/>
              </w:rPr>
              <w:t>Предоставить:</w:t>
            </w:r>
          </w:p>
          <w:p w14:paraId="6BC71F99" w14:textId="77777777" w:rsidR="009A46B7" w:rsidRDefault="009A46B7" w:rsidP="00D65997">
            <w:pPr>
              <w:pStyle w:val="newncpi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Pr="007F0988">
              <w:rPr>
                <w:color w:val="000000"/>
                <w:szCs w:val="24"/>
              </w:rPr>
              <w:t xml:space="preserve">инструкций по применению на русском языке </w:t>
            </w:r>
          </w:p>
          <w:p w14:paraId="4E27657B" w14:textId="52814120" w:rsidR="009A46B7" w:rsidRPr="007B0C34" w:rsidRDefault="009A46B7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 спецификации</w:t>
            </w:r>
            <w:r w:rsidRPr="00CA19CB">
              <w:rPr>
                <w:color w:val="000000"/>
              </w:rPr>
              <w:t xml:space="preserve"> обязательно указание, на какое количество исследований (тестов) рассчитана 1 упаковка товара.</w:t>
            </w:r>
          </w:p>
        </w:tc>
      </w:tr>
      <w:tr w:rsidR="009A46B7" w:rsidRPr="007718AC" w14:paraId="5D371DE8" w14:textId="77777777" w:rsidTr="00D65997">
        <w:trPr>
          <w:trHeight w:val="255"/>
        </w:trPr>
        <w:tc>
          <w:tcPr>
            <w:tcW w:w="5053" w:type="dxa"/>
          </w:tcPr>
          <w:p w14:paraId="6A7BFB05" w14:textId="77777777" w:rsidR="009A46B7" w:rsidRPr="002A1623" w:rsidRDefault="009A46B7" w:rsidP="00D65997">
            <w:pPr>
              <w:rPr>
                <w:bCs/>
                <w:color w:val="000000"/>
                <w:highlight w:val="red"/>
              </w:rPr>
            </w:pPr>
            <w:r w:rsidRPr="009C0A35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3159CDC0" w14:textId="77777777" w:rsidR="009A46B7" w:rsidRPr="007718AC" w:rsidRDefault="009A46B7" w:rsidP="00D65997">
            <w:pPr>
              <w:rPr>
                <w:bCs/>
                <w:sz w:val="26"/>
                <w:szCs w:val="26"/>
              </w:rPr>
            </w:pPr>
            <w:r w:rsidRPr="007718AC">
              <w:rPr>
                <w:sz w:val="28"/>
                <w:szCs w:val="32"/>
              </w:rPr>
              <w:t>21.10.60.600</w:t>
            </w:r>
          </w:p>
        </w:tc>
      </w:tr>
      <w:tr w:rsidR="009A46B7" w:rsidRPr="009C0A35" w14:paraId="7615ECF1" w14:textId="77777777" w:rsidTr="00D65997">
        <w:trPr>
          <w:trHeight w:val="255"/>
        </w:trPr>
        <w:tc>
          <w:tcPr>
            <w:tcW w:w="5053" w:type="dxa"/>
          </w:tcPr>
          <w:p w14:paraId="26834159" w14:textId="77777777" w:rsidR="009A46B7" w:rsidRPr="002A1623" w:rsidRDefault="009A46B7" w:rsidP="00D65997">
            <w:pPr>
              <w:rPr>
                <w:bCs/>
                <w:color w:val="000000"/>
                <w:lang w:val="en-US"/>
              </w:rPr>
            </w:pPr>
            <w:r w:rsidRPr="002A1623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146EB4AC" w14:textId="42F19BBB" w:rsidR="009A46B7" w:rsidRPr="009C0A35" w:rsidRDefault="009A46B7" w:rsidP="00D65997">
            <w:pPr>
              <w:rPr>
                <w:bCs/>
              </w:rPr>
            </w:pPr>
            <w:r>
              <w:rPr>
                <w:bCs/>
              </w:rPr>
              <w:t>200 определений</w:t>
            </w:r>
          </w:p>
        </w:tc>
      </w:tr>
    </w:tbl>
    <w:p w14:paraId="687A3784" w14:textId="77777777" w:rsidR="00DC0F3B" w:rsidRDefault="00DC0F3B" w:rsidP="00DC0F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1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860"/>
      </w:tblGrid>
      <w:tr w:rsidR="00D21238" w:rsidRPr="002A1623" w14:paraId="7C462226" w14:textId="77777777" w:rsidTr="00D65997">
        <w:trPr>
          <w:trHeight w:val="255"/>
        </w:trPr>
        <w:tc>
          <w:tcPr>
            <w:tcW w:w="9913" w:type="dxa"/>
            <w:gridSpan w:val="2"/>
          </w:tcPr>
          <w:p w14:paraId="05F7535F" w14:textId="0FD268BD" w:rsidR="00D21238" w:rsidRPr="00876897" w:rsidRDefault="00D21238" w:rsidP="00D65997">
            <w:pPr>
              <w:ind w:firstLine="720"/>
              <w:jc w:val="center"/>
            </w:pPr>
            <w:r w:rsidRPr="002A1623">
              <w:rPr>
                <w:bCs/>
                <w:color w:val="000000"/>
              </w:rPr>
              <w:t>Лот 1</w:t>
            </w:r>
            <w:r w:rsidR="00EE7706">
              <w:rPr>
                <w:bCs/>
                <w:color w:val="000000"/>
              </w:rPr>
              <w:t>9</w:t>
            </w:r>
          </w:p>
        </w:tc>
      </w:tr>
      <w:tr w:rsidR="00D21238" w:rsidRPr="001F4919" w14:paraId="3F75E4A0" w14:textId="77777777" w:rsidTr="00D65997">
        <w:trPr>
          <w:trHeight w:val="255"/>
        </w:trPr>
        <w:tc>
          <w:tcPr>
            <w:tcW w:w="5053" w:type="dxa"/>
          </w:tcPr>
          <w:p w14:paraId="29990650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60" w:type="dxa"/>
          </w:tcPr>
          <w:p w14:paraId="6E94044D" w14:textId="77777777" w:rsidR="00D21238" w:rsidRPr="001F4919" w:rsidRDefault="00D21238" w:rsidP="00D65997">
            <w:pPr>
              <w:rPr>
                <w:b/>
                <w:bCs/>
                <w:color w:val="000000"/>
              </w:rPr>
            </w:pPr>
            <w:r w:rsidRPr="001F4919">
              <w:rPr>
                <w:b/>
                <w:bCs/>
                <w:color w:val="000000"/>
              </w:rPr>
              <w:t xml:space="preserve">Набор для выявления </w:t>
            </w:r>
            <w:r w:rsidRPr="000852B8">
              <w:rPr>
                <w:b/>
                <w:bCs/>
                <w:color w:val="000000"/>
                <w:u w:val="single"/>
              </w:rPr>
              <w:t xml:space="preserve">генов резистентности к 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гликопептидным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и бета-</w:t>
            </w:r>
            <w:proofErr w:type="spellStart"/>
            <w:r w:rsidRPr="000852B8">
              <w:rPr>
                <w:b/>
                <w:bCs/>
                <w:color w:val="000000"/>
                <w:u w:val="single"/>
              </w:rPr>
              <w:t>лактамным</w:t>
            </w:r>
            <w:proofErr w:type="spellEnd"/>
            <w:r w:rsidRPr="000852B8">
              <w:rPr>
                <w:b/>
                <w:bCs/>
                <w:color w:val="000000"/>
                <w:u w:val="single"/>
              </w:rPr>
              <w:t xml:space="preserve"> антибиотикам </w:t>
            </w:r>
            <w:r>
              <w:rPr>
                <w:b/>
                <w:bCs/>
                <w:color w:val="000000"/>
              </w:rPr>
              <w:t xml:space="preserve">у бактерий </w:t>
            </w:r>
            <w:r w:rsidRPr="001F4919">
              <w:rPr>
                <w:b/>
                <w:bCs/>
                <w:color w:val="000000"/>
              </w:rPr>
              <w:t xml:space="preserve">методом </w:t>
            </w:r>
            <w:r>
              <w:rPr>
                <w:b/>
                <w:bCs/>
                <w:color w:val="000000"/>
              </w:rPr>
              <w:t>ПЦР</w:t>
            </w:r>
          </w:p>
        </w:tc>
      </w:tr>
      <w:tr w:rsidR="00D21238" w:rsidRPr="001F4919" w14:paraId="50DFF851" w14:textId="77777777" w:rsidTr="00D65997">
        <w:trPr>
          <w:trHeight w:val="255"/>
        </w:trPr>
        <w:tc>
          <w:tcPr>
            <w:tcW w:w="5053" w:type="dxa"/>
          </w:tcPr>
          <w:p w14:paraId="28D0A245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60" w:type="dxa"/>
          </w:tcPr>
          <w:p w14:paraId="66EE0A3B" w14:textId="77777777" w:rsidR="00D21238" w:rsidRDefault="00D21238" w:rsidP="00D65997">
            <w:pPr>
              <w:rPr>
                <w:color w:val="000000"/>
              </w:rPr>
            </w:pPr>
            <w:r w:rsidRPr="00C9284F">
              <w:rPr>
                <w:color w:val="000000"/>
              </w:rPr>
              <w:t xml:space="preserve">Набор предназначен для выявления генов резистентности к </w:t>
            </w:r>
            <w:proofErr w:type="spellStart"/>
            <w:r w:rsidRPr="00C9284F">
              <w:rPr>
                <w:color w:val="000000"/>
              </w:rPr>
              <w:t>гликопептидным</w:t>
            </w:r>
            <w:proofErr w:type="spellEnd"/>
            <w:r w:rsidRPr="00C9284F">
              <w:rPr>
                <w:color w:val="000000"/>
              </w:rPr>
              <w:t xml:space="preserve"> и бета-</w:t>
            </w:r>
            <w:proofErr w:type="spellStart"/>
            <w:r w:rsidRPr="00C9284F">
              <w:rPr>
                <w:color w:val="000000"/>
              </w:rPr>
              <w:t>лактамным</w:t>
            </w:r>
            <w:proofErr w:type="spellEnd"/>
            <w:r w:rsidRPr="00C9284F">
              <w:rPr>
                <w:color w:val="000000"/>
              </w:rPr>
              <w:t xml:space="preserve"> антибиотикам: </w:t>
            </w:r>
            <w:proofErr w:type="spellStart"/>
            <w:r w:rsidRPr="00C9284F">
              <w:rPr>
                <w:color w:val="000000"/>
              </w:rPr>
              <w:t>van</w:t>
            </w:r>
            <w:proofErr w:type="spellEnd"/>
            <w:r w:rsidRPr="00C9284F">
              <w:rPr>
                <w:color w:val="000000"/>
              </w:rPr>
              <w:t xml:space="preserve"> A\B (</w:t>
            </w:r>
            <w:proofErr w:type="spellStart"/>
            <w:r w:rsidRPr="00C9284F">
              <w:rPr>
                <w:color w:val="000000"/>
              </w:rPr>
              <w:t>ванкомицину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тейкопланину</w:t>
            </w:r>
            <w:proofErr w:type="spellEnd"/>
            <w:r w:rsidRPr="00C9284F">
              <w:rPr>
                <w:color w:val="000000"/>
              </w:rPr>
              <w:t xml:space="preserve">); </w:t>
            </w:r>
            <w:proofErr w:type="spellStart"/>
            <w:r w:rsidRPr="00C9284F">
              <w:rPr>
                <w:color w:val="000000"/>
              </w:rPr>
              <w:t>mec</w:t>
            </w:r>
            <w:proofErr w:type="spellEnd"/>
            <w:r w:rsidRPr="00C9284F">
              <w:rPr>
                <w:color w:val="000000"/>
              </w:rPr>
              <w:t xml:space="preserve"> A (</w:t>
            </w:r>
            <w:proofErr w:type="spellStart"/>
            <w:r w:rsidRPr="00C9284F">
              <w:rPr>
                <w:color w:val="000000"/>
              </w:rPr>
              <w:t>метициллину</w:t>
            </w:r>
            <w:proofErr w:type="spellEnd"/>
            <w:r w:rsidRPr="00C9284F">
              <w:rPr>
                <w:color w:val="000000"/>
              </w:rPr>
              <w:t xml:space="preserve">, оксациллину); </w:t>
            </w:r>
            <w:proofErr w:type="spellStart"/>
            <w:r w:rsidRPr="00C9284F">
              <w:rPr>
                <w:color w:val="000000"/>
              </w:rPr>
              <w:t>tem</w:t>
            </w:r>
            <w:proofErr w:type="spellEnd"/>
            <w:r w:rsidRPr="00C9284F">
              <w:rPr>
                <w:color w:val="000000"/>
              </w:rPr>
              <w:t xml:space="preserve">, ctx-М-1, </w:t>
            </w:r>
            <w:proofErr w:type="spellStart"/>
            <w:r w:rsidRPr="00C9284F">
              <w:rPr>
                <w:color w:val="000000"/>
              </w:rPr>
              <w:t>shv</w:t>
            </w:r>
            <w:proofErr w:type="spellEnd"/>
            <w:r w:rsidRPr="00C9284F">
              <w:rPr>
                <w:color w:val="000000"/>
              </w:rPr>
              <w:t xml:space="preserve"> (пенициллинам и цефалоспоринам); oxa-40-like, oxa-48-like, оxa-23-like, oxa-51-like, </w:t>
            </w:r>
            <w:proofErr w:type="spellStart"/>
            <w:r w:rsidRPr="00C9284F">
              <w:rPr>
                <w:color w:val="000000"/>
              </w:rPr>
              <w:t>imp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kpc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ges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ndm</w:t>
            </w:r>
            <w:proofErr w:type="spellEnd"/>
            <w:r w:rsidRPr="00C9284F">
              <w:rPr>
                <w:color w:val="000000"/>
              </w:rPr>
              <w:t xml:space="preserve">, </w:t>
            </w:r>
            <w:proofErr w:type="spellStart"/>
            <w:r w:rsidRPr="00C9284F">
              <w:rPr>
                <w:color w:val="000000"/>
              </w:rPr>
              <w:t>vim</w:t>
            </w:r>
            <w:proofErr w:type="spellEnd"/>
            <w:r w:rsidRPr="00C9284F">
              <w:rPr>
                <w:color w:val="000000"/>
              </w:rPr>
              <w:t xml:space="preserve"> (</w:t>
            </w:r>
            <w:proofErr w:type="spellStart"/>
            <w:r w:rsidRPr="00C9284F">
              <w:rPr>
                <w:color w:val="000000"/>
              </w:rPr>
              <w:t>карбапенемам</w:t>
            </w:r>
            <w:proofErr w:type="spellEnd"/>
            <w:r w:rsidRPr="00C9284F">
              <w:rPr>
                <w:color w:val="000000"/>
              </w:rPr>
              <w:t>).</w:t>
            </w:r>
          </w:p>
          <w:p w14:paraId="550B591E" w14:textId="77777777" w:rsidR="00D21238" w:rsidRPr="001F4919" w:rsidRDefault="00D21238" w:rsidP="00D65997">
            <w:pPr>
              <w:rPr>
                <w:color w:val="000000"/>
              </w:rPr>
            </w:pPr>
            <w:r w:rsidRPr="001F4919">
              <w:rPr>
                <w:color w:val="000000"/>
              </w:rPr>
              <w:t>Детекция в режиме «реального времени»</w:t>
            </w:r>
            <w:r>
              <w:rPr>
                <w:color w:val="000000"/>
              </w:rPr>
              <w:t>.</w:t>
            </w:r>
          </w:p>
          <w:p w14:paraId="2F66AC04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1F4919">
              <w:rPr>
                <w:color w:val="000000"/>
              </w:rPr>
              <w:t xml:space="preserve">Предлагаемые реагенты должны быть адаптированы под прибор планшетного </w:t>
            </w:r>
            <w:proofErr w:type="gramStart"/>
            <w:r w:rsidRPr="001F4919">
              <w:rPr>
                <w:color w:val="000000"/>
              </w:rPr>
              <w:t xml:space="preserve">типа  </w:t>
            </w:r>
            <w:proofErr w:type="spellStart"/>
            <w:r w:rsidRPr="001F4919">
              <w:rPr>
                <w:color w:val="000000"/>
              </w:rPr>
              <w:t>амплификатор</w:t>
            </w:r>
            <w:proofErr w:type="spellEnd"/>
            <w:proofErr w:type="gramEnd"/>
            <w:r w:rsidRPr="001F4919">
              <w:rPr>
                <w:color w:val="000000"/>
              </w:rPr>
              <w:t xml:space="preserve"> «</w:t>
            </w:r>
            <w:proofErr w:type="spellStart"/>
            <w:r w:rsidRPr="001F4919">
              <w:rPr>
                <w:color w:val="000000"/>
              </w:rPr>
              <w:t>ДТлайт</w:t>
            </w:r>
            <w:proofErr w:type="spellEnd"/>
            <w:r w:rsidRPr="001F491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1F4919">
              <w:rPr>
                <w:color w:val="000000"/>
              </w:rPr>
              <w:t>с подтверждением этого в инструкциях.</w:t>
            </w:r>
          </w:p>
          <w:p w14:paraId="10E1E04F" w14:textId="77777777" w:rsidR="00D21238" w:rsidRPr="001F4919" w:rsidRDefault="00D21238" w:rsidP="00D65997">
            <w:pPr>
              <w:pStyle w:val="newncpi0"/>
              <w:rPr>
                <w:color w:val="000000"/>
              </w:rPr>
            </w:pPr>
            <w:r w:rsidRPr="001F4919">
              <w:rPr>
                <w:color w:val="000000"/>
              </w:rPr>
              <w:t>Комплект наборов должен включать в себя:</w:t>
            </w:r>
          </w:p>
          <w:p w14:paraId="4466FBC8" w14:textId="77777777" w:rsidR="00D21238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</w:rPr>
              <w:t>-</w:t>
            </w:r>
            <w:r w:rsidRPr="001F4919">
              <w:rPr>
                <w:color w:val="000000"/>
                <w:szCs w:val="24"/>
              </w:rPr>
              <w:t>набор реагентов для экстракции (выделения) ДНК (РНК).</w:t>
            </w:r>
          </w:p>
          <w:p w14:paraId="3DD613A1" w14:textId="77777777" w:rsidR="00D21238" w:rsidRPr="001F4919" w:rsidRDefault="00D21238" w:rsidP="00D65997">
            <w:r w:rsidRPr="001F4919">
              <w:rPr>
                <w:color w:val="000000"/>
              </w:rPr>
              <w:t>-</w:t>
            </w:r>
            <w:r w:rsidRPr="001F4919">
              <w:t>набор реагентов для ПЦР амплификации</w:t>
            </w:r>
          </w:p>
          <w:p w14:paraId="58BBD783" w14:textId="77777777" w:rsidR="00D21238" w:rsidRPr="001F4919" w:rsidRDefault="00D21238" w:rsidP="00D65997">
            <w:r w:rsidRPr="001F4919">
              <w:rPr>
                <w:color w:val="000000"/>
              </w:rPr>
              <w:t>-внутренний контрольный образец (</w:t>
            </w:r>
            <w:r w:rsidRPr="001F4919">
              <w:t>ВКО)</w:t>
            </w:r>
          </w:p>
          <w:p w14:paraId="39479621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t>-</w:t>
            </w:r>
            <w:r w:rsidRPr="001F4919">
              <w:rPr>
                <w:color w:val="000000"/>
              </w:rPr>
              <w:t>контрольные материалы (положительные и отрицательные).</w:t>
            </w:r>
          </w:p>
          <w:p w14:paraId="0A574C27" w14:textId="77777777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Предоставить:</w:t>
            </w:r>
          </w:p>
          <w:p w14:paraId="521137AD" w14:textId="77777777" w:rsidR="00D21238" w:rsidRPr="001F4919" w:rsidRDefault="00D21238" w:rsidP="00D65997">
            <w:pPr>
              <w:pStyle w:val="newncpi0"/>
              <w:rPr>
                <w:color w:val="000000"/>
                <w:szCs w:val="24"/>
              </w:rPr>
            </w:pPr>
            <w:r w:rsidRPr="001F4919">
              <w:rPr>
                <w:color w:val="000000"/>
                <w:szCs w:val="24"/>
              </w:rPr>
              <w:t xml:space="preserve">-инструкций по применению на русском языке </w:t>
            </w:r>
          </w:p>
          <w:p w14:paraId="0245F54B" w14:textId="2BEC31CE" w:rsidR="00D21238" w:rsidRPr="001F4919" w:rsidRDefault="00D21238" w:rsidP="00D6599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1F4919">
              <w:rPr>
                <w:color w:val="000000"/>
              </w:rPr>
              <w:t>В спецификации обязательно указание, на какое количество исследований (тестов) рассчитана 1 упаковка товара.</w:t>
            </w:r>
          </w:p>
        </w:tc>
      </w:tr>
      <w:tr w:rsidR="00D21238" w:rsidRPr="001F4919" w14:paraId="32C51AA4" w14:textId="77777777" w:rsidTr="00D65997">
        <w:trPr>
          <w:trHeight w:val="255"/>
        </w:trPr>
        <w:tc>
          <w:tcPr>
            <w:tcW w:w="5053" w:type="dxa"/>
          </w:tcPr>
          <w:p w14:paraId="3B460C80" w14:textId="77777777" w:rsidR="00D21238" w:rsidRPr="001F4919" w:rsidRDefault="00D21238" w:rsidP="00D65997">
            <w:pPr>
              <w:rPr>
                <w:bCs/>
                <w:color w:val="000000"/>
              </w:rPr>
            </w:pPr>
            <w:r w:rsidRPr="001F4919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4860" w:type="dxa"/>
          </w:tcPr>
          <w:p w14:paraId="095A6983" w14:textId="77777777" w:rsidR="00D21238" w:rsidRDefault="00D21238" w:rsidP="00D65997">
            <w:pPr>
              <w:rPr>
                <w:sz w:val="28"/>
                <w:szCs w:val="32"/>
              </w:rPr>
            </w:pPr>
            <w:r w:rsidRPr="001F4919">
              <w:rPr>
                <w:sz w:val="28"/>
                <w:szCs w:val="32"/>
              </w:rPr>
              <w:t>21.10.60.600</w:t>
            </w:r>
          </w:p>
          <w:p w14:paraId="6C8E865A" w14:textId="77777777" w:rsidR="00D21238" w:rsidRPr="001F4919" w:rsidRDefault="00D21238" w:rsidP="00D65997">
            <w:pPr>
              <w:rPr>
                <w:bCs/>
                <w:sz w:val="26"/>
                <w:szCs w:val="26"/>
              </w:rPr>
            </w:pPr>
          </w:p>
        </w:tc>
      </w:tr>
      <w:tr w:rsidR="00D21238" w:rsidRPr="001F4919" w14:paraId="11F999E0" w14:textId="77777777" w:rsidTr="00D65997">
        <w:trPr>
          <w:trHeight w:val="255"/>
        </w:trPr>
        <w:tc>
          <w:tcPr>
            <w:tcW w:w="5053" w:type="dxa"/>
          </w:tcPr>
          <w:p w14:paraId="4E9BC771" w14:textId="77777777" w:rsidR="00D21238" w:rsidRPr="001F4919" w:rsidRDefault="00D21238" w:rsidP="00D65997">
            <w:pPr>
              <w:rPr>
                <w:bCs/>
                <w:color w:val="000000"/>
                <w:lang w:val="en-US"/>
              </w:rPr>
            </w:pPr>
            <w:r w:rsidRPr="001F491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4860" w:type="dxa"/>
          </w:tcPr>
          <w:p w14:paraId="493F06ED" w14:textId="77777777" w:rsidR="00D21238" w:rsidRPr="001F4919" w:rsidRDefault="00D21238" w:rsidP="00D65997">
            <w:pPr>
              <w:rPr>
                <w:bCs/>
              </w:rPr>
            </w:pPr>
            <w:r>
              <w:rPr>
                <w:bCs/>
              </w:rPr>
              <w:t>48</w:t>
            </w:r>
            <w:r w:rsidRPr="001F4919">
              <w:rPr>
                <w:bCs/>
              </w:rPr>
              <w:t xml:space="preserve"> определений</w:t>
            </w:r>
          </w:p>
        </w:tc>
      </w:tr>
    </w:tbl>
    <w:p w14:paraId="40ED7B9F" w14:textId="77777777" w:rsidR="00D21238" w:rsidRDefault="00D21238" w:rsidP="00D2123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D21238" w:rsidSect="00601BC9">
      <w:pgSz w:w="11905" w:h="16838"/>
      <w:pgMar w:top="899" w:right="850" w:bottom="899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aleway">
    <w:altName w:val="Times New Roman"/>
    <w:charset w:val="CC"/>
    <w:family w:val="auto"/>
    <w:pitch w:val="variable"/>
    <w:sig w:usb0="00000001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E0"/>
    <w:multiLevelType w:val="multilevel"/>
    <w:tmpl w:val="2E2230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6F2E35"/>
    <w:multiLevelType w:val="hybridMultilevel"/>
    <w:tmpl w:val="A0BE086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D8B2CAF"/>
    <w:multiLevelType w:val="hybridMultilevel"/>
    <w:tmpl w:val="E5E4DDD8"/>
    <w:lvl w:ilvl="0" w:tplc="C928832C">
      <w:start w:val="1"/>
      <w:numFmt w:val="decimal"/>
      <w:isLgl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C5DAF"/>
    <w:multiLevelType w:val="multilevel"/>
    <w:tmpl w:val="1FF4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0E72E80"/>
    <w:multiLevelType w:val="hybridMultilevel"/>
    <w:tmpl w:val="2C12F6EA"/>
    <w:lvl w:ilvl="0" w:tplc="CB841AFA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5F749D"/>
    <w:multiLevelType w:val="hybridMultilevel"/>
    <w:tmpl w:val="9B0CA428"/>
    <w:lvl w:ilvl="0" w:tplc="3432D4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C42828">
      <w:numFmt w:val="none"/>
      <w:lvlText w:val=""/>
      <w:lvlJc w:val="left"/>
      <w:pPr>
        <w:tabs>
          <w:tab w:val="num" w:pos="360"/>
        </w:tabs>
      </w:pPr>
    </w:lvl>
    <w:lvl w:ilvl="2" w:tplc="038EB860">
      <w:numFmt w:val="none"/>
      <w:lvlText w:val=""/>
      <w:lvlJc w:val="left"/>
      <w:pPr>
        <w:tabs>
          <w:tab w:val="num" w:pos="360"/>
        </w:tabs>
      </w:pPr>
    </w:lvl>
    <w:lvl w:ilvl="3" w:tplc="EBAEF57A">
      <w:numFmt w:val="none"/>
      <w:lvlText w:val=""/>
      <w:lvlJc w:val="left"/>
      <w:pPr>
        <w:tabs>
          <w:tab w:val="num" w:pos="360"/>
        </w:tabs>
      </w:pPr>
    </w:lvl>
    <w:lvl w:ilvl="4" w:tplc="FAE2371E">
      <w:numFmt w:val="none"/>
      <w:lvlText w:val=""/>
      <w:lvlJc w:val="left"/>
      <w:pPr>
        <w:tabs>
          <w:tab w:val="num" w:pos="360"/>
        </w:tabs>
      </w:pPr>
    </w:lvl>
    <w:lvl w:ilvl="5" w:tplc="F4307A72">
      <w:numFmt w:val="none"/>
      <w:lvlText w:val=""/>
      <w:lvlJc w:val="left"/>
      <w:pPr>
        <w:tabs>
          <w:tab w:val="num" w:pos="360"/>
        </w:tabs>
      </w:pPr>
    </w:lvl>
    <w:lvl w:ilvl="6" w:tplc="CDE8B9FA">
      <w:numFmt w:val="none"/>
      <w:lvlText w:val=""/>
      <w:lvlJc w:val="left"/>
      <w:pPr>
        <w:tabs>
          <w:tab w:val="num" w:pos="360"/>
        </w:tabs>
      </w:pPr>
    </w:lvl>
    <w:lvl w:ilvl="7" w:tplc="6516684C">
      <w:numFmt w:val="none"/>
      <w:lvlText w:val=""/>
      <w:lvlJc w:val="left"/>
      <w:pPr>
        <w:tabs>
          <w:tab w:val="num" w:pos="360"/>
        </w:tabs>
      </w:pPr>
    </w:lvl>
    <w:lvl w:ilvl="8" w:tplc="A91AC20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41440DD"/>
    <w:multiLevelType w:val="hybridMultilevel"/>
    <w:tmpl w:val="44ACF1A0"/>
    <w:lvl w:ilvl="0" w:tplc="CB841AFA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2EF7060E"/>
    <w:multiLevelType w:val="hybridMultilevel"/>
    <w:tmpl w:val="08283042"/>
    <w:lvl w:ilvl="0" w:tplc="6A8A9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B7AD3"/>
    <w:multiLevelType w:val="hybridMultilevel"/>
    <w:tmpl w:val="5134C400"/>
    <w:lvl w:ilvl="0" w:tplc="606A40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2A207F"/>
    <w:multiLevelType w:val="multilevel"/>
    <w:tmpl w:val="E1D41A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326B73A1"/>
    <w:multiLevelType w:val="hybridMultilevel"/>
    <w:tmpl w:val="6D9801F4"/>
    <w:lvl w:ilvl="0" w:tplc="0882D964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6424DC3"/>
    <w:multiLevelType w:val="singleLevel"/>
    <w:tmpl w:val="DC149C68"/>
    <w:lvl w:ilvl="0">
      <w:start w:val="10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E930A3"/>
    <w:multiLevelType w:val="singleLevel"/>
    <w:tmpl w:val="59988106"/>
    <w:lvl w:ilvl="0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B625EBC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412D1968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45016D3A"/>
    <w:multiLevelType w:val="multilevel"/>
    <w:tmpl w:val="5A503F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9576180"/>
    <w:multiLevelType w:val="singleLevel"/>
    <w:tmpl w:val="64BA94D4"/>
    <w:lvl w:ilvl="0">
      <w:start w:val="3"/>
      <w:numFmt w:val="decimal"/>
      <w:lvlText w:val="3.%1."/>
      <w:legacy w:legacy="1" w:legacySpace="0" w:legacyIndent="4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99F0ED7"/>
    <w:multiLevelType w:val="multilevel"/>
    <w:tmpl w:val="25AA56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5C82E41"/>
    <w:multiLevelType w:val="singleLevel"/>
    <w:tmpl w:val="5BD44144"/>
    <w:lvl w:ilvl="0">
      <w:start w:val="16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5DA64CE"/>
    <w:multiLevelType w:val="multilevel"/>
    <w:tmpl w:val="E45C51B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E651879"/>
    <w:multiLevelType w:val="hybridMultilevel"/>
    <w:tmpl w:val="D88059E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25881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643B6BC6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543050D"/>
    <w:multiLevelType w:val="multilevel"/>
    <w:tmpl w:val="AC02429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24" w15:restartNumberingAfterBreak="0">
    <w:nsid w:val="66372256"/>
    <w:multiLevelType w:val="hybridMultilevel"/>
    <w:tmpl w:val="B55AE16A"/>
    <w:lvl w:ilvl="0" w:tplc="26BC6582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 w15:restartNumberingAfterBreak="0">
    <w:nsid w:val="6C983F25"/>
    <w:multiLevelType w:val="multilevel"/>
    <w:tmpl w:val="851CE4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55C1BFE"/>
    <w:multiLevelType w:val="multilevel"/>
    <w:tmpl w:val="FEFCC60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num w:numId="1">
    <w:abstractNumId w:val="7"/>
  </w:num>
  <w:num w:numId="2">
    <w:abstractNumId w:val="26"/>
  </w:num>
  <w:num w:numId="3">
    <w:abstractNumId w:val="23"/>
  </w:num>
  <w:num w:numId="4">
    <w:abstractNumId w:val="2"/>
  </w:num>
  <w:num w:numId="5">
    <w:abstractNumId w:val="3"/>
  </w:num>
  <w:num w:numId="6">
    <w:abstractNumId w:val="1"/>
  </w:num>
  <w:num w:numId="7">
    <w:abstractNumId w:val="19"/>
  </w:num>
  <w:num w:numId="8">
    <w:abstractNumId w:val="10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3"/>
    </w:lvlOverride>
  </w:num>
  <w:num w:numId="11">
    <w:abstractNumId w:val="0"/>
  </w:num>
  <w:num w:numId="12">
    <w:abstractNumId w:val="12"/>
  </w:num>
  <w:num w:numId="13">
    <w:abstractNumId w:val="11"/>
  </w:num>
  <w:num w:numId="14">
    <w:abstractNumId w:val="18"/>
  </w:num>
  <w:num w:numId="15">
    <w:abstractNumId w:val="25"/>
  </w:num>
  <w:num w:numId="16">
    <w:abstractNumId w:val="9"/>
  </w:num>
  <w:num w:numId="17">
    <w:abstractNumId w:val="17"/>
  </w:num>
  <w:num w:numId="18">
    <w:abstractNumId w:val="15"/>
  </w:num>
  <w:num w:numId="19">
    <w:abstractNumId w:val="5"/>
  </w:num>
  <w:num w:numId="20">
    <w:abstractNumId w:val="8"/>
  </w:num>
  <w:num w:numId="21">
    <w:abstractNumId w:val="24"/>
  </w:num>
  <w:num w:numId="22">
    <w:abstractNumId w:val="6"/>
  </w:num>
  <w:num w:numId="23">
    <w:abstractNumId w:val="4"/>
  </w:num>
  <w:num w:numId="24">
    <w:abstractNumId w:val="21"/>
  </w:num>
  <w:num w:numId="25">
    <w:abstractNumId w:val="13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FD"/>
    <w:rsid w:val="000046FD"/>
    <w:rsid w:val="00081FE1"/>
    <w:rsid w:val="000852B8"/>
    <w:rsid w:val="000A2F6F"/>
    <w:rsid w:val="000D412C"/>
    <w:rsid w:val="00163095"/>
    <w:rsid w:val="00193716"/>
    <w:rsid w:val="0019554A"/>
    <w:rsid w:val="001C1D4C"/>
    <w:rsid w:val="001F4919"/>
    <w:rsid w:val="00251AF9"/>
    <w:rsid w:val="002900AC"/>
    <w:rsid w:val="00292997"/>
    <w:rsid w:val="002B43F2"/>
    <w:rsid w:val="00306610"/>
    <w:rsid w:val="00316C24"/>
    <w:rsid w:val="003A5D9A"/>
    <w:rsid w:val="00437D9D"/>
    <w:rsid w:val="004F1D0E"/>
    <w:rsid w:val="005105D1"/>
    <w:rsid w:val="00514257"/>
    <w:rsid w:val="00541E53"/>
    <w:rsid w:val="00546198"/>
    <w:rsid w:val="005617E5"/>
    <w:rsid w:val="00563B97"/>
    <w:rsid w:val="00577B0E"/>
    <w:rsid w:val="005A482A"/>
    <w:rsid w:val="005A5264"/>
    <w:rsid w:val="005A669A"/>
    <w:rsid w:val="005E3127"/>
    <w:rsid w:val="005E58D5"/>
    <w:rsid w:val="00601BC9"/>
    <w:rsid w:val="006646F6"/>
    <w:rsid w:val="00677FDA"/>
    <w:rsid w:val="006870D9"/>
    <w:rsid w:val="006B7968"/>
    <w:rsid w:val="00715BCE"/>
    <w:rsid w:val="0072186E"/>
    <w:rsid w:val="00794A6C"/>
    <w:rsid w:val="00802DC5"/>
    <w:rsid w:val="00857984"/>
    <w:rsid w:val="00891674"/>
    <w:rsid w:val="008C2712"/>
    <w:rsid w:val="008F650F"/>
    <w:rsid w:val="00904AB8"/>
    <w:rsid w:val="009A46B7"/>
    <w:rsid w:val="00A1339B"/>
    <w:rsid w:val="00A4367B"/>
    <w:rsid w:val="00BC4B93"/>
    <w:rsid w:val="00BD6F8C"/>
    <w:rsid w:val="00C86BE3"/>
    <w:rsid w:val="00D21238"/>
    <w:rsid w:val="00D532B6"/>
    <w:rsid w:val="00D65997"/>
    <w:rsid w:val="00DC0F3B"/>
    <w:rsid w:val="00DF71CB"/>
    <w:rsid w:val="00ED0A67"/>
    <w:rsid w:val="00EE7706"/>
    <w:rsid w:val="00F04649"/>
    <w:rsid w:val="00F05D73"/>
    <w:rsid w:val="00F23CF4"/>
    <w:rsid w:val="00F5382F"/>
    <w:rsid w:val="00F925AD"/>
    <w:rsid w:val="00FB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42D9"/>
  <w15:docId w15:val="{C1880580-656C-4D99-9748-38200221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6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DC0F3B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DC0F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rsid w:val="00DC0F3B"/>
    <w:rPr>
      <w:color w:val="0000FF"/>
      <w:u w:val="single"/>
    </w:rPr>
  </w:style>
  <w:style w:type="table" w:styleId="a5">
    <w:name w:val="Table Grid"/>
    <w:basedOn w:val="a1"/>
    <w:rsid w:val="00DC0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DC0F3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C0F3B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DC0F3B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rsid w:val="00DC0F3B"/>
    <w:rPr>
      <w:rFonts w:ascii="Arial" w:hAnsi="Arial"/>
      <w:b/>
      <w:sz w:val="32"/>
      <w:szCs w:val="20"/>
    </w:rPr>
  </w:style>
  <w:style w:type="character" w:customStyle="1" w:styleId="a8">
    <w:name w:val="Основной текст Знак"/>
    <w:basedOn w:val="a0"/>
    <w:link w:val="a7"/>
    <w:rsid w:val="00DC0F3B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9">
    <w:name w:val="Balloon Text"/>
    <w:basedOn w:val="a"/>
    <w:link w:val="aa"/>
    <w:semiHidden/>
    <w:rsid w:val="00DC0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C0F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rsid w:val="00DC0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append1">
    <w:name w:val="append1"/>
    <w:basedOn w:val="a"/>
    <w:rsid w:val="00DC0F3B"/>
    <w:pPr>
      <w:spacing w:after="28"/>
    </w:pPr>
    <w:rPr>
      <w:i/>
      <w:sz w:val="22"/>
      <w:szCs w:val="20"/>
    </w:rPr>
  </w:style>
  <w:style w:type="paragraph" w:customStyle="1" w:styleId="newncpi0">
    <w:name w:val="newncpi0"/>
    <w:basedOn w:val="a"/>
    <w:rsid w:val="00DC0F3B"/>
    <w:pPr>
      <w:jc w:val="both"/>
    </w:pPr>
    <w:rPr>
      <w:szCs w:val="20"/>
    </w:rPr>
  </w:style>
  <w:style w:type="paragraph" w:customStyle="1" w:styleId="table10">
    <w:name w:val="table10"/>
    <w:basedOn w:val="a"/>
    <w:rsid w:val="00DC0F3B"/>
    <w:rPr>
      <w:sz w:val="20"/>
      <w:szCs w:val="20"/>
    </w:rPr>
  </w:style>
  <w:style w:type="paragraph" w:styleId="ab">
    <w:name w:val="Plain Text"/>
    <w:basedOn w:val="a"/>
    <w:link w:val="ac"/>
    <w:uiPriority w:val="99"/>
    <w:unhideWhenUsed/>
    <w:rsid w:val="00DC0F3B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DC0F3B"/>
    <w:rPr>
      <w:rFonts w:ascii="Consolas" w:eastAsia="Calibri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9A46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List Paragraph"/>
    <w:basedOn w:val="a"/>
    <w:uiPriority w:val="34"/>
    <w:qFormat/>
    <w:rsid w:val="00EE7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2025-12-10T07:17:00Z</cp:lastPrinted>
  <dcterms:created xsi:type="dcterms:W3CDTF">2025-12-22T08:17:00Z</dcterms:created>
  <dcterms:modified xsi:type="dcterms:W3CDTF">2026-06-12T11:07:00Z</dcterms:modified>
</cp:coreProperties>
</file>