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02074" w14:textId="77777777" w:rsidR="005D1304" w:rsidRPr="003561E9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УТВЕРЖДАЮ</w:t>
      </w:r>
    </w:p>
    <w:p w14:paraId="5439C61A" w14:textId="77777777" w:rsidR="005D1304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14:paraId="4771A39E" w14:textId="77777777" w:rsidR="005D1304" w:rsidRPr="003561E9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РНПЦ детской хирургии</w:t>
      </w:r>
    </w:p>
    <w:p w14:paraId="6D9ECBDF" w14:textId="77777777" w:rsidR="005D1304" w:rsidRPr="0011656B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______________</w:t>
      </w:r>
      <w:r>
        <w:rPr>
          <w:sz w:val="28"/>
          <w:szCs w:val="28"/>
        </w:rPr>
        <w:t>__К.В.Дроздовский</w:t>
      </w:r>
    </w:p>
    <w:p w14:paraId="0000244D" w14:textId="6A32D479" w:rsidR="005D1304" w:rsidRPr="003561E9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«___»</w:t>
      </w:r>
      <w:r>
        <w:rPr>
          <w:sz w:val="28"/>
          <w:szCs w:val="28"/>
        </w:rPr>
        <w:t>_</w:t>
      </w:r>
      <w:r w:rsidRPr="003561E9">
        <w:rPr>
          <w:sz w:val="28"/>
          <w:szCs w:val="28"/>
        </w:rPr>
        <w:t>______________ 202</w:t>
      </w:r>
      <w:r w:rsidR="008D5F9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3561E9">
        <w:rPr>
          <w:sz w:val="28"/>
          <w:szCs w:val="28"/>
        </w:rPr>
        <w:t>год</w:t>
      </w:r>
      <w:r>
        <w:rPr>
          <w:sz w:val="28"/>
          <w:szCs w:val="28"/>
        </w:rPr>
        <w:t>а</w:t>
      </w:r>
    </w:p>
    <w:p w14:paraId="207D3BDF" w14:textId="77777777" w:rsidR="005D1304" w:rsidRPr="003561E9" w:rsidRDefault="005D1304" w:rsidP="005D1304">
      <w:pPr>
        <w:spacing w:line="40" w:lineRule="atLeast"/>
        <w:rPr>
          <w:sz w:val="28"/>
          <w:szCs w:val="28"/>
        </w:rPr>
      </w:pPr>
    </w:p>
    <w:p w14:paraId="6ADFD54B" w14:textId="77777777" w:rsidR="000E388B" w:rsidRDefault="005D1304" w:rsidP="000E388B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92E63">
        <w:rPr>
          <w:b/>
          <w:bCs/>
          <w:sz w:val="28"/>
          <w:szCs w:val="28"/>
        </w:rPr>
        <w:t>.</w:t>
      </w:r>
      <w:r w:rsidRPr="00692E63">
        <w:rPr>
          <w:b/>
          <w:bCs/>
          <w:sz w:val="28"/>
          <w:szCs w:val="28"/>
        </w:rPr>
        <w:tab/>
      </w:r>
      <w:r w:rsidRPr="00692E63">
        <w:rPr>
          <w:sz w:val="28"/>
          <w:szCs w:val="28"/>
        </w:rPr>
        <w:t>Заявка на закупку</w:t>
      </w:r>
      <w:r>
        <w:rPr>
          <w:sz w:val="28"/>
          <w:szCs w:val="28"/>
        </w:rPr>
        <w:t xml:space="preserve">: </w:t>
      </w:r>
      <w:r w:rsidR="000E388B">
        <w:rPr>
          <w:sz w:val="28"/>
          <w:szCs w:val="28"/>
        </w:rPr>
        <w:t xml:space="preserve">Система операционного света потолочная </w:t>
      </w:r>
    </w:p>
    <w:p w14:paraId="51F15471" w14:textId="55D86D24" w:rsidR="005D1304" w:rsidRPr="003561E9" w:rsidRDefault="005D1304" w:rsidP="000E388B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4342"/>
      </w:tblGrid>
      <w:tr w:rsidR="005D1304" w:rsidRPr="003561E9" w14:paraId="0FF5C412" w14:textId="77777777" w:rsidTr="00413DC8">
        <w:trPr>
          <w:trHeight w:val="160"/>
        </w:trPr>
        <w:tc>
          <w:tcPr>
            <w:tcW w:w="9356" w:type="dxa"/>
            <w:gridSpan w:val="2"/>
            <w:vAlign w:val="center"/>
          </w:tcPr>
          <w:p w14:paraId="324158BB" w14:textId="77777777" w:rsidR="005D1304" w:rsidRPr="003561E9" w:rsidRDefault="005D1304" w:rsidP="00413DC8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3561E9">
              <w:rPr>
                <w:b/>
                <w:sz w:val="28"/>
                <w:szCs w:val="28"/>
              </w:rPr>
              <w:t>Сведения о заказчике</w:t>
            </w:r>
          </w:p>
        </w:tc>
      </w:tr>
      <w:tr w:rsidR="005D1304" w:rsidRPr="003561E9" w14:paraId="7358BD23" w14:textId="77777777" w:rsidTr="00413DC8">
        <w:tc>
          <w:tcPr>
            <w:tcW w:w="4962" w:type="dxa"/>
            <w:vAlign w:val="center"/>
          </w:tcPr>
          <w:p w14:paraId="626F9A9D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94" w:type="dxa"/>
            <w:vAlign w:val="center"/>
          </w:tcPr>
          <w:p w14:paraId="6E8B5C16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5D1304" w:rsidRPr="003561E9" w14:paraId="57FBDBB8" w14:textId="77777777" w:rsidTr="00413DC8">
        <w:tc>
          <w:tcPr>
            <w:tcW w:w="4962" w:type="dxa"/>
            <w:vAlign w:val="center"/>
          </w:tcPr>
          <w:p w14:paraId="2E5CDF60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94" w:type="dxa"/>
            <w:vAlign w:val="center"/>
          </w:tcPr>
          <w:p w14:paraId="3BF242DD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г. Минск, пр. Независимости, 64А</w:t>
            </w:r>
          </w:p>
        </w:tc>
      </w:tr>
      <w:tr w:rsidR="005D1304" w:rsidRPr="003561E9" w14:paraId="198049C0" w14:textId="77777777" w:rsidTr="00413DC8">
        <w:tc>
          <w:tcPr>
            <w:tcW w:w="4962" w:type="dxa"/>
            <w:vAlign w:val="center"/>
          </w:tcPr>
          <w:p w14:paraId="74290DF6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УНП</w:t>
            </w:r>
          </w:p>
        </w:tc>
        <w:tc>
          <w:tcPr>
            <w:tcW w:w="4394" w:type="dxa"/>
            <w:vAlign w:val="center"/>
          </w:tcPr>
          <w:p w14:paraId="66099AB0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УНП 192399556</w:t>
            </w:r>
          </w:p>
        </w:tc>
      </w:tr>
      <w:tr w:rsidR="005D1304" w:rsidRPr="003561E9" w14:paraId="0823DF99" w14:textId="77777777" w:rsidTr="00413DC8">
        <w:tc>
          <w:tcPr>
            <w:tcW w:w="4962" w:type="dxa"/>
            <w:vAlign w:val="center"/>
          </w:tcPr>
          <w:p w14:paraId="699A0F3B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94" w:type="dxa"/>
            <w:vAlign w:val="center"/>
          </w:tcPr>
          <w:p w14:paraId="56474B62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mto@dhc.by</w:t>
            </w:r>
          </w:p>
        </w:tc>
      </w:tr>
      <w:tr w:rsidR="005D1304" w:rsidRPr="003561E9" w14:paraId="6FB83C76" w14:textId="77777777" w:rsidTr="00413DC8">
        <w:tc>
          <w:tcPr>
            <w:tcW w:w="4962" w:type="dxa"/>
            <w:vAlign w:val="center"/>
          </w:tcPr>
          <w:p w14:paraId="6345A0C2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94" w:type="dxa"/>
            <w:vAlign w:val="center"/>
          </w:tcPr>
          <w:p w14:paraId="01352AD1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  <w:lang w:val="en-US"/>
              </w:rPr>
              <w:t>www</w:t>
            </w:r>
            <w:r w:rsidRPr="003561E9">
              <w:rPr>
                <w:sz w:val="28"/>
                <w:szCs w:val="28"/>
              </w:rPr>
              <w:t>.dhc.by</w:t>
            </w:r>
          </w:p>
        </w:tc>
      </w:tr>
    </w:tbl>
    <w:p w14:paraId="09F45EFA" w14:textId="053BEC00" w:rsidR="005D1304" w:rsidRPr="00597D3E" w:rsidRDefault="005D1304" w:rsidP="005D1304">
      <w:pPr>
        <w:spacing w:line="40" w:lineRule="atLeast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>Область применения:</w:t>
      </w:r>
      <w:r w:rsidR="00597D3E">
        <w:rPr>
          <w:sz w:val="28"/>
          <w:szCs w:val="28"/>
        </w:rPr>
        <w:t xml:space="preserve"> хирургия</w:t>
      </w:r>
    </w:p>
    <w:p w14:paraId="7EEC4F3E" w14:textId="77777777" w:rsidR="005D1304" w:rsidRPr="003561E9" w:rsidRDefault="005D1304" w:rsidP="005D1304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>Сведения о государственной закупке</w:t>
      </w:r>
    </w:p>
    <w:tbl>
      <w:tblPr>
        <w:tblW w:w="4927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247"/>
      </w:tblGrid>
      <w:tr w:rsidR="005D1304" w:rsidRPr="00C71A01" w14:paraId="5181EA13" w14:textId="77777777" w:rsidTr="00413DC8">
        <w:trPr>
          <w:trHeight w:val="255"/>
        </w:trPr>
        <w:tc>
          <w:tcPr>
            <w:tcW w:w="5000" w:type="pct"/>
            <w:gridSpan w:val="2"/>
          </w:tcPr>
          <w:p w14:paraId="4AA90717" w14:textId="425FA493" w:rsidR="005D1304" w:rsidRPr="00515FC3" w:rsidRDefault="005D1304" w:rsidP="00413DC8">
            <w:pPr>
              <w:ind w:firstLine="720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</w:rPr>
              <w:t>Лот №</w:t>
            </w:r>
            <w:r w:rsidR="00515FC3">
              <w:rPr>
                <w:rFonts w:eastAsia="Arial Unicode MS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D1304" w:rsidRPr="00C71A01" w14:paraId="532A72BF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7FFDCA3E" w14:textId="77777777" w:rsidR="005D1304" w:rsidRPr="00C56D97" w:rsidRDefault="005D1304" w:rsidP="00413DC8">
            <w:pPr>
              <w:rPr>
                <w:rFonts w:eastAsia="Arial Unicode MS"/>
                <w:bCs/>
                <w:sz w:val="28"/>
                <w:szCs w:val="28"/>
              </w:rPr>
            </w:pPr>
            <w:r w:rsidRPr="00C56D97">
              <w:rPr>
                <w:rFonts w:eastAsia="Arial Unicode MS"/>
                <w:bCs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306" w:type="pct"/>
            <w:vAlign w:val="center"/>
          </w:tcPr>
          <w:p w14:paraId="4644A994" w14:textId="67865DF9" w:rsidR="005D1304" w:rsidRPr="00C56D97" w:rsidRDefault="00CE1E6F" w:rsidP="00413DC8">
            <w:pPr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операционного света потолочная</w:t>
            </w:r>
          </w:p>
        </w:tc>
      </w:tr>
      <w:tr w:rsidR="005D1304" w:rsidRPr="00C71A01" w14:paraId="200E5280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1E80FD61" w14:textId="77777777" w:rsidR="005D1304" w:rsidRPr="00C56D97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C56D97">
              <w:rPr>
                <w:rFonts w:eastAsia="Arial Unicode MS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306" w:type="pct"/>
            <w:vAlign w:val="center"/>
          </w:tcPr>
          <w:p w14:paraId="710D2340" w14:textId="42779AF1" w:rsidR="005D1304" w:rsidRPr="00C56D97" w:rsidRDefault="005D1304" w:rsidP="00A500AB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C56D97">
              <w:rPr>
                <w:rFonts w:eastAsia="Arial Unicode MS"/>
                <w:bCs/>
                <w:sz w:val="28"/>
                <w:szCs w:val="28"/>
              </w:rPr>
              <w:t>Согласно приложению 1</w:t>
            </w:r>
          </w:p>
        </w:tc>
      </w:tr>
      <w:tr w:rsidR="005D1304" w:rsidRPr="00C71A01" w14:paraId="5DBAB8B4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607FC2E7" w14:textId="77777777" w:rsidR="005D1304" w:rsidRPr="00C56D97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C56D97">
              <w:rPr>
                <w:rFonts w:eastAsia="Arial Unicode MS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2306" w:type="pct"/>
            <w:vAlign w:val="center"/>
          </w:tcPr>
          <w:p w14:paraId="2064FFEC" w14:textId="04470F0F" w:rsidR="005D1304" w:rsidRPr="006A50D7" w:rsidRDefault="00E3353C" w:rsidP="00413DC8">
            <w:pPr>
              <w:jc w:val="both"/>
              <w:rPr>
                <w:rFonts w:eastAsia="Arial Unicode MS"/>
                <w:bCs/>
                <w:sz w:val="28"/>
                <w:szCs w:val="28"/>
                <w:highlight w:val="yellow"/>
              </w:rPr>
            </w:pPr>
            <w:r w:rsidRPr="00E3353C">
              <w:rPr>
                <w:sz w:val="28"/>
                <w:szCs w:val="28"/>
                <w:shd w:val="clear" w:color="auto" w:fill="FFFFFF"/>
              </w:rPr>
              <w:t>27.40.25.790</w:t>
            </w:r>
          </w:p>
        </w:tc>
      </w:tr>
      <w:tr w:rsidR="005D1304" w:rsidRPr="00C71A01" w14:paraId="5E01BCD2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5F4CC587" w14:textId="77777777" w:rsidR="005D1304" w:rsidRPr="00C56D97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  <w:lang w:val="en-US"/>
              </w:rPr>
            </w:pPr>
            <w:r w:rsidRPr="00C56D97">
              <w:rPr>
                <w:rFonts w:eastAsia="Arial Unicode MS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2306" w:type="pct"/>
            <w:vAlign w:val="center"/>
          </w:tcPr>
          <w:p w14:paraId="1F42BAB7" w14:textId="1ECD8706" w:rsidR="005D1304" w:rsidRPr="00515FC3" w:rsidRDefault="00293AED" w:rsidP="00413DC8">
            <w:pPr>
              <w:jc w:val="both"/>
              <w:rPr>
                <w:rFonts w:eastAsia="Arial Unicode MS"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r w:rsidR="00E3353C">
              <w:rPr>
                <w:rFonts w:eastAsia="Calibri"/>
                <w:sz w:val="28"/>
                <w:szCs w:val="28"/>
                <w:lang w:eastAsia="en-US"/>
              </w:rPr>
              <w:t>штуки</w:t>
            </w:r>
          </w:p>
        </w:tc>
      </w:tr>
      <w:tr w:rsidR="005D1304" w:rsidRPr="00C71A01" w14:paraId="06658ACA" w14:textId="77777777" w:rsidTr="00E3353C">
        <w:trPr>
          <w:trHeight w:val="255"/>
        </w:trPr>
        <w:tc>
          <w:tcPr>
            <w:tcW w:w="2694" w:type="pct"/>
            <w:vAlign w:val="center"/>
          </w:tcPr>
          <w:p w14:paraId="03B5A2ED" w14:textId="77777777" w:rsidR="005D1304" w:rsidRPr="00C56D97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C56D97">
              <w:rPr>
                <w:rFonts w:eastAsia="Arial Unicode MS"/>
                <w:bCs/>
                <w:sz w:val="28"/>
                <w:szCs w:val="28"/>
              </w:rPr>
              <w:t>Предельная стоимость государственной закупки по лоту</w:t>
            </w:r>
          </w:p>
        </w:tc>
        <w:tc>
          <w:tcPr>
            <w:tcW w:w="2306" w:type="pct"/>
            <w:shd w:val="clear" w:color="auto" w:fill="auto"/>
            <w:vAlign w:val="center"/>
          </w:tcPr>
          <w:p w14:paraId="6A382162" w14:textId="04CE09EC" w:rsidR="005D1304" w:rsidRPr="006A50D7" w:rsidRDefault="00E3353C" w:rsidP="00413DC8">
            <w:pPr>
              <w:jc w:val="both"/>
              <w:rPr>
                <w:rFonts w:eastAsia="Arial Unicode MS"/>
                <w:bCs/>
                <w:sz w:val="28"/>
                <w:szCs w:val="28"/>
                <w:highlight w:val="yellow"/>
              </w:rPr>
            </w:pPr>
            <w:r w:rsidRPr="00E3353C">
              <w:rPr>
                <w:bCs/>
                <w:sz w:val="28"/>
                <w:szCs w:val="28"/>
              </w:rPr>
              <w:t xml:space="preserve">411 876,52 </w:t>
            </w:r>
            <w:r w:rsidR="005D1304" w:rsidRPr="00E3353C">
              <w:rPr>
                <w:bCs/>
                <w:sz w:val="28"/>
                <w:szCs w:val="28"/>
              </w:rPr>
              <w:t xml:space="preserve">белорусских рублей </w:t>
            </w:r>
          </w:p>
        </w:tc>
      </w:tr>
      <w:tr w:rsidR="005D1304" w:rsidRPr="00C71A01" w14:paraId="219E4F92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008A273A" w14:textId="77777777" w:rsidR="005D1304" w:rsidRPr="00C56D97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C56D97">
              <w:rPr>
                <w:rFonts w:eastAsia="Arial Unicode MS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306" w:type="pct"/>
            <w:vAlign w:val="center"/>
          </w:tcPr>
          <w:p w14:paraId="4F0F8641" w14:textId="77777777" w:rsidR="005D1304" w:rsidRPr="00C56D97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C56D97"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</w:tbl>
    <w:p w14:paraId="33256C24" w14:textId="77777777" w:rsidR="005D1304" w:rsidRPr="003561E9" w:rsidRDefault="005D1304" w:rsidP="005D1304">
      <w:pPr>
        <w:spacing w:line="40" w:lineRule="atLeas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– Шабатько Андрей Николаевич, начальник отдела материально-технического обеспечения РНПЦ детской хирургии, 8 017 378 21 06.</w:t>
      </w:r>
    </w:p>
    <w:p w14:paraId="1887FFDF" w14:textId="178A2501" w:rsidR="008D5F93" w:rsidRDefault="008D5F9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5BD013" w14:textId="77777777" w:rsidR="008D5F93" w:rsidRPr="0027606B" w:rsidRDefault="008D5F93" w:rsidP="00C87411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27606B">
        <w:rPr>
          <w:sz w:val="28"/>
          <w:szCs w:val="28"/>
        </w:rPr>
        <w:lastRenderedPageBreak/>
        <w:t>Приложение 1</w:t>
      </w:r>
    </w:p>
    <w:p w14:paraId="46FE7AAA" w14:textId="0DCDA773" w:rsidR="00D62C9E" w:rsidRPr="0001254A" w:rsidRDefault="008D5F93" w:rsidP="00C87411">
      <w:pPr>
        <w:spacing w:line="40" w:lineRule="atLeast"/>
        <w:jc w:val="center"/>
        <w:rPr>
          <w:sz w:val="28"/>
          <w:szCs w:val="28"/>
        </w:rPr>
      </w:pPr>
      <w:r w:rsidRPr="0027606B">
        <w:rPr>
          <w:sz w:val="28"/>
          <w:szCs w:val="28"/>
        </w:rPr>
        <w:t xml:space="preserve">Описание </w:t>
      </w:r>
      <w:r w:rsidRPr="0001254A">
        <w:rPr>
          <w:sz w:val="28"/>
          <w:szCs w:val="28"/>
        </w:rPr>
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r w:rsidR="0001254A" w:rsidRPr="0001254A">
        <w:rPr>
          <w:sz w:val="28"/>
          <w:szCs w:val="28"/>
        </w:rPr>
        <w:t xml:space="preserve"> «</w:t>
      </w:r>
      <w:r w:rsidR="00B12849">
        <w:rPr>
          <w:sz w:val="28"/>
          <w:szCs w:val="28"/>
        </w:rPr>
        <w:t>Система операционного света потолочная</w:t>
      </w:r>
      <w:r w:rsidR="0001254A" w:rsidRPr="0001254A">
        <w:rPr>
          <w:sz w:val="28"/>
          <w:szCs w:val="28"/>
        </w:rPr>
        <w:t>»</w:t>
      </w:r>
    </w:p>
    <w:p w14:paraId="2BB49676" w14:textId="09651B95" w:rsidR="00416874" w:rsidRPr="00235DE5" w:rsidRDefault="00416874" w:rsidP="00235DE5">
      <w:pPr>
        <w:pStyle w:val="a5"/>
        <w:numPr>
          <w:ilvl w:val="0"/>
          <w:numId w:val="14"/>
        </w:numPr>
        <w:spacing w:before="120" w:after="120" w:line="40" w:lineRule="atLeast"/>
        <w:jc w:val="both"/>
        <w:rPr>
          <w:bCs/>
          <w:sz w:val="28"/>
          <w:szCs w:val="28"/>
        </w:rPr>
      </w:pPr>
      <w:r w:rsidRPr="00235DE5">
        <w:rPr>
          <w:bCs/>
          <w:sz w:val="28"/>
          <w:szCs w:val="28"/>
        </w:rPr>
        <w:t xml:space="preserve">Состав (комплектация) </w:t>
      </w:r>
      <w:r w:rsidR="008D5F93" w:rsidRPr="00235DE5">
        <w:rPr>
          <w:bCs/>
          <w:sz w:val="28"/>
          <w:szCs w:val="28"/>
        </w:rPr>
        <w:t xml:space="preserve">медицинских </w:t>
      </w:r>
      <w:r w:rsidRPr="00235DE5">
        <w:rPr>
          <w:bCs/>
          <w:sz w:val="28"/>
          <w:szCs w:val="28"/>
        </w:rPr>
        <w:t>изделий:</w:t>
      </w:r>
    </w:p>
    <w:tbl>
      <w:tblPr>
        <w:tblStyle w:val="a8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1560"/>
        <w:gridCol w:w="1842"/>
      </w:tblGrid>
      <w:tr w:rsidR="001E488C" w:rsidRPr="00CE4248" w14:paraId="17DD048B" w14:textId="77777777" w:rsidTr="005F3DB9">
        <w:tc>
          <w:tcPr>
            <w:tcW w:w="568" w:type="dxa"/>
            <w:vAlign w:val="center"/>
          </w:tcPr>
          <w:p w14:paraId="12479640" w14:textId="77777777" w:rsidR="001E488C" w:rsidRPr="001E488C" w:rsidRDefault="001E488C" w:rsidP="001E488C">
            <w:pPr>
              <w:jc w:val="center"/>
              <w:rPr>
                <w:bCs/>
                <w:sz w:val="28"/>
                <w:szCs w:val="28"/>
              </w:rPr>
            </w:pPr>
            <w:r w:rsidRPr="001E488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vAlign w:val="center"/>
          </w:tcPr>
          <w:p w14:paraId="5F5BCBB9" w14:textId="38A345A5" w:rsidR="001E488C" w:rsidRPr="00CE4248" w:rsidRDefault="001E488C" w:rsidP="001E488C">
            <w:pPr>
              <w:jc w:val="center"/>
              <w:rPr>
                <w:b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14:paraId="2CD837CF" w14:textId="5D0DE5E5" w:rsidR="001E488C" w:rsidRPr="00480EB3" w:rsidRDefault="001E488C" w:rsidP="001E488C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842" w:type="dxa"/>
            <w:vAlign w:val="center"/>
          </w:tcPr>
          <w:p w14:paraId="5FA35411" w14:textId="2B720F37" w:rsidR="001E488C" w:rsidRPr="00CE4248" w:rsidRDefault="001E488C" w:rsidP="001E488C">
            <w:pPr>
              <w:jc w:val="center"/>
              <w:rPr>
                <w:b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1E488C" w:rsidRPr="00CE4248" w14:paraId="4AC0C896" w14:textId="77777777" w:rsidTr="005F3DB9">
        <w:tc>
          <w:tcPr>
            <w:tcW w:w="568" w:type="dxa"/>
            <w:vAlign w:val="center"/>
          </w:tcPr>
          <w:p w14:paraId="1503FF59" w14:textId="77777777" w:rsidR="001E488C" w:rsidRPr="00B33895" w:rsidRDefault="001E488C" w:rsidP="001E488C">
            <w:pPr>
              <w:pStyle w:val="a5"/>
              <w:numPr>
                <w:ilvl w:val="0"/>
                <w:numId w:val="15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vAlign w:val="bottom"/>
          </w:tcPr>
          <w:p w14:paraId="5567AB4F" w14:textId="66F0B745" w:rsidR="001E488C" w:rsidRPr="00187926" w:rsidRDefault="00293AED" w:rsidP="001577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F6F23">
              <w:rPr>
                <w:sz w:val="28"/>
                <w:szCs w:val="28"/>
              </w:rPr>
              <w:t xml:space="preserve">истема операционного </w:t>
            </w:r>
            <w:r w:rsidR="00B12849">
              <w:rPr>
                <w:sz w:val="28"/>
                <w:szCs w:val="28"/>
              </w:rPr>
              <w:t xml:space="preserve">света </w:t>
            </w:r>
            <w:r w:rsidR="007F6F23">
              <w:rPr>
                <w:sz w:val="28"/>
                <w:szCs w:val="28"/>
              </w:rPr>
              <w:t>потолочн</w:t>
            </w:r>
            <w:r w:rsidR="00B12849">
              <w:rPr>
                <w:sz w:val="28"/>
                <w:szCs w:val="28"/>
              </w:rPr>
              <w:t>ая</w:t>
            </w:r>
          </w:p>
        </w:tc>
        <w:tc>
          <w:tcPr>
            <w:tcW w:w="1560" w:type="dxa"/>
            <w:vAlign w:val="center"/>
          </w:tcPr>
          <w:p w14:paraId="5B658698" w14:textId="28AB2395" w:rsidR="001E488C" w:rsidRPr="00912C90" w:rsidRDefault="00E3353C" w:rsidP="001E488C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842" w:type="dxa"/>
            <w:vAlign w:val="center"/>
          </w:tcPr>
          <w:p w14:paraId="0523D576" w14:textId="2ACDE242" w:rsidR="001E488C" w:rsidRPr="001127B8" w:rsidRDefault="001577BB" w:rsidP="001E4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4FB2A0FD" w14:textId="77777777" w:rsidR="00AD2F0D" w:rsidRDefault="00AD2F0D" w:rsidP="00DD0E39">
      <w:pPr>
        <w:spacing w:before="120" w:after="120" w:line="40" w:lineRule="atLeast"/>
        <w:jc w:val="both"/>
        <w:rPr>
          <w:b/>
          <w:sz w:val="28"/>
          <w:szCs w:val="28"/>
        </w:rPr>
      </w:pPr>
    </w:p>
    <w:p w14:paraId="288C76A4" w14:textId="3C549DF5" w:rsidR="005D1304" w:rsidRPr="00DD0E39" w:rsidRDefault="00480EB3" w:rsidP="00FA472F">
      <w:pPr>
        <w:pStyle w:val="a5"/>
        <w:numPr>
          <w:ilvl w:val="0"/>
          <w:numId w:val="14"/>
        </w:numPr>
        <w:spacing w:before="120" w:after="120" w:line="40" w:lineRule="atLeast"/>
        <w:jc w:val="both"/>
        <w:rPr>
          <w:bCs/>
          <w:sz w:val="28"/>
          <w:szCs w:val="28"/>
        </w:rPr>
      </w:pPr>
      <w:r w:rsidRPr="00DD0E39">
        <w:rPr>
          <w:bCs/>
          <w:sz w:val="28"/>
          <w:szCs w:val="28"/>
        </w:rPr>
        <w:t>Показатели (характеристики)</w:t>
      </w:r>
      <w:r w:rsidR="003E6375">
        <w:rPr>
          <w:bCs/>
          <w:sz w:val="28"/>
          <w:szCs w:val="28"/>
        </w:rPr>
        <w:t>:</w:t>
      </w:r>
    </w:p>
    <w:tbl>
      <w:tblPr>
        <w:tblW w:w="998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7434"/>
      </w:tblGrid>
      <w:tr w:rsidR="005D1304" w:rsidRPr="00A85729" w14:paraId="694C0084" w14:textId="77777777" w:rsidTr="00CE1E6F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FA76B8" w14:textId="4B297F67" w:rsidR="005D1304" w:rsidRPr="00480EB3" w:rsidRDefault="005D1304" w:rsidP="00413DC8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</w:rPr>
              <w:br w:type="page"/>
            </w:r>
            <w:r w:rsidRPr="00480EB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C9B" w14:textId="77777777" w:rsidR="005D1304" w:rsidRPr="00480EB3" w:rsidRDefault="005D1304" w:rsidP="00413DC8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Наименование оборудования:</w:t>
            </w:r>
          </w:p>
        </w:tc>
        <w:tc>
          <w:tcPr>
            <w:tcW w:w="7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4BB1CC9" w14:textId="77777777" w:rsidR="005D1304" w:rsidRPr="00480EB3" w:rsidRDefault="005D1304" w:rsidP="00413DC8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Модель, описание:</w:t>
            </w:r>
          </w:p>
        </w:tc>
      </w:tr>
      <w:tr w:rsidR="00CE1E6F" w:rsidRPr="00A85729" w14:paraId="3D118555" w14:textId="77777777" w:rsidTr="00CE1E6F">
        <w:trPr>
          <w:cantSplit/>
          <w:trHeight w:val="369"/>
        </w:trPr>
        <w:tc>
          <w:tcPr>
            <w:tcW w:w="56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515309" w14:textId="2DB0CB2F" w:rsidR="00CE1E6F" w:rsidRPr="00480EB3" w:rsidRDefault="00CE1E6F" w:rsidP="00CE1E6F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480EB3">
              <w:rPr>
                <w:rFonts w:eastAsia="Calibri"/>
                <w:sz w:val="26"/>
                <w:szCs w:val="26"/>
              </w:rPr>
              <w:lastRenderedPageBreak/>
              <w:t>2.</w:t>
            </w: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8EB6A4B" w14:textId="43289078" w:rsidR="00CE1E6F" w:rsidRPr="00A822D3" w:rsidRDefault="00CE1E6F" w:rsidP="00CE1E6F">
            <w:pPr>
              <w:widowControl w:val="0"/>
              <w:shd w:val="clear" w:color="auto" w:fill="FFFFFF"/>
              <w:ind w:right="-250"/>
            </w:pPr>
            <w:r>
              <w:rPr>
                <w:sz w:val="28"/>
                <w:szCs w:val="28"/>
              </w:rPr>
              <w:t>Система операционного света потолочная</w:t>
            </w:r>
          </w:p>
        </w:tc>
        <w:tc>
          <w:tcPr>
            <w:tcW w:w="7434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78E688E" w14:textId="21388704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 xml:space="preserve">Закупаемая система </w:t>
            </w:r>
            <w:r w:rsidRPr="007F6F23">
              <w:t>операционного светильника</w:t>
            </w:r>
            <w:r>
              <w:t xml:space="preserve"> потолочного светодиодного (далее – система) п</w:t>
            </w:r>
            <w:r w:rsidRPr="00164B25">
              <w:t xml:space="preserve">редназначена для </w:t>
            </w:r>
            <w:r>
              <w:t>освещения операционного поля при выполнении всех видов хирургических открытых операций, включая высокотехнологичные, выполняемых, как традиционным доступом (лапаротомия, торакотомия и др.), так и с помощью миниинвазивных техник.</w:t>
            </w:r>
          </w:p>
          <w:p w14:paraId="2630E2B7" w14:textId="2D0CB53D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>Монтаж закупаемой системы</w:t>
            </w:r>
            <w:r w:rsidRPr="007F6F23">
              <w:t xml:space="preserve"> </w:t>
            </w:r>
            <w:r>
              <w:t xml:space="preserve">будет осуществляться </w:t>
            </w:r>
            <w:r w:rsidRPr="007F6F23">
              <w:t>в действующую операционную</w:t>
            </w:r>
            <w:r>
              <w:t xml:space="preserve">. Вышеуказанная система </w:t>
            </w:r>
            <w:r w:rsidRPr="007F6F23">
              <w:t xml:space="preserve">должна быть совместима с имеющимся потолочным креплением операционного светильника </w:t>
            </w:r>
            <w:r w:rsidRPr="00FF3D4F">
              <w:t>“</w:t>
            </w:r>
            <w:r w:rsidRPr="007F6F23">
              <w:t>Sola</w:t>
            </w:r>
            <w:r w:rsidRPr="00FF3D4F">
              <w:t>”</w:t>
            </w:r>
            <w:r w:rsidRPr="007F6F23">
              <w:t xml:space="preserve"> производства компании Drägerwerk AG &amp; Co. (Германия).</w:t>
            </w:r>
            <w:r w:rsidRPr="00FC2A4C">
              <w:t xml:space="preserve"> </w:t>
            </w:r>
            <w:r w:rsidRPr="00164B25">
              <w:t>*</w:t>
            </w:r>
          </w:p>
          <w:p w14:paraId="0C6EBAB7" w14:textId="2E89F47D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>В состав системы должны входить</w:t>
            </w:r>
            <w:r w:rsidRPr="00741428">
              <w:t xml:space="preserve">: </w:t>
            </w:r>
          </w:p>
          <w:p w14:paraId="3B4D8045" w14:textId="2C1C7B9A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>
              <w:t>2</w:t>
            </w:r>
            <w:r w:rsidRPr="007F6F23">
              <w:t xml:space="preserve"> блока излучения света </w:t>
            </w:r>
            <w:r>
              <w:t>(</w:t>
            </w:r>
            <w:r w:rsidRPr="00833BC7">
              <w:t>LED-светильник</w:t>
            </w:r>
            <w:r>
              <w:t xml:space="preserve">а) </w:t>
            </w:r>
            <w:r w:rsidRPr="007F6F23">
              <w:t>с равноценными техническими характеристиками</w:t>
            </w:r>
            <w:r>
              <w:t>;</w:t>
            </w:r>
          </w:p>
          <w:p w14:paraId="19B54097" w14:textId="163C7902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7F6F23">
              <w:t>держатель монитора наблюдения</w:t>
            </w:r>
            <w:r>
              <w:t>;</w:t>
            </w:r>
          </w:p>
          <w:p w14:paraId="28FAF0C9" w14:textId="4147D7FA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833BC7">
              <w:t xml:space="preserve">центральная </w:t>
            </w:r>
            <w:r>
              <w:t xml:space="preserve">колонна (совместимая </w:t>
            </w:r>
            <w:r w:rsidRPr="007F6F23">
              <w:t xml:space="preserve">с имеющимся потолочным креплением операционного светильника </w:t>
            </w:r>
            <w:r w:rsidRPr="00FF3D4F">
              <w:t>“</w:t>
            </w:r>
            <w:r w:rsidRPr="007F6F23">
              <w:t>Sola</w:t>
            </w:r>
            <w:r w:rsidRPr="00FF3D4F">
              <w:t>”</w:t>
            </w:r>
            <w:r>
              <w:t>)</w:t>
            </w:r>
            <w:r w:rsidRPr="007F6F23">
              <w:t xml:space="preserve"> </w:t>
            </w:r>
            <w:r w:rsidRPr="00833BC7">
              <w:t>с тремя вращающимися</w:t>
            </w:r>
            <w:r>
              <w:t xml:space="preserve"> на оси колонны </w:t>
            </w:r>
            <w:r w:rsidRPr="00C22120">
              <w:t>двухкарданными</w:t>
            </w:r>
            <w:r>
              <w:t xml:space="preserve"> подпружиненными </w:t>
            </w:r>
            <w:r w:rsidRPr="00833BC7">
              <w:t>рычагами для</w:t>
            </w:r>
            <w:r>
              <w:t xml:space="preserve"> крепления обоих блоков излучения света и держателя монитора наблюдения;</w:t>
            </w:r>
          </w:p>
          <w:p w14:paraId="20CE6B99" w14:textId="3D9C1C1D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6D0ED9">
              <w:t xml:space="preserve">рукоятка </w:t>
            </w:r>
            <w:r>
              <w:t>позиционирования</w:t>
            </w:r>
            <w:r w:rsidRPr="006D0ED9">
              <w:t xml:space="preserve"> блоков излучения света съёмная, стерилизуемая</w:t>
            </w:r>
            <w:r>
              <w:t>, в количестве не менее</w:t>
            </w:r>
            <w:r w:rsidRPr="006D0ED9">
              <w:t xml:space="preserve"> 6 </w:t>
            </w:r>
            <w:r>
              <w:t>штук на каждую систему.</w:t>
            </w:r>
          </w:p>
          <w:p w14:paraId="03D689AF" w14:textId="1C0BCEFD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773E3F">
              <w:t xml:space="preserve">Источники света в </w:t>
            </w:r>
            <w:r>
              <w:t xml:space="preserve">обоих </w:t>
            </w:r>
            <w:r w:rsidRPr="00773E3F">
              <w:t>блоках излучения света – специальные светодиоды (LED)</w:t>
            </w:r>
            <w:r w:rsidRPr="0042408B">
              <w:t xml:space="preserve">, </w:t>
            </w:r>
            <w:r>
              <w:t>смонтированные в куполе светильника.</w:t>
            </w:r>
          </w:p>
          <w:p w14:paraId="4F951223" w14:textId="4D28702D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5546E1">
              <w:t>Срок службы (наработка на отказ) излучающих светодиодов – не менее 50 000 часов.</w:t>
            </w:r>
            <w:r>
              <w:t xml:space="preserve"> </w:t>
            </w:r>
            <w:r w:rsidRPr="00547E76">
              <w:t>*</w:t>
            </w:r>
          </w:p>
          <w:p w14:paraId="59E325E4" w14:textId="23644544" w:rsidR="00CE1E6F" w:rsidRPr="00773E3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 xml:space="preserve"> Излучающая поверхность купола светильника должна быть герметично закрыта </w:t>
            </w:r>
            <w:r w:rsidRPr="009553F9">
              <w:t>защитным противоударным стеклом, изготовленным из специального оптически прозрачного композитного материала.</w:t>
            </w:r>
          </w:p>
          <w:p w14:paraId="58A6B9D5" w14:textId="7D751A60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>Технические х</w:t>
            </w:r>
            <w:r w:rsidRPr="00497C17">
              <w:t xml:space="preserve">арактеристики блоков излучения света: </w:t>
            </w:r>
            <w:r w:rsidRPr="00741428">
              <w:t>*</w:t>
            </w:r>
          </w:p>
          <w:p w14:paraId="5F905552" w14:textId="6F42766D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E62C78">
              <w:t>максимальная освещ</w:t>
            </w:r>
            <w:r>
              <w:t>ё</w:t>
            </w:r>
            <w:r w:rsidRPr="00E62C78">
              <w:t>нность на расстоянии 1</w:t>
            </w:r>
            <w:r>
              <w:t xml:space="preserve"> </w:t>
            </w:r>
            <w:r w:rsidRPr="00E62C78">
              <w:t>м от купола</w:t>
            </w:r>
            <w:r>
              <w:t xml:space="preserve"> светильника</w:t>
            </w:r>
            <w:r w:rsidRPr="00E62C78">
              <w:t xml:space="preserve"> – не менее 160</w:t>
            </w:r>
            <w:r>
              <w:t> </w:t>
            </w:r>
            <w:r w:rsidRPr="00E62C78">
              <w:t xml:space="preserve">000 </w:t>
            </w:r>
            <w:r>
              <w:t>л</w:t>
            </w:r>
            <w:r w:rsidRPr="00E62C78">
              <w:t>юкс</w:t>
            </w:r>
            <w:r>
              <w:t>;</w:t>
            </w:r>
          </w:p>
          <w:p w14:paraId="454276B5" w14:textId="41E48803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EC509B">
              <w:t xml:space="preserve">диапазон регулировки диаметра светового пятна </w:t>
            </w:r>
            <w:r w:rsidRPr="00E62C78">
              <w:t xml:space="preserve">– не менее </w:t>
            </w:r>
            <w:r w:rsidRPr="00EC509B">
              <w:t>20-26 см;</w:t>
            </w:r>
          </w:p>
          <w:p w14:paraId="54F5E233" w14:textId="4E3C1CE2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9B65B1">
              <w:t xml:space="preserve">глубина </w:t>
            </w:r>
            <w:r>
              <w:t xml:space="preserve">освещения </w:t>
            </w:r>
            <w:r w:rsidRPr="009B65B1">
              <w:t xml:space="preserve">рабочей зоны фокусированным светом </w:t>
            </w:r>
            <w:r w:rsidRPr="00E62C78">
              <w:t xml:space="preserve">– не менее </w:t>
            </w:r>
            <w:r w:rsidRPr="009B65B1">
              <w:t>1</w:t>
            </w:r>
            <w:r>
              <w:t> 2</w:t>
            </w:r>
            <w:r w:rsidRPr="009B65B1">
              <w:t>00 мм</w:t>
            </w:r>
            <w:r>
              <w:t>;</w:t>
            </w:r>
          </w:p>
          <w:p w14:paraId="1D8A56B5" w14:textId="580318D9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DE7B02">
              <w:t>ступенчатая (</w:t>
            </w:r>
            <w:r>
              <w:t>как минимум,</w:t>
            </w:r>
            <w:r w:rsidRPr="00DE7B02">
              <w:t xml:space="preserve"> 4 шаг</w:t>
            </w:r>
            <w:r>
              <w:t>а</w:t>
            </w:r>
            <w:r w:rsidRPr="00DE7B02">
              <w:t>) регулировка цветовой температуры, в диапазоне не менее: 3</w:t>
            </w:r>
            <w:r>
              <w:t> </w:t>
            </w:r>
            <w:r w:rsidRPr="00DE7B02">
              <w:t xml:space="preserve">800 </w:t>
            </w:r>
            <w:r>
              <w:t>–</w:t>
            </w:r>
            <w:r w:rsidRPr="00DE7B02">
              <w:t xml:space="preserve"> 5</w:t>
            </w:r>
            <w:r>
              <w:t> </w:t>
            </w:r>
            <w:r w:rsidRPr="00DE7B02">
              <w:t>500 K</w:t>
            </w:r>
            <w:r>
              <w:t>;</w:t>
            </w:r>
          </w:p>
          <w:p w14:paraId="56E0229B" w14:textId="17E4BB91" w:rsidR="00CE1E6F" w:rsidRDefault="00CE1E6F" w:rsidP="00CE1E6F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>
              <w:t>и</w:t>
            </w:r>
            <w:r w:rsidRPr="003F7526">
              <w:t>ндекс цветопередачи (Ra)</w:t>
            </w:r>
            <w:r>
              <w:t xml:space="preserve"> – от 91 и выше.</w:t>
            </w:r>
          </w:p>
          <w:p w14:paraId="51A84FED" w14:textId="07C5F445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2812B0">
              <w:rPr>
                <w:rFonts w:hint="eastAsia"/>
              </w:rPr>
              <w:t>Блоки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излучения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света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должны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быть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оснащены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ступенчатой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функцией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изменения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интенсивности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освещения</w:t>
            </w:r>
            <w:r w:rsidRPr="002812B0">
              <w:t xml:space="preserve">, </w:t>
            </w:r>
            <w:r w:rsidRPr="002812B0">
              <w:rPr>
                <w:rFonts w:hint="eastAsia"/>
              </w:rPr>
              <w:t>а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также</w:t>
            </w:r>
            <w:r w:rsidRPr="002812B0">
              <w:t xml:space="preserve"> специальной </w:t>
            </w:r>
            <w:r w:rsidRPr="002812B0">
              <w:rPr>
                <w:rFonts w:hint="eastAsia"/>
              </w:rPr>
              <w:t>функцией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низкоинтенсивного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освещения</w:t>
            </w:r>
            <w:r w:rsidRPr="002812B0">
              <w:t xml:space="preserve"> операционного поля </w:t>
            </w:r>
            <w:r w:rsidRPr="002812B0">
              <w:rPr>
                <w:rFonts w:hint="eastAsia"/>
              </w:rPr>
              <w:t>п</w:t>
            </w:r>
            <w:r w:rsidRPr="002812B0">
              <w:t xml:space="preserve">ри </w:t>
            </w:r>
            <w:r w:rsidRPr="002812B0">
              <w:rPr>
                <w:rFonts w:hint="eastAsia"/>
              </w:rPr>
              <w:t>проведении</w:t>
            </w:r>
            <w:r w:rsidRPr="002812B0">
              <w:t xml:space="preserve"> видео</w:t>
            </w:r>
            <w:r w:rsidRPr="002812B0">
              <w:rPr>
                <w:rFonts w:hint="eastAsia"/>
              </w:rPr>
              <w:t>эндоскопических</w:t>
            </w:r>
            <w:r w:rsidRPr="002812B0">
              <w:t xml:space="preserve"> </w:t>
            </w:r>
            <w:r w:rsidRPr="002812B0">
              <w:rPr>
                <w:rFonts w:hint="eastAsia"/>
              </w:rPr>
              <w:t>операций</w:t>
            </w:r>
            <w:r w:rsidRPr="002812B0">
              <w:t>.</w:t>
            </w:r>
          </w:p>
          <w:p w14:paraId="1EA5991E" w14:textId="25B1C671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F3C15">
              <w:t xml:space="preserve">Управление блоками излучения света </w:t>
            </w:r>
            <w:r>
              <w:t>(</w:t>
            </w:r>
            <w:r w:rsidRPr="00833BC7">
              <w:t>LED-светильник</w:t>
            </w:r>
            <w:r>
              <w:t xml:space="preserve">ами) </w:t>
            </w:r>
            <w:r w:rsidRPr="00EF3C15">
              <w:t xml:space="preserve">(включение/выключение, изменение интенсивности света, размера светового пятна и цветовой температуры, а также включение специального режима освещения) должно осуществляться </w:t>
            </w:r>
            <w:r>
              <w:t xml:space="preserve">как с настенной панели управления, так и </w:t>
            </w:r>
            <w:r w:rsidRPr="00EF3C15">
              <w:t>с панелей управления, смонтированных непосредственно на несущих рычагах блоков излучения света (светильников).</w:t>
            </w:r>
          </w:p>
          <w:p w14:paraId="5D71C5A3" w14:textId="7CA6AE03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6F2F51">
              <w:t>Позиционирование купола светильника, а также изменение размера светового пятна и интенсивности освещения должно быть доступно «стерильным» членам операционной бригады (хирург, ассистент, операционная медсестра) с помощью присоединяемых к куполу светильника съёмных стерилизуемых ручек.</w:t>
            </w:r>
            <w:r>
              <w:t xml:space="preserve"> </w:t>
            </w:r>
            <w:r w:rsidRPr="00547E76">
              <w:t>*</w:t>
            </w:r>
          </w:p>
          <w:p w14:paraId="76E2FDFE" w14:textId="3FD3E25B" w:rsidR="00CE1E6F" w:rsidRDefault="00CE1E6F" w:rsidP="00CE1E6F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1A55DB">
              <w:t xml:space="preserve">Операционный светильник должен быть оснащён системой синхронизации регулировки параметров освещения, когда изменение параметров освещенности или цветовой температуры на одном </w:t>
            </w:r>
            <w:r w:rsidRPr="00833BC7">
              <w:t>LED-</w:t>
            </w:r>
            <w:r w:rsidRPr="00833BC7">
              <w:lastRenderedPageBreak/>
              <w:t>светильник</w:t>
            </w:r>
            <w:r>
              <w:t>е</w:t>
            </w:r>
            <w:r w:rsidRPr="001A55DB">
              <w:t xml:space="preserve"> приводит к аналогичному изменению на другом.</w:t>
            </w:r>
          </w:p>
          <w:p w14:paraId="10C3A805" w14:textId="0D706B16" w:rsidR="00CE1E6F" w:rsidRPr="00E23D59" w:rsidRDefault="00CE1E6F" w:rsidP="005F3DB9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C2A4C">
              <w:t xml:space="preserve">Электропитание системы операционного света должно осуществляться от стандартной сети переменного тока напряжением 220–240 В. Суммарная потребляемая мощность блоков излучения света при установленной максимальной освещенности не должна превышать 150 Вт. </w:t>
            </w:r>
            <w:r w:rsidRPr="00164B25">
              <w:t>*</w:t>
            </w:r>
          </w:p>
        </w:tc>
      </w:tr>
    </w:tbl>
    <w:p w14:paraId="2F0837EB" w14:textId="4B07FB33" w:rsidR="0001215F" w:rsidRPr="00C02FCB" w:rsidRDefault="0001215F" w:rsidP="00235DE5">
      <w:pPr>
        <w:spacing w:before="120" w:after="120"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</w:r>
      <w:r w:rsidRPr="00C02FCB">
        <w:rPr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6955EF96" w14:textId="47E5EA77" w:rsidR="0001215F" w:rsidRDefault="0001215F" w:rsidP="00C87411">
      <w:pPr>
        <w:pStyle w:val="a5"/>
        <w:autoSpaceDE w:val="0"/>
        <w:autoSpaceDN w:val="0"/>
        <w:adjustRightInd w:val="0"/>
        <w:spacing w:line="40" w:lineRule="atLeast"/>
        <w:ind w:left="0"/>
        <w:jc w:val="both"/>
        <w:rPr>
          <w:sz w:val="28"/>
          <w:szCs w:val="28"/>
        </w:rPr>
      </w:pPr>
      <w:r w:rsidRPr="000A6BEC">
        <w:rPr>
          <w:rFonts w:eastAsia="MS Mincho"/>
          <w:sz w:val="28"/>
          <w:szCs w:val="28"/>
          <w:lang w:eastAsia="ja-JP"/>
        </w:rPr>
        <w:t>3.1.</w:t>
      </w:r>
      <w:r w:rsidRPr="000A6BEC">
        <w:rPr>
          <w:rFonts w:eastAsia="MS Mincho"/>
          <w:sz w:val="28"/>
          <w:szCs w:val="28"/>
          <w:lang w:eastAsia="ja-JP"/>
        </w:rPr>
        <w:tab/>
      </w:r>
      <w:r w:rsidR="00785299" w:rsidRPr="002512D8">
        <w:rPr>
          <w:sz w:val="28"/>
          <w:szCs w:val="28"/>
        </w:rPr>
        <w:t>Гарантийный срок – не менее 36 месяцев</w:t>
      </w:r>
      <w:r w:rsidR="00785299" w:rsidRPr="002512D8">
        <w:rPr>
          <w:bCs/>
          <w:sz w:val="28"/>
          <w:szCs w:val="28"/>
        </w:rPr>
        <w:t xml:space="preserve"> с даты ввода в эксплуатацию</w:t>
      </w:r>
      <w:r w:rsidRPr="000A6BEC">
        <w:rPr>
          <w:sz w:val="28"/>
          <w:szCs w:val="28"/>
        </w:rPr>
        <w:t>.</w:t>
      </w:r>
    </w:p>
    <w:p w14:paraId="1682F07B" w14:textId="77777777" w:rsidR="00785299" w:rsidRPr="00F11D5F" w:rsidRDefault="00785299" w:rsidP="0078529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40" w:lineRule="atLeast"/>
        <w:jc w:val="both"/>
        <w:rPr>
          <w:sz w:val="28"/>
          <w:szCs w:val="28"/>
        </w:rPr>
      </w:pPr>
      <w:r w:rsidRPr="00F11D5F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F11D5F">
        <w:rPr>
          <w:sz w:val="28"/>
          <w:szCs w:val="28"/>
        </w:rPr>
        <w:t>Монтаж,</w:t>
      </w:r>
      <w:r>
        <w:rPr>
          <w:sz w:val="28"/>
          <w:szCs w:val="28"/>
        </w:rPr>
        <w:t xml:space="preserve"> </w:t>
      </w:r>
      <w:r w:rsidRPr="00F11D5F">
        <w:rPr>
          <w:sz w:val="28"/>
          <w:szCs w:val="28"/>
        </w:rPr>
        <w:t>наладка, ввод в эксплуатацию.</w:t>
      </w:r>
    </w:p>
    <w:p w14:paraId="3850499E" w14:textId="77777777" w:rsidR="00785299" w:rsidRPr="00D345D2" w:rsidRDefault="00785299" w:rsidP="0078529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40" w:lineRule="atLeast"/>
        <w:jc w:val="both"/>
        <w:rPr>
          <w:sz w:val="28"/>
          <w:szCs w:val="28"/>
        </w:rPr>
      </w:pPr>
      <w:r w:rsidRPr="00F11D5F">
        <w:rPr>
          <w:sz w:val="28"/>
          <w:szCs w:val="28"/>
        </w:rPr>
        <w:t>4.1.</w:t>
      </w:r>
      <w:r w:rsidRPr="00F11D5F">
        <w:rPr>
          <w:sz w:val="28"/>
          <w:szCs w:val="28"/>
        </w:rPr>
        <w:tab/>
        <w:t>Поставщик берет на себя обязательства выполнить без дополнительной оплаты монтаж, наладку и ввод в эксплуатацию Товара</w:t>
      </w:r>
      <w:r>
        <w:rPr>
          <w:sz w:val="28"/>
          <w:szCs w:val="28"/>
        </w:rPr>
        <w:t>,</w:t>
      </w:r>
      <w:r w:rsidRPr="00F11D5F">
        <w:rPr>
          <w:sz w:val="28"/>
          <w:szCs w:val="28"/>
        </w:rPr>
        <w:t xml:space="preserve"> поставляемого Покупателю, провести обучение (инструктаж) не менее одного технического и двух медицинских работников правилам пользования (применения) Товара согласно эксплуатационной документации изготовителя (производителя</w:t>
      </w:r>
      <w:r>
        <w:rPr>
          <w:sz w:val="28"/>
          <w:szCs w:val="28"/>
        </w:rPr>
        <w:t>).</w:t>
      </w:r>
    </w:p>
    <w:p w14:paraId="20D536B2" w14:textId="6684CFFA" w:rsidR="0001215F" w:rsidRPr="005F3DB9" w:rsidRDefault="0093750C" w:rsidP="0093750C">
      <w:pPr>
        <w:spacing w:before="120" w:line="40" w:lineRule="atLeast"/>
        <w:ind w:firstLine="709"/>
        <w:jc w:val="both"/>
        <w:rPr>
          <w:i/>
          <w:iCs/>
          <w:color w:val="000000"/>
        </w:rPr>
      </w:pPr>
      <w:r w:rsidRPr="005F3DB9">
        <w:rPr>
          <w:i/>
          <w:iCs/>
          <w:color w:val="000000"/>
        </w:rPr>
        <w:t xml:space="preserve">Пункты задания, обозначенные символом «*» </w:t>
      </w:r>
      <w:r w:rsidR="007B23CC" w:rsidRPr="005F3DB9">
        <w:rPr>
          <w:i/>
          <w:iCs/>
          <w:color w:val="000000"/>
        </w:rPr>
        <w:t xml:space="preserve">являются обязательными, т.к. </w:t>
      </w:r>
      <w:r w:rsidRPr="005F3DB9">
        <w:rPr>
          <w:i/>
          <w:iCs/>
          <w:color w:val="000000"/>
        </w:rPr>
        <w:t>обеспечивают безопасность эксплуатации</w:t>
      </w:r>
      <w:r w:rsidR="003637B7" w:rsidRPr="005F3DB9">
        <w:rPr>
          <w:i/>
        </w:rPr>
        <w:t xml:space="preserve"> </w:t>
      </w:r>
      <w:r w:rsidR="00FC2A4C" w:rsidRPr="005F3DB9">
        <w:rPr>
          <w:i/>
        </w:rPr>
        <w:t>системы</w:t>
      </w:r>
      <w:r w:rsidR="003637B7" w:rsidRPr="005F3DB9">
        <w:rPr>
          <w:i/>
        </w:rPr>
        <w:t xml:space="preserve"> операционного свет</w:t>
      </w:r>
      <w:r w:rsidR="00FC2A4C" w:rsidRPr="005F3DB9">
        <w:rPr>
          <w:i/>
        </w:rPr>
        <w:t>а</w:t>
      </w:r>
      <w:r w:rsidR="00F42BF6" w:rsidRPr="005F3DB9">
        <w:rPr>
          <w:i/>
          <w:iCs/>
          <w:color w:val="000000"/>
        </w:rPr>
        <w:t>, а также</w:t>
      </w:r>
      <w:r w:rsidRPr="005F3DB9">
        <w:rPr>
          <w:i/>
          <w:iCs/>
          <w:color w:val="000000"/>
        </w:rPr>
        <w:t xml:space="preserve"> защиту </w:t>
      </w:r>
      <w:r w:rsidR="003637B7" w:rsidRPr="005F3DB9">
        <w:rPr>
          <w:i/>
          <w:iCs/>
          <w:color w:val="000000"/>
        </w:rPr>
        <w:t xml:space="preserve">пациента и </w:t>
      </w:r>
      <w:r w:rsidRPr="005F3DB9">
        <w:rPr>
          <w:i/>
          <w:iCs/>
          <w:color w:val="000000"/>
        </w:rPr>
        <w:t xml:space="preserve">персонала. </w:t>
      </w:r>
      <w:r w:rsidR="0001215F" w:rsidRPr="005F3DB9">
        <w:rPr>
          <w:i/>
          <w:iCs/>
          <w:color w:val="000000"/>
        </w:rPr>
        <w:t xml:space="preserve">В случае </w:t>
      </w:r>
      <w:r w:rsidRPr="005F3DB9">
        <w:rPr>
          <w:i/>
          <w:iCs/>
          <w:color w:val="000000"/>
        </w:rPr>
        <w:t xml:space="preserve">их </w:t>
      </w:r>
      <w:r w:rsidR="0001215F" w:rsidRPr="005F3DB9">
        <w:rPr>
          <w:i/>
          <w:iCs/>
          <w:color w:val="000000"/>
        </w:rPr>
        <w:t>невыполнения предложение участника отклоняется.</w:t>
      </w:r>
    </w:p>
    <w:p w14:paraId="1423169D" w14:textId="045C9C66" w:rsidR="003B6712" w:rsidRPr="00E17C5E" w:rsidRDefault="003B6712" w:rsidP="0093750C">
      <w:pPr>
        <w:pStyle w:val="1"/>
        <w:spacing w:before="360"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E17C5E">
        <w:rPr>
          <w:rFonts w:ascii="Times New Roman" w:hAnsi="Times New Roman"/>
          <w:sz w:val="28"/>
          <w:szCs w:val="28"/>
        </w:rPr>
        <w:t>Разработчик:</w:t>
      </w:r>
    </w:p>
    <w:p w14:paraId="21274A1F" w14:textId="77777777" w:rsidR="003B6712" w:rsidRDefault="003B6712" w:rsidP="00C87411">
      <w:pPr>
        <w:spacing w:line="40" w:lineRule="atLeast"/>
        <w:jc w:val="both"/>
        <w:rPr>
          <w:sz w:val="28"/>
          <w:szCs w:val="28"/>
          <w:u w:val="single"/>
        </w:rPr>
      </w:pPr>
    </w:p>
    <w:p w14:paraId="7B534CDE" w14:textId="77777777" w:rsidR="003B6712" w:rsidRPr="00263CAA" w:rsidRDefault="003B6712" w:rsidP="00C87411">
      <w:pPr>
        <w:spacing w:line="40" w:lineRule="atLeast"/>
        <w:jc w:val="both"/>
        <w:rPr>
          <w:sz w:val="28"/>
          <w:szCs w:val="28"/>
        </w:rPr>
      </w:pPr>
      <w:r w:rsidRPr="00263CAA">
        <w:rPr>
          <w:sz w:val="28"/>
          <w:szCs w:val="28"/>
        </w:rPr>
        <w:t>Зав. операционным отделением</w:t>
      </w:r>
    </w:p>
    <w:p w14:paraId="360DDDEB" w14:textId="3735B853" w:rsidR="00A1590D" w:rsidRDefault="003B6712" w:rsidP="00853BD6">
      <w:pPr>
        <w:spacing w:line="40" w:lineRule="atLeast"/>
        <w:jc w:val="both"/>
        <w:rPr>
          <w:sz w:val="28"/>
          <w:szCs w:val="28"/>
        </w:rPr>
      </w:pPr>
      <w:r w:rsidRPr="00263CAA">
        <w:rPr>
          <w:sz w:val="28"/>
          <w:szCs w:val="28"/>
        </w:rPr>
        <w:t>РНПЦ д</w:t>
      </w:r>
      <w:r>
        <w:rPr>
          <w:sz w:val="28"/>
          <w:szCs w:val="28"/>
        </w:rPr>
        <w:t>етской хирургии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Алесин</w:t>
      </w:r>
    </w:p>
    <w:sectPr w:rsidR="00A1590D" w:rsidSect="005D1304">
      <w:type w:val="continuous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color w:val="000000"/>
        <w:spacing w:val="-3"/>
        <w:szCs w:val="28"/>
        <w:shd w:val="clear" w:color="auto" w:fill="auto"/>
        <w:lang w:val="ru-RU"/>
      </w:rPr>
    </w:lvl>
  </w:abstractNum>
  <w:abstractNum w:abstractNumId="1" w15:restartNumberingAfterBreak="0">
    <w:nsid w:val="03BB55DC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EC42FE"/>
    <w:multiLevelType w:val="hybridMultilevel"/>
    <w:tmpl w:val="FD8A5A88"/>
    <w:lvl w:ilvl="0" w:tplc="651C45A2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422D4D"/>
    <w:multiLevelType w:val="hybridMultilevel"/>
    <w:tmpl w:val="D4B497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64025"/>
    <w:multiLevelType w:val="multilevel"/>
    <w:tmpl w:val="2B6AD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D15A37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25FA2"/>
    <w:multiLevelType w:val="hybridMultilevel"/>
    <w:tmpl w:val="4C409A0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44B24DA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676EF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87865F0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993D2F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A573A86"/>
    <w:multiLevelType w:val="hybridMultilevel"/>
    <w:tmpl w:val="D4AAFC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D853E8D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18E070D"/>
    <w:multiLevelType w:val="multilevel"/>
    <w:tmpl w:val="E2068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7CE4BDC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87659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7434E37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7D40748"/>
    <w:multiLevelType w:val="multilevel"/>
    <w:tmpl w:val="CD42D50A"/>
    <w:lvl w:ilvl="0">
      <w:start w:val="1"/>
      <w:numFmt w:val="none"/>
      <w:lvlText w:val="3.4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8487027"/>
    <w:multiLevelType w:val="hybridMultilevel"/>
    <w:tmpl w:val="B6C2C320"/>
    <w:lvl w:ilvl="0" w:tplc="FFFFFFFF">
      <w:start w:val="1"/>
      <w:numFmt w:val="decimal"/>
      <w:suff w:val="nothing"/>
      <w:lvlText w:val="1.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C031D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D9826E2"/>
    <w:multiLevelType w:val="multilevel"/>
    <w:tmpl w:val="F1086F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3B6A2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24C322E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127E68"/>
    <w:multiLevelType w:val="multilevel"/>
    <w:tmpl w:val="7DAC96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800"/>
      </w:pPr>
      <w:rPr>
        <w:rFonts w:hint="default"/>
      </w:rPr>
    </w:lvl>
  </w:abstractNum>
  <w:abstractNum w:abstractNumId="24" w15:restartNumberingAfterBreak="0">
    <w:nsid w:val="49922E24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C12087F"/>
    <w:multiLevelType w:val="multilevel"/>
    <w:tmpl w:val="6FA80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1351B7F"/>
    <w:multiLevelType w:val="hybridMultilevel"/>
    <w:tmpl w:val="20DE3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4000E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2363E4"/>
    <w:multiLevelType w:val="hybridMultilevel"/>
    <w:tmpl w:val="E6A4C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05079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7E53A81"/>
    <w:multiLevelType w:val="multilevel"/>
    <w:tmpl w:val="6FA80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A30329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1704AEA"/>
    <w:multiLevelType w:val="hybridMultilevel"/>
    <w:tmpl w:val="B6C2C320"/>
    <w:lvl w:ilvl="0" w:tplc="CF9E6ECA">
      <w:start w:val="1"/>
      <w:numFmt w:val="decimal"/>
      <w:suff w:val="nothing"/>
      <w:lvlText w:val="1.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362BD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6731493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6BF6821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3333E"/>
    <w:multiLevelType w:val="hybridMultilevel"/>
    <w:tmpl w:val="D4B497CE"/>
    <w:lvl w:ilvl="0" w:tplc="151C23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42065"/>
    <w:multiLevelType w:val="hybridMultilevel"/>
    <w:tmpl w:val="D8D64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72538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F766328"/>
    <w:multiLevelType w:val="multilevel"/>
    <w:tmpl w:val="6F2C46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3B06E8B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4B636C9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59D54CE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7AB3952"/>
    <w:multiLevelType w:val="hybridMultilevel"/>
    <w:tmpl w:val="57AA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5339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95B7C70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9370D7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7"/>
  </w:num>
  <w:num w:numId="2">
    <w:abstractNumId w:val="35"/>
  </w:num>
  <w:num w:numId="3">
    <w:abstractNumId w:val="5"/>
  </w:num>
  <w:num w:numId="4">
    <w:abstractNumId w:val="4"/>
  </w:num>
  <w:num w:numId="5">
    <w:abstractNumId w:val="14"/>
  </w:num>
  <w:num w:numId="6">
    <w:abstractNumId w:val="23"/>
  </w:num>
  <w:num w:numId="7">
    <w:abstractNumId w:val="20"/>
  </w:num>
  <w:num w:numId="8">
    <w:abstractNumId w:val="39"/>
  </w:num>
  <w:num w:numId="9">
    <w:abstractNumId w:val="43"/>
  </w:num>
  <w:num w:numId="10">
    <w:abstractNumId w:val="26"/>
  </w:num>
  <w:num w:numId="11">
    <w:abstractNumId w:val="13"/>
  </w:num>
  <w:num w:numId="12">
    <w:abstractNumId w:val="25"/>
  </w:num>
  <w:num w:numId="13">
    <w:abstractNumId w:val="34"/>
  </w:num>
  <w:num w:numId="14">
    <w:abstractNumId w:val="36"/>
  </w:num>
  <w:num w:numId="15">
    <w:abstractNumId w:val="32"/>
  </w:num>
  <w:num w:numId="16">
    <w:abstractNumId w:val="30"/>
  </w:num>
  <w:num w:numId="17">
    <w:abstractNumId w:val="22"/>
  </w:num>
  <w:num w:numId="18">
    <w:abstractNumId w:val="19"/>
  </w:num>
  <w:num w:numId="19">
    <w:abstractNumId w:val="7"/>
  </w:num>
  <w:num w:numId="20">
    <w:abstractNumId w:val="42"/>
  </w:num>
  <w:num w:numId="21">
    <w:abstractNumId w:val="11"/>
  </w:num>
  <w:num w:numId="22">
    <w:abstractNumId w:val="2"/>
  </w:num>
  <w:num w:numId="23">
    <w:abstractNumId w:val="12"/>
  </w:num>
  <w:num w:numId="24">
    <w:abstractNumId w:val="41"/>
  </w:num>
  <w:num w:numId="25">
    <w:abstractNumId w:val="24"/>
  </w:num>
  <w:num w:numId="26">
    <w:abstractNumId w:val="16"/>
  </w:num>
  <w:num w:numId="27">
    <w:abstractNumId w:val="1"/>
  </w:num>
  <w:num w:numId="28">
    <w:abstractNumId w:val="15"/>
  </w:num>
  <w:num w:numId="29">
    <w:abstractNumId w:val="29"/>
  </w:num>
  <w:num w:numId="30">
    <w:abstractNumId w:val="33"/>
  </w:num>
  <w:num w:numId="31">
    <w:abstractNumId w:val="31"/>
  </w:num>
  <w:num w:numId="32">
    <w:abstractNumId w:val="6"/>
  </w:num>
  <w:num w:numId="33">
    <w:abstractNumId w:val="28"/>
  </w:num>
  <w:num w:numId="34">
    <w:abstractNumId w:val="46"/>
  </w:num>
  <w:num w:numId="35">
    <w:abstractNumId w:val="9"/>
  </w:num>
  <w:num w:numId="36">
    <w:abstractNumId w:val="40"/>
  </w:num>
  <w:num w:numId="37">
    <w:abstractNumId w:val="10"/>
  </w:num>
  <w:num w:numId="38">
    <w:abstractNumId w:val="27"/>
  </w:num>
  <w:num w:numId="39">
    <w:abstractNumId w:val="38"/>
  </w:num>
  <w:num w:numId="40">
    <w:abstractNumId w:val="18"/>
  </w:num>
  <w:num w:numId="41">
    <w:abstractNumId w:val="8"/>
  </w:num>
  <w:num w:numId="42">
    <w:abstractNumId w:val="45"/>
  </w:num>
  <w:num w:numId="43">
    <w:abstractNumId w:val="21"/>
  </w:num>
  <w:num w:numId="44">
    <w:abstractNumId w:val="44"/>
  </w:num>
  <w:num w:numId="45">
    <w:abstractNumId w:val="3"/>
  </w:num>
  <w:num w:numId="46">
    <w:abstractNumId w:val="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EB"/>
    <w:rsid w:val="000037D4"/>
    <w:rsid w:val="00007015"/>
    <w:rsid w:val="000073FF"/>
    <w:rsid w:val="00012129"/>
    <w:rsid w:val="0001215F"/>
    <w:rsid w:val="0001254A"/>
    <w:rsid w:val="0001751F"/>
    <w:rsid w:val="00030E62"/>
    <w:rsid w:val="00030F46"/>
    <w:rsid w:val="00043D20"/>
    <w:rsid w:val="0004456C"/>
    <w:rsid w:val="000457DD"/>
    <w:rsid w:val="000579AD"/>
    <w:rsid w:val="00057F04"/>
    <w:rsid w:val="000606AB"/>
    <w:rsid w:val="000707D0"/>
    <w:rsid w:val="00072DBB"/>
    <w:rsid w:val="0007334F"/>
    <w:rsid w:val="00075D08"/>
    <w:rsid w:val="00080559"/>
    <w:rsid w:val="000820E7"/>
    <w:rsid w:val="00083D31"/>
    <w:rsid w:val="00084A4D"/>
    <w:rsid w:val="00094870"/>
    <w:rsid w:val="0009756D"/>
    <w:rsid w:val="000A1D64"/>
    <w:rsid w:val="000A2736"/>
    <w:rsid w:val="000A6AAE"/>
    <w:rsid w:val="000B0250"/>
    <w:rsid w:val="000B1030"/>
    <w:rsid w:val="000C0EC3"/>
    <w:rsid w:val="000C108C"/>
    <w:rsid w:val="000C2425"/>
    <w:rsid w:val="000C5D51"/>
    <w:rsid w:val="000D1AFA"/>
    <w:rsid w:val="000D2E50"/>
    <w:rsid w:val="000D30B2"/>
    <w:rsid w:val="000D412D"/>
    <w:rsid w:val="000D71D6"/>
    <w:rsid w:val="000E0632"/>
    <w:rsid w:val="000E388B"/>
    <w:rsid w:val="000E56D3"/>
    <w:rsid w:val="000F1D4C"/>
    <w:rsid w:val="00101B9A"/>
    <w:rsid w:val="00106797"/>
    <w:rsid w:val="001127B8"/>
    <w:rsid w:val="00114E25"/>
    <w:rsid w:val="0012147E"/>
    <w:rsid w:val="00121CCD"/>
    <w:rsid w:val="00127215"/>
    <w:rsid w:val="00127A46"/>
    <w:rsid w:val="00136F08"/>
    <w:rsid w:val="00137A0B"/>
    <w:rsid w:val="00137A3B"/>
    <w:rsid w:val="00141875"/>
    <w:rsid w:val="0014203C"/>
    <w:rsid w:val="001435C5"/>
    <w:rsid w:val="0014417F"/>
    <w:rsid w:val="001451B9"/>
    <w:rsid w:val="00150618"/>
    <w:rsid w:val="00152D47"/>
    <w:rsid w:val="001577BB"/>
    <w:rsid w:val="0016265F"/>
    <w:rsid w:val="00163713"/>
    <w:rsid w:val="00163EE7"/>
    <w:rsid w:val="00164B25"/>
    <w:rsid w:val="0016512C"/>
    <w:rsid w:val="00170235"/>
    <w:rsid w:val="0017208E"/>
    <w:rsid w:val="00172CCC"/>
    <w:rsid w:val="001808C6"/>
    <w:rsid w:val="00184100"/>
    <w:rsid w:val="00187926"/>
    <w:rsid w:val="00191944"/>
    <w:rsid w:val="001A0D6C"/>
    <w:rsid w:val="001A55DB"/>
    <w:rsid w:val="001A60A8"/>
    <w:rsid w:val="001A72F2"/>
    <w:rsid w:val="001B2FC1"/>
    <w:rsid w:val="001C1DCE"/>
    <w:rsid w:val="001C2CBC"/>
    <w:rsid w:val="001C4EFC"/>
    <w:rsid w:val="001D79EB"/>
    <w:rsid w:val="001E0FD9"/>
    <w:rsid w:val="001E21B8"/>
    <w:rsid w:val="001E22AE"/>
    <w:rsid w:val="001E488C"/>
    <w:rsid w:val="001F3A40"/>
    <w:rsid w:val="001F570E"/>
    <w:rsid w:val="002038FA"/>
    <w:rsid w:val="00203FE1"/>
    <w:rsid w:val="0020536D"/>
    <w:rsid w:val="00205CBA"/>
    <w:rsid w:val="00217D69"/>
    <w:rsid w:val="0022174C"/>
    <w:rsid w:val="00222793"/>
    <w:rsid w:val="0022399E"/>
    <w:rsid w:val="00226A27"/>
    <w:rsid w:val="00234150"/>
    <w:rsid w:val="00234546"/>
    <w:rsid w:val="00234652"/>
    <w:rsid w:val="0023517B"/>
    <w:rsid w:val="002359AC"/>
    <w:rsid w:val="00235C48"/>
    <w:rsid w:val="00235DE5"/>
    <w:rsid w:val="002417D9"/>
    <w:rsid w:val="00257C35"/>
    <w:rsid w:val="002656BD"/>
    <w:rsid w:val="002674DA"/>
    <w:rsid w:val="00270443"/>
    <w:rsid w:val="002724F0"/>
    <w:rsid w:val="002732C6"/>
    <w:rsid w:val="002759D0"/>
    <w:rsid w:val="002762E3"/>
    <w:rsid w:val="002812B0"/>
    <w:rsid w:val="00282954"/>
    <w:rsid w:val="0028435D"/>
    <w:rsid w:val="00293AED"/>
    <w:rsid w:val="00293C62"/>
    <w:rsid w:val="00293E20"/>
    <w:rsid w:val="002A13C7"/>
    <w:rsid w:val="002A4C5F"/>
    <w:rsid w:val="002A563E"/>
    <w:rsid w:val="002B2F3D"/>
    <w:rsid w:val="002C1C25"/>
    <w:rsid w:val="002C2985"/>
    <w:rsid w:val="002C3F96"/>
    <w:rsid w:val="002D1188"/>
    <w:rsid w:val="002D14D2"/>
    <w:rsid w:val="002D1567"/>
    <w:rsid w:val="002D259A"/>
    <w:rsid w:val="002D4A98"/>
    <w:rsid w:val="002D6AB3"/>
    <w:rsid w:val="002E3C19"/>
    <w:rsid w:val="002E4DD4"/>
    <w:rsid w:val="002E5672"/>
    <w:rsid w:val="002F5DEE"/>
    <w:rsid w:val="00300224"/>
    <w:rsid w:val="00300D9C"/>
    <w:rsid w:val="00306228"/>
    <w:rsid w:val="00312A56"/>
    <w:rsid w:val="00315EB2"/>
    <w:rsid w:val="003176AA"/>
    <w:rsid w:val="00324239"/>
    <w:rsid w:val="00324E86"/>
    <w:rsid w:val="00331B3D"/>
    <w:rsid w:val="00341288"/>
    <w:rsid w:val="00346729"/>
    <w:rsid w:val="00346C94"/>
    <w:rsid w:val="00360261"/>
    <w:rsid w:val="00362E60"/>
    <w:rsid w:val="003637B7"/>
    <w:rsid w:val="00363DDA"/>
    <w:rsid w:val="00370AA3"/>
    <w:rsid w:val="00370B42"/>
    <w:rsid w:val="0037105F"/>
    <w:rsid w:val="003739BC"/>
    <w:rsid w:val="00375653"/>
    <w:rsid w:val="00376057"/>
    <w:rsid w:val="003819F6"/>
    <w:rsid w:val="00385890"/>
    <w:rsid w:val="00385963"/>
    <w:rsid w:val="003918C0"/>
    <w:rsid w:val="00397640"/>
    <w:rsid w:val="00397BFC"/>
    <w:rsid w:val="003A030C"/>
    <w:rsid w:val="003A23E5"/>
    <w:rsid w:val="003A5F22"/>
    <w:rsid w:val="003A7351"/>
    <w:rsid w:val="003B040B"/>
    <w:rsid w:val="003B0B13"/>
    <w:rsid w:val="003B1D9A"/>
    <w:rsid w:val="003B6712"/>
    <w:rsid w:val="003C22B5"/>
    <w:rsid w:val="003C5213"/>
    <w:rsid w:val="003C5C99"/>
    <w:rsid w:val="003C7018"/>
    <w:rsid w:val="003E2E9C"/>
    <w:rsid w:val="003E5C0D"/>
    <w:rsid w:val="003E6375"/>
    <w:rsid w:val="003F22C6"/>
    <w:rsid w:val="003F2A22"/>
    <w:rsid w:val="003F7526"/>
    <w:rsid w:val="004008C3"/>
    <w:rsid w:val="004023F9"/>
    <w:rsid w:val="00402637"/>
    <w:rsid w:val="0040264A"/>
    <w:rsid w:val="004044FE"/>
    <w:rsid w:val="00416874"/>
    <w:rsid w:val="00422457"/>
    <w:rsid w:val="00423DA9"/>
    <w:rsid w:val="0042408B"/>
    <w:rsid w:val="004250A2"/>
    <w:rsid w:val="00431946"/>
    <w:rsid w:val="00447336"/>
    <w:rsid w:val="00450E22"/>
    <w:rsid w:val="00450F41"/>
    <w:rsid w:val="00450F5E"/>
    <w:rsid w:val="004644C6"/>
    <w:rsid w:val="00464695"/>
    <w:rsid w:val="00471600"/>
    <w:rsid w:val="00475739"/>
    <w:rsid w:val="0047779B"/>
    <w:rsid w:val="00480EB3"/>
    <w:rsid w:val="004814C3"/>
    <w:rsid w:val="0049776B"/>
    <w:rsid w:val="00497C17"/>
    <w:rsid w:val="004A138C"/>
    <w:rsid w:val="004A221E"/>
    <w:rsid w:val="004A4C25"/>
    <w:rsid w:val="004A6EE5"/>
    <w:rsid w:val="004B2382"/>
    <w:rsid w:val="004B626D"/>
    <w:rsid w:val="004C12BB"/>
    <w:rsid w:val="004C16CD"/>
    <w:rsid w:val="004C186E"/>
    <w:rsid w:val="004C3742"/>
    <w:rsid w:val="004C3D3B"/>
    <w:rsid w:val="004C5048"/>
    <w:rsid w:val="004C7650"/>
    <w:rsid w:val="004D151B"/>
    <w:rsid w:val="004D273B"/>
    <w:rsid w:val="004D3304"/>
    <w:rsid w:val="004E400C"/>
    <w:rsid w:val="004F6C30"/>
    <w:rsid w:val="005037BF"/>
    <w:rsid w:val="005060DC"/>
    <w:rsid w:val="00511A6A"/>
    <w:rsid w:val="0051309F"/>
    <w:rsid w:val="00515036"/>
    <w:rsid w:val="00515FC3"/>
    <w:rsid w:val="00522C16"/>
    <w:rsid w:val="00522DBD"/>
    <w:rsid w:val="005244C6"/>
    <w:rsid w:val="005308D8"/>
    <w:rsid w:val="00531E38"/>
    <w:rsid w:val="00533FD6"/>
    <w:rsid w:val="00536F3C"/>
    <w:rsid w:val="005419D2"/>
    <w:rsid w:val="00542785"/>
    <w:rsid w:val="00543C96"/>
    <w:rsid w:val="00547E76"/>
    <w:rsid w:val="00553668"/>
    <w:rsid w:val="005546E1"/>
    <w:rsid w:val="00556324"/>
    <w:rsid w:val="00557A27"/>
    <w:rsid w:val="00563D33"/>
    <w:rsid w:val="00567C20"/>
    <w:rsid w:val="0057235F"/>
    <w:rsid w:val="005751C6"/>
    <w:rsid w:val="00575DD8"/>
    <w:rsid w:val="005820BF"/>
    <w:rsid w:val="00582309"/>
    <w:rsid w:val="005878FE"/>
    <w:rsid w:val="00593E0C"/>
    <w:rsid w:val="005967BB"/>
    <w:rsid w:val="00597D3E"/>
    <w:rsid w:val="005A2EBA"/>
    <w:rsid w:val="005A6BF8"/>
    <w:rsid w:val="005B1AEA"/>
    <w:rsid w:val="005B1D2E"/>
    <w:rsid w:val="005C01D6"/>
    <w:rsid w:val="005C6584"/>
    <w:rsid w:val="005D1304"/>
    <w:rsid w:val="005E237E"/>
    <w:rsid w:val="005E78A2"/>
    <w:rsid w:val="005F2E97"/>
    <w:rsid w:val="005F3DB9"/>
    <w:rsid w:val="005F5A53"/>
    <w:rsid w:val="006010D8"/>
    <w:rsid w:val="00602B9D"/>
    <w:rsid w:val="00603F65"/>
    <w:rsid w:val="00604875"/>
    <w:rsid w:val="00606594"/>
    <w:rsid w:val="0061198E"/>
    <w:rsid w:val="00613C04"/>
    <w:rsid w:val="006158DA"/>
    <w:rsid w:val="0062269D"/>
    <w:rsid w:val="006246DE"/>
    <w:rsid w:val="006351CD"/>
    <w:rsid w:val="00637ED1"/>
    <w:rsid w:val="006411CE"/>
    <w:rsid w:val="0064586F"/>
    <w:rsid w:val="006463CA"/>
    <w:rsid w:val="00665230"/>
    <w:rsid w:val="00666447"/>
    <w:rsid w:val="00667F5E"/>
    <w:rsid w:val="00670AAE"/>
    <w:rsid w:val="0067183A"/>
    <w:rsid w:val="00672CF4"/>
    <w:rsid w:val="00675622"/>
    <w:rsid w:val="00675738"/>
    <w:rsid w:val="00675CA3"/>
    <w:rsid w:val="00676082"/>
    <w:rsid w:val="00676B7F"/>
    <w:rsid w:val="00697014"/>
    <w:rsid w:val="00697E8B"/>
    <w:rsid w:val="006A2E73"/>
    <w:rsid w:val="006A3DDC"/>
    <w:rsid w:val="006A45D5"/>
    <w:rsid w:val="006A50D7"/>
    <w:rsid w:val="006B1171"/>
    <w:rsid w:val="006B1FDF"/>
    <w:rsid w:val="006B3775"/>
    <w:rsid w:val="006B3EEB"/>
    <w:rsid w:val="006B4A01"/>
    <w:rsid w:val="006B577E"/>
    <w:rsid w:val="006B6537"/>
    <w:rsid w:val="006C0392"/>
    <w:rsid w:val="006D0ED9"/>
    <w:rsid w:val="006E12DF"/>
    <w:rsid w:val="006F24F1"/>
    <w:rsid w:val="006F2F51"/>
    <w:rsid w:val="00700692"/>
    <w:rsid w:val="00702105"/>
    <w:rsid w:val="007036C8"/>
    <w:rsid w:val="00711D66"/>
    <w:rsid w:val="00713FA2"/>
    <w:rsid w:val="00720851"/>
    <w:rsid w:val="0072421E"/>
    <w:rsid w:val="00733957"/>
    <w:rsid w:val="00734667"/>
    <w:rsid w:val="00736319"/>
    <w:rsid w:val="00741428"/>
    <w:rsid w:val="00741FA6"/>
    <w:rsid w:val="007420CC"/>
    <w:rsid w:val="00744DCA"/>
    <w:rsid w:val="00747EFF"/>
    <w:rsid w:val="007510EB"/>
    <w:rsid w:val="0075764B"/>
    <w:rsid w:val="00757657"/>
    <w:rsid w:val="00763F69"/>
    <w:rsid w:val="00766468"/>
    <w:rsid w:val="007722BD"/>
    <w:rsid w:val="007736E0"/>
    <w:rsid w:val="00773D3E"/>
    <w:rsid w:val="00773E3F"/>
    <w:rsid w:val="0077411C"/>
    <w:rsid w:val="0077422C"/>
    <w:rsid w:val="00776021"/>
    <w:rsid w:val="00780CCA"/>
    <w:rsid w:val="00783DC6"/>
    <w:rsid w:val="00785299"/>
    <w:rsid w:val="00790AC6"/>
    <w:rsid w:val="0079136E"/>
    <w:rsid w:val="00793111"/>
    <w:rsid w:val="00793F14"/>
    <w:rsid w:val="007A0170"/>
    <w:rsid w:val="007A2D1A"/>
    <w:rsid w:val="007A339E"/>
    <w:rsid w:val="007B0FD6"/>
    <w:rsid w:val="007B23CC"/>
    <w:rsid w:val="007B2A9F"/>
    <w:rsid w:val="007B7612"/>
    <w:rsid w:val="007C14F1"/>
    <w:rsid w:val="007C629A"/>
    <w:rsid w:val="007C6C3F"/>
    <w:rsid w:val="007D03E4"/>
    <w:rsid w:val="007E599E"/>
    <w:rsid w:val="007E60F8"/>
    <w:rsid w:val="007F2B3A"/>
    <w:rsid w:val="007F3977"/>
    <w:rsid w:val="007F6F23"/>
    <w:rsid w:val="00805BA2"/>
    <w:rsid w:val="00807AB5"/>
    <w:rsid w:val="00812208"/>
    <w:rsid w:val="00816905"/>
    <w:rsid w:val="0081745E"/>
    <w:rsid w:val="00822B9A"/>
    <w:rsid w:val="00823D47"/>
    <w:rsid w:val="00825BB1"/>
    <w:rsid w:val="00826924"/>
    <w:rsid w:val="00826B35"/>
    <w:rsid w:val="008274B5"/>
    <w:rsid w:val="0083036A"/>
    <w:rsid w:val="00830FB6"/>
    <w:rsid w:val="008329F5"/>
    <w:rsid w:val="00833BC7"/>
    <w:rsid w:val="00850AA3"/>
    <w:rsid w:val="00851A86"/>
    <w:rsid w:val="00853BD6"/>
    <w:rsid w:val="00856214"/>
    <w:rsid w:val="00857ED7"/>
    <w:rsid w:val="00872546"/>
    <w:rsid w:val="008765DD"/>
    <w:rsid w:val="00880BC0"/>
    <w:rsid w:val="008813EA"/>
    <w:rsid w:val="008900B5"/>
    <w:rsid w:val="008908E8"/>
    <w:rsid w:val="00890FB8"/>
    <w:rsid w:val="008914E6"/>
    <w:rsid w:val="008A45BD"/>
    <w:rsid w:val="008B1B34"/>
    <w:rsid w:val="008B2820"/>
    <w:rsid w:val="008B34FC"/>
    <w:rsid w:val="008B7593"/>
    <w:rsid w:val="008C127A"/>
    <w:rsid w:val="008C140C"/>
    <w:rsid w:val="008C407A"/>
    <w:rsid w:val="008C4E35"/>
    <w:rsid w:val="008D030C"/>
    <w:rsid w:val="008D121E"/>
    <w:rsid w:val="008D5303"/>
    <w:rsid w:val="008D53C4"/>
    <w:rsid w:val="008D5F93"/>
    <w:rsid w:val="008E7779"/>
    <w:rsid w:val="008F22DA"/>
    <w:rsid w:val="008F647C"/>
    <w:rsid w:val="00900FA4"/>
    <w:rsid w:val="009045AF"/>
    <w:rsid w:val="00910063"/>
    <w:rsid w:val="00914C1C"/>
    <w:rsid w:val="00926912"/>
    <w:rsid w:val="00932C03"/>
    <w:rsid w:val="00934757"/>
    <w:rsid w:val="0093750C"/>
    <w:rsid w:val="00954209"/>
    <w:rsid w:val="009553F9"/>
    <w:rsid w:val="009556A6"/>
    <w:rsid w:val="00955BC7"/>
    <w:rsid w:val="009641D1"/>
    <w:rsid w:val="00965AE4"/>
    <w:rsid w:val="00966153"/>
    <w:rsid w:val="009665AE"/>
    <w:rsid w:val="00970023"/>
    <w:rsid w:val="0097027D"/>
    <w:rsid w:val="00971A66"/>
    <w:rsid w:val="00971B64"/>
    <w:rsid w:val="00984DC9"/>
    <w:rsid w:val="009942C7"/>
    <w:rsid w:val="009A17A6"/>
    <w:rsid w:val="009B65B1"/>
    <w:rsid w:val="009B6EC9"/>
    <w:rsid w:val="009B7176"/>
    <w:rsid w:val="009C0582"/>
    <w:rsid w:val="009C082A"/>
    <w:rsid w:val="009C149B"/>
    <w:rsid w:val="009C4846"/>
    <w:rsid w:val="009D5BE0"/>
    <w:rsid w:val="009E1ADE"/>
    <w:rsid w:val="00A01EB4"/>
    <w:rsid w:val="00A04303"/>
    <w:rsid w:val="00A07D2C"/>
    <w:rsid w:val="00A148A0"/>
    <w:rsid w:val="00A1590D"/>
    <w:rsid w:val="00A2140B"/>
    <w:rsid w:val="00A2379F"/>
    <w:rsid w:val="00A26A19"/>
    <w:rsid w:val="00A35831"/>
    <w:rsid w:val="00A36955"/>
    <w:rsid w:val="00A45FFD"/>
    <w:rsid w:val="00A500AB"/>
    <w:rsid w:val="00A53244"/>
    <w:rsid w:val="00A65484"/>
    <w:rsid w:val="00A6718C"/>
    <w:rsid w:val="00A70003"/>
    <w:rsid w:val="00A72B52"/>
    <w:rsid w:val="00A822D3"/>
    <w:rsid w:val="00A846F9"/>
    <w:rsid w:val="00A93330"/>
    <w:rsid w:val="00A94B89"/>
    <w:rsid w:val="00AA014D"/>
    <w:rsid w:val="00AA38F2"/>
    <w:rsid w:val="00AA3DC0"/>
    <w:rsid w:val="00AA51B6"/>
    <w:rsid w:val="00AB3D7E"/>
    <w:rsid w:val="00AB51B4"/>
    <w:rsid w:val="00AB51F1"/>
    <w:rsid w:val="00AB738B"/>
    <w:rsid w:val="00AC5F68"/>
    <w:rsid w:val="00AC684A"/>
    <w:rsid w:val="00AD2745"/>
    <w:rsid w:val="00AD2F0D"/>
    <w:rsid w:val="00AD5938"/>
    <w:rsid w:val="00AE5D72"/>
    <w:rsid w:val="00AF3D3F"/>
    <w:rsid w:val="00AF446D"/>
    <w:rsid w:val="00AF6058"/>
    <w:rsid w:val="00AF6605"/>
    <w:rsid w:val="00B03161"/>
    <w:rsid w:val="00B12849"/>
    <w:rsid w:val="00B143B6"/>
    <w:rsid w:val="00B16C88"/>
    <w:rsid w:val="00B208E0"/>
    <w:rsid w:val="00B2150F"/>
    <w:rsid w:val="00B23A68"/>
    <w:rsid w:val="00B276B0"/>
    <w:rsid w:val="00B354B3"/>
    <w:rsid w:val="00B36B64"/>
    <w:rsid w:val="00B377C6"/>
    <w:rsid w:val="00B508A6"/>
    <w:rsid w:val="00B5289D"/>
    <w:rsid w:val="00B538F9"/>
    <w:rsid w:val="00B61C6E"/>
    <w:rsid w:val="00B645E9"/>
    <w:rsid w:val="00B65F2A"/>
    <w:rsid w:val="00B66934"/>
    <w:rsid w:val="00B7178F"/>
    <w:rsid w:val="00B747CA"/>
    <w:rsid w:val="00B82558"/>
    <w:rsid w:val="00B84AE1"/>
    <w:rsid w:val="00B85AF9"/>
    <w:rsid w:val="00B8663C"/>
    <w:rsid w:val="00B86994"/>
    <w:rsid w:val="00B86DE2"/>
    <w:rsid w:val="00B964D9"/>
    <w:rsid w:val="00B96CDB"/>
    <w:rsid w:val="00BA2A29"/>
    <w:rsid w:val="00BA5559"/>
    <w:rsid w:val="00BB0A0D"/>
    <w:rsid w:val="00BB50FD"/>
    <w:rsid w:val="00BB6283"/>
    <w:rsid w:val="00BC086F"/>
    <w:rsid w:val="00BC0BFA"/>
    <w:rsid w:val="00BC376B"/>
    <w:rsid w:val="00BC6A98"/>
    <w:rsid w:val="00BD1F63"/>
    <w:rsid w:val="00BD255B"/>
    <w:rsid w:val="00BD53B2"/>
    <w:rsid w:val="00BE7D36"/>
    <w:rsid w:val="00BF06F9"/>
    <w:rsid w:val="00BF1267"/>
    <w:rsid w:val="00BF4B83"/>
    <w:rsid w:val="00BF7B7A"/>
    <w:rsid w:val="00BF7BF7"/>
    <w:rsid w:val="00C01398"/>
    <w:rsid w:val="00C0558E"/>
    <w:rsid w:val="00C059EC"/>
    <w:rsid w:val="00C07EF6"/>
    <w:rsid w:val="00C1042C"/>
    <w:rsid w:val="00C160DC"/>
    <w:rsid w:val="00C21AD9"/>
    <w:rsid w:val="00C22120"/>
    <w:rsid w:val="00C252DC"/>
    <w:rsid w:val="00C25946"/>
    <w:rsid w:val="00C27CDF"/>
    <w:rsid w:val="00C30637"/>
    <w:rsid w:val="00C34D8F"/>
    <w:rsid w:val="00C36A85"/>
    <w:rsid w:val="00C56E58"/>
    <w:rsid w:val="00C57364"/>
    <w:rsid w:val="00C57CD2"/>
    <w:rsid w:val="00C70D88"/>
    <w:rsid w:val="00C766A0"/>
    <w:rsid w:val="00C77D5B"/>
    <w:rsid w:val="00C80567"/>
    <w:rsid w:val="00C823C5"/>
    <w:rsid w:val="00C866A9"/>
    <w:rsid w:val="00C87411"/>
    <w:rsid w:val="00C927C2"/>
    <w:rsid w:val="00C96637"/>
    <w:rsid w:val="00CA0340"/>
    <w:rsid w:val="00CA05B6"/>
    <w:rsid w:val="00CA0EB8"/>
    <w:rsid w:val="00CA43FC"/>
    <w:rsid w:val="00CA4BB7"/>
    <w:rsid w:val="00CA70EC"/>
    <w:rsid w:val="00CB2D93"/>
    <w:rsid w:val="00CB68C3"/>
    <w:rsid w:val="00CC184E"/>
    <w:rsid w:val="00CD078C"/>
    <w:rsid w:val="00CD4694"/>
    <w:rsid w:val="00CD4816"/>
    <w:rsid w:val="00CD6C5D"/>
    <w:rsid w:val="00CD767C"/>
    <w:rsid w:val="00CD79D0"/>
    <w:rsid w:val="00CE1E6F"/>
    <w:rsid w:val="00CF0107"/>
    <w:rsid w:val="00CF1379"/>
    <w:rsid w:val="00CF19E6"/>
    <w:rsid w:val="00CF2E23"/>
    <w:rsid w:val="00CF3ED6"/>
    <w:rsid w:val="00CF78D0"/>
    <w:rsid w:val="00D02632"/>
    <w:rsid w:val="00D02B80"/>
    <w:rsid w:val="00D10C8C"/>
    <w:rsid w:val="00D11FCA"/>
    <w:rsid w:val="00D123AE"/>
    <w:rsid w:val="00D1353F"/>
    <w:rsid w:val="00D17550"/>
    <w:rsid w:val="00D30ACB"/>
    <w:rsid w:val="00D32BA6"/>
    <w:rsid w:val="00D3463B"/>
    <w:rsid w:val="00D44842"/>
    <w:rsid w:val="00D532FA"/>
    <w:rsid w:val="00D62C9E"/>
    <w:rsid w:val="00D64043"/>
    <w:rsid w:val="00D64283"/>
    <w:rsid w:val="00D650E4"/>
    <w:rsid w:val="00D651A3"/>
    <w:rsid w:val="00D65E99"/>
    <w:rsid w:val="00D718DE"/>
    <w:rsid w:val="00DA0150"/>
    <w:rsid w:val="00DA0828"/>
    <w:rsid w:val="00DA0E2D"/>
    <w:rsid w:val="00DA121D"/>
    <w:rsid w:val="00DA1864"/>
    <w:rsid w:val="00DA53E1"/>
    <w:rsid w:val="00DA65B7"/>
    <w:rsid w:val="00DA7D97"/>
    <w:rsid w:val="00DC34DC"/>
    <w:rsid w:val="00DC5BFE"/>
    <w:rsid w:val="00DD0E39"/>
    <w:rsid w:val="00DD2952"/>
    <w:rsid w:val="00DD39D9"/>
    <w:rsid w:val="00DD42EE"/>
    <w:rsid w:val="00DE01B6"/>
    <w:rsid w:val="00DE1A7F"/>
    <w:rsid w:val="00DE3040"/>
    <w:rsid w:val="00DE627D"/>
    <w:rsid w:val="00DE68F6"/>
    <w:rsid w:val="00DE7B02"/>
    <w:rsid w:val="00DE7F09"/>
    <w:rsid w:val="00DF12B2"/>
    <w:rsid w:val="00E036CD"/>
    <w:rsid w:val="00E129ED"/>
    <w:rsid w:val="00E130F5"/>
    <w:rsid w:val="00E14A0E"/>
    <w:rsid w:val="00E155C1"/>
    <w:rsid w:val="00E17C5E"/>
    <w:rsid w:val="00E23D59"/>
    <w:rsid w:val="00E27033"/>
    <w:rsid w:val="00E307A3"/>
    <w:rsid w:val="00E3353C"/>
    <w:rsid w:val="00E3786A"/>
    <w:rsid w:val="00E406AC"/>
    <w:rsid w:val="00E41A2B"/>
    <w:rsid w:val="00E44F21"/>
    <w:rsid w:val="00E46741"/>
    <w:rsid w:val="00E52332"/>
    <w:rsid w:val="00E53E35"/>
    <w:rsid w:val="00E62763"/>
    <w:rsid w:val="00E62C78"/>
    <w:rsid w:val="00E65C91"/>
    <w:rsid w:val="00E7347F"/>
    <w:rsid w:val="00E75E65"/>
    <w:rsid w:val="00E76D6B"/>
    <w:rsid w:val="00E80F90"/>
    <w:rsid w:val="00E83E59"/>
    <w:rsid w:val="00E927B1"/>
    <w:rsid w:val="00E9449A"/>
    <w:rsid w:val="00E969DF"/>
    <w:rsid w:val="00E96C71"/>
    <w:rsid w:val="00E97977"/>
    <w:rsid w:val="00EA1A59"/>
    <w:rsid w:val="00EA1F7B"/>
    <w:rsid w:val="00EB2D99"/>
    <w:rsid w:val="00EB3299"/>
    <w:rsid w:val="00EB71BB"/>
    <w:rsid w:val="00EB7E97"/>
    <w:rsid w:val="00EC509B"/>
    <w:rsid w:val="00EC5F70"/>
    <w:rsid w:val="00EC70B7"/>
    <w:rsid w:val="00ED2A9A"/>
    <w:rsid w:val="00EE60EB"/>
    <w:rsid w:val="00EE6AE7"/>
    <w:rsid w:val="00EF09A6"/>
    <w:rsid w:val="00EF3C15"/>
    <w:rsid w:val="00EF6248"/>
    <w:rsid w:val="00EF6E5D"/>
    <w:rsid w:val="00F0109B"/>
    <w:rsid w:val="00F10CA2"/>
    <w:rsid w:val="00F14186"/>
    <w:rsid w:val="00F17295"/>
    <w:rsid w:val="00F2034F"/>
    <w:rsid w:val="00F23F36"/>
    <w:rsid w:val="00F275EE"/>
    <w:rsid w:val="00F31E82"/>
    <w:rsid w:val="00F33208"/>
    <w:rsid w:val="00F336BC"/>
    <w:rsid w:val="00F33AED"/>
    <w:rsid w:val="00F34D00"/>
    <w:rsid w:val="00F37E5D"/>
    <w:rsid w:val="00F40CC6"/>
    <w:rsid w:val="00F424C8"/>
    <w:rsid w:val="00F424E4"/>
    <w:rsid w:val="00F42BF6"/>
    <w:rsid w:val="00F43747"/>
    <w:rsid w:val="00F51CA1"/>
    <w:rsid w:val="00F53755"/>
    <w:rsid w:val="00F551A7"/>
    <w:rsid w:val="00F60C99"/>
    <w:rsid w:val="00F64AF2"/>
    <w:rsid w:val="00F66EFB"/>
    <w:rsid w:val="00F678D6"/>
    <w:rsid w:val="00F7268A"/>
    <w:rsid w:val="00F74058"/>
    <w:rsid w:val="00F8232A"/>
    <w:rsid w:val="00F83E44"/>
    <w:rsid w:val="00F8789D"/>
    <w:rsid w:val="00F92CF7"/>
    <w:rsid w:val="00F9570B"/>
    <w:rsid w:val="00F9684A"/>
    <w:rsid w:val="00FA1A71"/>
    <w:rsid w:val="00FA303F"/>
    <w:rsid w:val="00FA472F"/>
    <w:rsid w:val="00FA647A"/>
    <w:rsid w:val="00FB42E7"/>
    <w:rsid w:val="00FC2A4C"/>
    <w:rsid w:val="00FC359F"/>
    <w:rsid w:val="00FC4F1F"/>
    <w:rsid w:val="00FC5246"/>
    <w:rsid w:val="00FC5A18"/>
    <w:rsid w:val="00FC5AC9"/>
    <w:rsid w:val="00FC6673"/>
    <w:rsid w:val="00FC7161"/>
    <w:rsid w:val="00FD1FD0"/>
    <w:rsid w:val="00FD240B"/>
    <w:rsid w:val="00FD5DB5"/>
    <w:rsid w:val="00FE0D46"/>
    <w:rsid w:val="00FE3F35"/>
    <w:rsid w:val="00FF3D4F"/>
    <w:rsid w:val="00FF441C"/>
    <w:rsid w:val="00FF4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B41F"/>
  <w15:docId w15:val="{A759C48A-FD2F-41AE-8E78-C309AC23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37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B85AF9"/>
    <w:pPr>
      <w:ind w:left="720"/>
      <w:contextualSpacing/>
    </w:pPr>
  </w:style>
  <w:style w:type="paragraph" w:customStyle="1" w:styleId="1">
    <w:name w:val="Абзац списка1"/>
    <w:basedOn w:val="a"/>
    <w:rsid w:val="002732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79">
    <w:name w:val="Font Style79"/>
    <w:basedOn w:val="a0"/>
    <w:uiPriority w:val="99"/>
    <w:rsid w:val="00DE3040"/>
    <w:rPr>
      <w:rFonts w:ascii="Times New Roman" w:hAnsi="Times New Roman" w:cs="Times New Roman"/>
      <w:sz w:val="26"/>
      <w:szCs w:val="26"/>
    </w:rPr>
  </w:style>
  <w:style w:type="character" w:styleId="a7">
    <w:name w:val="Hyperlink"/>
    <w:basedOn w:val="a0"/>
    <w:uiPriority w:val="99"/>
    <w:unhideWhenUsed/>
    <w:rsid w:val="00E76D6B"/>
    <w:rPr>
      <w:color w:val="0000FF" w:themeColor="hyperlink"/>
      <w:u w:val="single"/>
    </w:rPr>
  </w:style>
  <w:style w:type="paragraph" w:customStyle="1" w:styleId="Style10">
    <w:name w:val="Style10"/>
    <w:basedOn w:val="a"/>
    <w:rsid w:val="00E76D6B"/>
    <w:pPr>
      <w:widowControl w:val="0"/>
      <w:autoSpaceDE w:val="0"/>
      <w:autoSpaceDN w:val="0"/>
      <w:adjustRightInd w:val="0"/>
      <w:spacing w:line="274" w:lineRule="exact"/>
      <w:ind w:hanging="403"/>
      <w:jc w:val="both"/>
    </w:pPr>
  </w:style>
  <w:style w:type="character" w:customStyle="1" w:styleId="FontStyle41">
    <w:name w:val="Font Style41"/>
    <w:rsid w:val="00E76D6B"/>
    <w:rPr>
      <w:rFonts w:ascii="Times New Roman" w:hAnsi="Times New Roman" w:cs="Times New Roman" w:hint="default"/>
      <w:sz w:val="22"/>
      <w:szCs w:val="22"/>
    </w:rPr>
  </w:style>
  <w:style w:type="table" w:styleId="a8">
    <w:name w:val="Table Grid"/>
    <w:basedOn w:val="a1"/>
    <w:uiPriority w:val="59"/>
    <w:rsid w:val="001E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0107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a9">
    <w:name w:val="Placeholder Text"/>
    <w:basedOn w:val="a0"/>
    <w:uiPriority w:val="99"/>
    <w:semiHidden/>
    <w:rsid w:val="006246DE"/>
    <w:rPr>
      <w:color w:val="666666"/>
    </w:rPr>
  </w:style>
  <w:style w:type="character" w:customStyle="1" w:styleId="a6">
    <w:name w:val="Абзац списка Знак"/>
    <w:link w:val="a5"/>
    <w:uiPriority w:val="34"/>
    <w:rsid w:val="007346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82819-D446-453F-B663-AB3B2C77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Алесин</dc:creator>
  <cp:lastModifiedBy>Гурьевна Дина Анатольевна</cp:lastModifiedBy>
  <cp:revision>17</cp:revision>
  <cp:lastPrinted>2026-04-09T10:42:00Z</cp:lastPrinted>
  <dcterms:created xsi:type="dcterms:W3CDTF">2026-05-14T07:31:00Z</dcterms:created>
  <dcterms:modified xsi:type="dcterms:W3CDTF">2026-06-11T11:19:00Z</dcterms:modified>
</cp:coreProperties>
</file>