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435/26-ЭА «Электроэнцефалограф для УЗ «Гродненская областная клиническая больница» по заявке главного управления здравоохранения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435/26-ЭА «Электроэнцефалограф для УЗ «Гродненская областная клиническая больница» по заявке главного управления здравоохранения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435/26-ЭА «Электроэнцефалограф для УЗ «Гродненская областная клиническая больница» по заявке главного управления здравоохранения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435/26-ЭА «Электроэнцефалограф для УЗ «Гродненская областная клиническая больница» по заявке главного управления здравоохранения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435/26-ЭА «Электроэнцефалограф для УЗ «Гродненская областная клиническая больница» по заявке главного управления здравоохранения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