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EZ20260601378858 «ЦС485 работ на объекте: «Текущий ремонт учебной мастерской М3 в здании учебно-производственного корпуса по адресу: ул. Сурганова, 45/2» в интересах УО «Минский государственный колледж ремесленничества и дизайна имени Н.А.Кедышко»».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"Андэстройбел"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693350471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222518, Республика Беларусь, Минская область, г.Борисов, ул.50 лет БССР, д.25, кв.67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49 639,00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Z20260604421188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"АвангардСтройИнвест"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191192910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ул.Красноармейская, д.3А, оф.125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57 242,73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"Андэстройбел",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222518, Республика Беларусь, Минская область, г.Борисов, ул.50 лет БССР, д.25, кв.67,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693350471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49 639,00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ЦС485 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3 ЦС485.pdf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25365&amp;name=EC41425B059E0BE96DB7AE8DAB6FBDFD/protokol_3_TZS485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