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________________ С.П.Рубникович</w:t>
      </w:r>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3FCF0034" w:rsidR="00DE24D1" w:rsidRPr="004D3A46" w:rsidRDefault="00AA2786" w:rsidP="00570A6A">
            <w:pPr>
              <w:spacing w:line="240" w:lineRule="exact"/>
              <w:rPr>
                <w:rFonts w:ascii="Times New Roman" w:hAnsi="Times New Roman"/>
                <w:sz w:val="24"/>
                <w:szCs w:val="24"/>
              </w:rPr>
            </w:pPr>
            <w:r w:rsidRPr="00AA2786">
              <w:rPr>
                <w:rStyle w:val="labelcontent"/>
                <w:rFonts w:ascii="Times New Roman" w:hAnsi="Times New Roman"/>
                <w:sz w:val="24"/>
                <w:szCs w:val="24"/>
                <w:shd w:val="clear" w:color="auto" w:fill="FFFFFF"/>
              </w:rPr>
              <w:t>20 298,03</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w:t>
            </w:r>
            <w:r w:rsidRPr="009F16B0">
              <w:rPr>
                <w:rFonts w:ascii="Times New Roman" w:hAnsi="Times New Roman"/>
                <w:sz w:val="24"/>
                <w:szCs w:val="24"/>
              </w:rPr>
              <w:lastRenderedPageBreak/>
              <w:t xml:space="preserve">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w:t>
            </w:r>
            <w:r w:rsidRPr="009F16B0">
              <w:rPr>
                <w:rFonts w:ascii="Times New Roman" w:hAnsi="Times New Roman"/>
                <w:sz w:val="24"/>
                <w:szCs w:val="24"/>
              </w:rPr>
              <w:lastRenderedPageBreak/>
              <w:t xml:space="preserve">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r w:rsidRPr="009F16B0">
              <w:rPr>
                <w:rFonts w:ascii="Times New Roman" w:hAnsi="Times New Roman"/>
                <w:sz w:val="24"/>
                <w:szCs w:val="24"/>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807C64" w:rsidRPr="00807C64" w14:paraId="04C9A868"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AA8554"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w:t>
            </w:r>
          </w:p>
        </w:tc>
      </w:tr>
      <w:tr w:rsidR="00807C64" w:rsidRPr="00807C64" w14:paraId="64E9C6D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E5CC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44ACEB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Стрептозотоцин</w:t>
            </w:r>
          </w:p>
        </w:tc>
      </w:tr>
      <w:tr w:rsidR="00807C64" w:rsidRPr="00807C64" w14:paraId="6EE9E6C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7EA11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FF7C26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43FC1C00"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E470F5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724A5D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Стрептозотоцин, не менее 100 г, гарантийный срок на поставляемый товар должен составлять не менее 80% от полного срока годности на момент поставки товара.</w:t>
            </w:r>
          </w:p>
        </w:tc>
      </w:tr>
      <w:tr w:rsidR="00807C64" w:rsidRPr="00807C64" w14:paraId="5D0282E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CB0A7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D5E12C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шт.</w:t>
            </w:r>
          </w:p>
        </w:tc>
      </w:tr>
      <w:tr w:rsidR="00807C64" w:rsidRPr="00807C64" w14:paraId="0E80754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64BD5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C1BD1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AE5804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1ED3D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B0E246" w14:textId="006FB52E"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78A4027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761BE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B18272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702,00</w:t>
            </w:r>
          </w:p>
        </w:tc>
      </w:tr>
      <w:tr w:rsidR="00807C64" w:rsidRPr="00807C64" w14:paraId="255526B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00CCD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4BEC34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747731D1"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BC459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7C6109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0A07D7F"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BBF0B4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B204916" w14:textId="58866865"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0CFF4EF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7FB6D4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39CAF5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2026-100582412-556</w:t>
            </w:r>
          </w:p>
        </w:tc>
      </w:tr>
      <w:tr w:rsidR="00807C64" w:rsidRPr="00807C64" w14:paraId="599080F8"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84E93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AF4BA0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0284A7FC"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7B0844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9D098D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B0962AA"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62D1848"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w:t>
            </w:r>
          </w:p>
        </w:tc>
      </w:tr>
      <w:tr w:rsidR="00807C64" w:rsidRPr="00807C64" w14:paraId="3866DDC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1B02C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14753C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Изотонический раствор натрия хлорида</w:t>
            </w:r>
          </w:p>
        </w:tc>
      </w:tr>
      <w:tr w:rsidR="00807C64" w:rsidRPr="00807C64" w14:paraId="7411ECE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57E4C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FEF8D7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4F7B6C18" w14:textId="77777777" w:rsidTr="00807C64">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6EBA7DB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3758BA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Изотонический раствор натрия хлорида стерильный, не менее 100 мл, гарантийный срок на поставляемый товар должен составлять не менее 80% от полного срока годности на момент поставки товара.</w:t>
            </w:r>
          </w:p>
        </w:tc>
      </w:tr>
      <w:tr w:rsidR="00807C64" w:rsidRPr="00807C64" w14:paraId="406E4B3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EEBA2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D69019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5 упак.</w:t>
            </w:r>
          </w:p>
        </w:tc>
      </w:tr>
      <w:tr w:rsidR="00807C64" w:rsidRPr="00807C64" w14:paraId="28A115E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47EBD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2EC0A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62ABC0E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D19C3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633316" w14:textId="11190F89"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3447642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14967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ADD3BA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13,00</w:t>
            </w:r>
          </w:p>
        </w:tc>
      </w:tr>
      <w:tr w:rsidR="00807C64" w:rsidRPr="00807C64" w14:paraId="7A6505C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D9A26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539184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5D1A8611"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9A8C2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3FFF30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1E4819BD"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D961B0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298E2F7" w14:textId="0975A209"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6C43FDE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1032B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B7756A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2026-100582412-561</w:t>
            </w:r>
          </w:p>
        </w:tc>
      </w:tr>
      <w:tr w:rsidR="00807C64" w:rsidRPr="00807C64" w14:paraId="4DD3FBCE"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70CB2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D2E8C9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6B2BF71E"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6FF93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B84B4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D0BEA6E"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0B4396E"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w:t>
            </w:r>
          </w:p>
        </w:tc>
      </w:tr>
      <w:tr w:rsidR="00807C64" w:rsidRPr="00807C64" w14:paraId="520F01D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2D640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162B03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«АЛТ»</w:t>
            </w:r>
          </w:p>
        </w:tc>
      </w:tr>
      <w:tr w:rsidR="00807C64" w:rsidRPr="00807C64" w14:paraId="70D1627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C5DF4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614A38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57463F44"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BBBE1A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CB81F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«АЛТ»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7390C78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F5FFA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45E5FD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17A5F1C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44486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99C1A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44885AA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39A3F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54A69B" w14:textId="41CDDA1F"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D07821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0AAA6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A384DA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300,00</w:t>
            </w:r>
          </w:p>
        </w:tc>
      </w:tr>
      <w:tr w:rsidR="00807C64" w:rsidRPr="00807C64" w14:paraId="5E866E8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1598D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B94978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742F1B0"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64A683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F8CCA8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9359A58"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E3ED9D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C36B11E" w14:textId="1135B1DA"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1F32413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6F28F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84580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2026-100582412-564</w:t>
            </w:r>
          </w:p>
        </w:tc>
      </w:tr>
      <w:tr w:rsidR="00807C64" w:rsidRPr="00807C64" w14:paraId="256732BF"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FC9CD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719D75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1601F15D"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31292D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A97361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E550168"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953667"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4</w:t>
            </w:r>
          </w:p>
        </w:tc>
      </w:tr>
      <w:tr w:rsidR="00807C64" w:rsidRPr="00807C64" w14:paraId="04F3868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23D38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F76359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«АСТ»</w:t>
            </w:r>
          </w:p>
        </w:tc>
      </w:tr>
      <w:tr w:rsidR="00807C64" w:rsidRPr="00807C64" w14:paraId="7D380AF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7CAF4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35C0BA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7F39E7C"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A0984E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A3BECA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«АСТ»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6AB0844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13DBA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DD8E7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упак.</w:t>
            </w:r>
          </w:p>
        </w:tc>
      </w:tr>
      <w:tr w:rsidR="00807C64" w:rsidRPr="00807C64" w14:paraId="014C44B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CEEE4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98283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5EB7047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F5D05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457C1C" w14:textId="61D47469"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C2E46B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32BE8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BC3A8C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150,00</w:t>
            </w:r>
          </w:p>
        </w:tc>
      </w:tr>
      <w:tr w:rsidR="00807C64" w:rsidRPr="00807C64" w14:paraId="7EE4521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5C8AE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74A0D1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1276A0F8"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2F15E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168F47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1BA938FA"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C09FE9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679D9E6" w14:textId="2E82C4ED"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19A695DD"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5FBA24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18DD80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2026-100582412-565</w:t>
            </w:r>
          </w:p>
        </w:tc>
      </w:tr>
      <w:tr w:rsidR="00807C64" w:rsidRPr="00807C64" w14:paraId="791CFE6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CFEDA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1DD7D4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A8721E5"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59039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9ECBFC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13F55A1"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2C22C9"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5</w:t>
            </w:r>
          </w:p>
        </w:tc>
      </w:tr>
      <w:tr w:rsidR="00807C64" w:rsidRPr="00807C64" w14:paraId="4A81516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C4EEC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F0A558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общего билирубина</w:t>
            </w:r>
          </w:p>
        </w:tc>
      </w:tr>
      <w:tr w:rsidR="00807C64" w:rsidRPr="00807C64" w14:paraId="32E70F5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1C990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A27C61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ADB3A98"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5442BC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3518EA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общего билирубина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18BF772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63B87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7A825D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724B25A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4ADDC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2BB1A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D0EA9B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EFD37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690D380" w14:textId="5C25DD5B"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31CC211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91D7F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4176D6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150,00</w:t>
            </w:r>
          </w:p>
        </w:tc>
      </w:tr>
      <w:tr w:rsidR="00807C64" w:rsidRPr="00807C64" w14:paraId="3DD78C3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1E5D0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AE4929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14A02B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12B9F2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186893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21799D9A"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F568E6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6A2E00A" w14:textId="33A9C560"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564AD78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19FD8B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4AA28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2026-100582412-566</w:t>
            </w:r>
          </w:p>
        </w:tc>
      </w:tr>
      <w:tr w:rsidR="00807C64" w:rsidRPr="00807C64" w14:paraId="451E3B9B"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3B743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3E64CD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353B9BE8"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E173F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2994B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D6FA28E"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D8E255"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6</w:t>
            </w:r>
          </w:p>
        </w:tc>
      </w:tr>
      <w:tr w:rsidR="00807C64" w:rsidRPr="00807C64" w14:paraId="63BF18B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BC0CF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F49F81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щелочной фосфотазы</w:t>
            </w:r>
          </w:p>
        </w:tc>
      </w:tr>
      <w:tr w:rsidR="00807C64" w:rsidRPr="00807C64" w14:paraId="4337C46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25061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8669A3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2A469597"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D760CF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4DB408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щелочной фосфотазы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0E1C9E5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E59DF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3E9097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013BA81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F3BC2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386461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52792D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AB413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F16E77" w14:textId="7DCB471A"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D4F63D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39F4A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C6AEE9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51,00</w:t>
            </w:r>
          </w:p>
        </w:tc>
      </w:tr>
      <w:tr w:rsidR="00807C64" w:rsidRPr="00807C64" w14:paraId="4F1101F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B5A17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00502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395577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84B02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F67939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0925ADFB"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48C9F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A78035C" w14:textId="7A73B6CA"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4834D21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901A3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44AE4B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2026-100582412-567</w:t>
            </w:r>
          </w:p>
        </w:tc>
      </w:tr>
      <w:tr w:rsidR="00807C64" w:rsidRPr="00807C64" w14:paraId="59FECBBC"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D6C8A2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7FC02A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68DBA55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DAC9E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A81991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C562CE2"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637A43"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7</w:t>
            </w:r>
          </w:p>
        </w:tc>
      </w:tr>
      <w:tr w:rsidR="00807C64" w:rsidRPr="00807C64" w14:paraId="5529211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04E46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3BBC2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креатинина</w:t>
            </w:r>
          </w:p>
        </w:tc>
      </w:tr>
      <w:tr w:rsidR="00807C64" w:rsidRPr="00807C64" w14:paraId="195E4E5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E78E4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F4A1D9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00846809"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1EF948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F21D8B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креатинина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2937AA0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97DC8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6F4679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726D9B5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81DC8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BF5092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2AB8B4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EC9DC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D6E11BF" w14:textId="72340199"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33E201B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09FF4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C93F9C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1 035,00</w:t>
            </w:r>
          </w:p>
        </w:tc>
      </w:tr>
      <w:tr w:rsidR="00807C64" w:rsidRPr="00807C64" w14:paraId="04992C4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697D3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9F55A6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856CEDD"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345983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FEDFED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98E318C"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54A9A5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A102CAA" w14:textId="502E44A4"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00B8902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0FC61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3022E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2026-100582412-568</w:t>
            </w:r>
          </w:p>
        </w:tc>
      </w:tr>
      <w:tr w:rsidR="00807C64" w:rsidRPr="00807C64" w14:paraId="2D02031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37EE88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AB845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C1E2F79"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3D1D1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090BFE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0987F724"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0FFDCA"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8</w:t>
            </w:r>
          </w:p>
        </w:tc>
      </w:tr>
      <w:tr w:rsidR="00807C64" w:rsidRPr="00807C64" w14:paraId="4F457E7B"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020E1D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885C78E" w14:textId="77777777" w:rsidR="00807C64" w:rsidRPr="00807C64" w:rsidRDefault="00807C64" w:rsidP="00807C64">
            <w:pPr>
              <w:widowControl/>
              <w:spacing w:after="240"/>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гематологического анализатора</w:t>
            </w:r>
          </w:p>
        </w:tc>
      </w:tr>
      <w:tr w:rsidR="00807C64" w:rsidRPr="00807C64" w14:paraId="33EC029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12241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AFFD71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0DD141D" w14:textId="77777777" w:rsidTr="00807C64">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002C6E9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39C5E5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растворов для эксплуатации гематологического анализатора IVet-5, Набор не менее 200 исследований. Набор состоит из дилюента, лизирующего реагента и раствора для очистки. Гарантийный срок не менее 80 % от срока, установленного изготовителем, на момент поставки товара.</w:t>
            </w:r>
          </w:p>
        </w:tc>
      </w:tr>
      <w:tr w:rsidR="00807C64" w:rsidRPr="00807C64" w14:paraId="518EE77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598E3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2B1296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1364283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532BF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BCA1A6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3A87649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6728B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909A98" w14:textId="28DBAB85"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5241954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2B484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281A27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1 800,00</w:t>
            </w:r>
          </w:p>
        </w:tc>
      </w:tr>
      <w:tr w:rsidR="00807C64" w:rsidRPr="00807C64" w14:paraId="5262852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07AE0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6AC7DC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4D5682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9AE9D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A0960D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5237655E"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0A968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33CE55A" w14:textId="0E4FD819"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1894851D"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2389F6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48954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2026-100582412-569</w:t>
            </w:r>
          </w:p>
        </w:tc>
      </w:tr>
      <w:tr w:rsidR="00807C64" w:rsidRPr="00807C64" w14:paraId="1D77947A"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4C370B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8C80BC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6AA0012C"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87C9F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75CB53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145626D"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59F62A"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9</w:t>
            </w:r>
          </w:p>
        </w:tc>
      </w:tr>
      <w:tr w:rsidR="00807C64" w:rsidRPr="00807C64" w14:paraId="769C7A6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DDE02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3EC985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Тест-полоски для анализа мочи</w:t>
            </w:r>
          </w:p>
        </w:tc>
      </w:tr>
      <w:tr w:rsidR="00807C64" w:rsidRPr="00807C64" w14:paraId="2C0B710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116C0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3695C6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44B3DBEA" w14:textId="77777777" w:rsidTr="00807C64">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DFBF2A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598099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Тест-полоски для анализа мочи, для определения в моче: крови, билирубина, уробилиногена, глюкозы, кетонов, белка, рН, нитритов, удельного веса, лейкоцитов, аскорбиновой кислоты, цвета мочи, совместимы с анализатором Uriscan, не менее 100 шт. Гарантийный срок не менее 80 % от срока, установленного изготовителем на момент поставки товара. </w:t>
            </w:r>
          </w:p>
        </w:tc>
      </w:tr>
      <w:tr w:rsidR="00807C64" w:rsidRPr="00807C64" w14:paraId="10F5A1A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086A7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4EA060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5 упак.</w:t>
            </w:r>
          </w:p>
        </w:tc>
      </w:tr>
      <w:tr w:rsidR="00807C64" w:rsidRPr="00807C64" w14:paraId="164A8B1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47EB4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19A13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4C81E33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C65E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93189D8" w14:textId="2CD2B7DB"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62FCDF9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F73E6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120D0F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273,55</w:t>
            </w:r>
          </w:p>
        </w:tc>
      </w:tr>
      <w:tr w:rsidR="00807C64" w:rsidRPr="00807C64" w14:paraId="01E28B6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1A20C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768932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0869920"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B0B8E1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556083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56A64990"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6AD245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58BF0E" w14:textId="2AE40761"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48B55FC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60EC1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54EBCF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2026-100582412-570</w:t>
            </w:r>
          </w:p>
        </w:tc>
      </w:tr>
      <w:tr w:rsidR="00807C64" w:rsidRPr="00807C64" w14:paraId="73A322FA"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128004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6A06DD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0EEB8729"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81C86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1F213B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12E89F2A"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ACF965"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10</w:t>
            </w:r>
          </w:p>
        </w:tc>
      </w:tr>
      <w:tr w:rsidR="00807C64" w:rsidRPr="00807C64" w14:paraId="190C7EB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2ED15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21001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«С-реактивный белок»</w:t>
            </w:r>
          </w:p>
        </w:tc>
      </w:tr>
      <w:tr w:rsidR="00807C64" w:rsidRPr="00807C64" w14:paraId="4D6BD9A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671A1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15FA5E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1624051" w14:textId="77777777" w:rsidTr="00807C64">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D89632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AAE077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«С-реактивный белок»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Реагенты должны быть адаптированы к биохимическому анализатору А-25 BioSystems.</w:t>
            </w:r>
          </w:p>
        </w:tc>
      </w:tr>
      <w:tr w:rsidR="00807C64" w:rsidRPr="00807C64" w14:paraId="7E9FF3A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4A519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B28285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7090507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5274E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B5AAC4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4B0BA6B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6C17A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D38E6D" w14:textId="0D371F80"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32BF23A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07A06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4A0AAA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1 305,00</w:t>
            </w:r>
          </w:p>
        </w:tc>
      </w:tr>
      <w:tr w:rsidR="00807C64" w:rsidRPr="00807C64" w14:paraId="445890D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C7A1D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A98D60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1E2C171"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B9FD2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E3066C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68AC9D48"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24094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883F076" w14:textId="16C01F36"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53EE94EC"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11AB8C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92ED00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2026-100582412-571</w:t>
            </w:r>
          </w:p>
        </w:tc>
      </w:tr>
      <w:tr w:rsidR="00807C64" w:rsidRPr="00807C64" w14:paraId="75226964"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2D4046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ABA38D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16DC835D"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4320C6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F12949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3DE78E0"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A833F8"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11</w:t>
            </w:r>
          </w:p>
        </w:tc>
      </w:tr>
      <w:tr w:rsidR="00807C64" w:rsidRPr="00807C64" w14:paraId="4236296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D003A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F2965E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Набор реагентов для определения мочевины </w:t>
            </w:r>
          </w:p>
        </w:tc>
      </w:tr>
      <w:tr w:rsidR="00807C64" w:rsidRPr="00807C64" w14:paraId="0112E45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DF24E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5971BD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4DFA044" w14:textId="77777777" w:rsidTr="00807C64">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CCF898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0DC777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Набор реагентов для определения мочевины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Реагенты должны быть адаптированы к биохимическому анализатору А-25 BioSystems. </w:t>
            </w:r>
          </w:p>
        </w:tc>
      </w:tr>
      <w:tr w:rsidR="00807C64" w:rsidRPr="00807C64" w14:paraId="61A0463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14259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9F330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62D3284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B311E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C3E91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6AA0CB7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BDC3E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10412A" w14:textId="13093217"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5D2B76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AA5A9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621BD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300,00</w:t>
            </w:r>
          </w:p>
        </w:tc>
      </w:tr>
      <w:tr w:rsidR="00807C64" w:rsidRPr="00807C64" w14:paraId="0F591FF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D3FD3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2A6AD7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2F01CA4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2D3FD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7F722E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23E35B8A"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2BB17D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E8F20A0" w14:textId="62D347AA"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319E5553"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3B869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AA61C7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2026-100582412-572</w:t>
            </w:r>
          </w:p>
        </w:tc>
      </w:tr>
      <w:tr w:rsidR="00807C64" w:rsidRPr="00807C64" w14:paraId="52285903"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3C1A0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C0812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7945A356"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0EBB4C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D84588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067B18ED"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980815"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12</w:t>
            </w:r>
          </w:p>
        </w:tc>
      </w:tr>
      <w:tr w:rsidR="00807C64" w:rsidRPr="00807C64" w14:paraId="5256B0A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77E2F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4BC1C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гликированного гемоглобина</w:t>
            </w:r>
          </w:p>
        </w:tc>
      </w:tr>
      <w:tr w:rsidR="00807C64" w:rsidRPr="00807C64" w14:paraId="26DA980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C41F6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8F5C02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16E1614C"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B070CE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87A56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гликированного гемоглобина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10CC288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5E644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3985B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40AC692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3BBBD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5A1865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31C9170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4B56C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4C3CE6" w14:textId="476DC1DA"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BFA155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85285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16A097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300,00</w:t>
            </w:r>
          </w:p>
        </w:tc>
      </w:tr>
      <w:tr w:rsidR="00807C64" w:rsidRPr="00807C64" w14:paraId="53EE29F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116EC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BD4207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AE1C2B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CD573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A982C2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42A74F3"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1F86A7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219D5C3" w14:textId="58B29CCA"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7DDFA150"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BD589B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A0FDE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2026-100582412-573</w:t>
            </w:r>
          </w:p>
        </w:tc>
      </w:tr>
      <w:tr w:rsidR="00807C64" w:rsidRPr="00807C64" w14:paraId="76602E1A"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3C78E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F796C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7CE18E2"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D5852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462A7D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58E818B9"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9D62E7"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13</w:t>
            </w:r>
          </w:p>
        </w:tc>
      </w:tr>
      <w:tr w:rsidR="00807C64" w:rsidRPr="00807C64" w14:paraId="4E34473F"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B09651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279300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Контрольные материалы для ветеринарного гематологического анализатора</w:t>
            </w:r>
          </w:p>
        </w:tc>
      </w:tr>
      <w:tr w:rsidR="00807C64" w:rsidRPr="00807C64" w14:paraId="713E328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9E196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A412BE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2FAC5890" w14:textId="77777777" w:rsidTr="00807C64">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A26522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B2B1AB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Контрольные материалы для ветеринарного автоматического гематологического анализатора 50дифф. «iVet-5» (фасовка 2L, 2N, 2H), гарантийный срок на поставляемый товар должен составлять не менее 80% от полного срока годности на момент поставки товара. </w:t>
            </w:r>
          </w:p>
        </w:tc>
      </w:tr>
      <w:tr w:rsidR="00807C64" w:rsidRPr="00807C64" w14:paraId="012A821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CE58B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42F2EF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10E76AC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CCB51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4B46C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35E2687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F750D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E63DEC" w14:textId="3D95E1CB"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681DBC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CD8B7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D6D55C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621,23</w:t>
            </w:r>
          </w:p>
        </w:tc>
      </w:tr>
      <w:tr w:rsidR="00807C64" w:rsidRPr="00807C64" w14:paraId="178E20B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D8A18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B9A22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41CE54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289B39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7BBA10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23777743"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94B1E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A7AC8D6" w14:textId="3A03F519"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33F018DE"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26FDB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7DF133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2026-100582412-580</w:t>
            </w:r>
          </w:p>
        </w:tc>
      </w:tr>
      <w:tr w:rsidR="00807C64" w:rsidRPr="00807C64" w14:paraId="762EC76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F6BCD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0B8375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0C2B08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A4EEB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65FDB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57CE6AB8"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FB8949"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14</w:t>
            </w:r>
          </w:p>
        </w:tc>
      </w:tr>
      <w:tr w:rsidR="00807C64" w:rsidRPr="00807C64" w14:paraId="1944B53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E0ED5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3FDC39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глюкозы</w:t>
            </w:r>
          </w:p>
        </w:tc>
      </w:tr>
      <w:tr w:rsidR="00807C64" w:rsidRPr="00807C64" w14:paraId="43A2BCC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E9F95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A106FE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17FB053"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530E46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FB8040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глюкозы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19F7E81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9C3EE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274E6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2D956CF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8F7AF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6C5F6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E7ACBD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829C3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5B0E62B" w14:textId="54B6DE5A"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0478A60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EA2D1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DD0206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750,00</w:t>
            </w:r>
          </w:p>
        </w:tc>
      </w:tr>
      <w:tr w:rsidR="00807C64" w:rsidRPr="00807C64" w14:paraId="680F88A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8534E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4A5E4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98734C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6FA7E1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2C3B86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10496B78"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00371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A4F53AA" w14:textId="067CF558"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6BB8DC3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AC826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412AE6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2026-100582412-581</w:t>
            </w:r>
          </w:p>
        </w:tc>
      </w:tr>
      <w:tr w:rsidR="00807C64" w:rsidRPr="00807C64" w14:paraId="4EFA4E6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DE4F21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3271FC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7A80745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39EF26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3C7291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4D8DB551"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FBA8F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15</w:t>
            </w:r>
          </w:p>
        </w:tc>
      </w:tr>
      <w:tr w:rsidR="00807C64" w:rsidRPr="00807C64" w14:paraId="78A904D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71B6F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58634E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общего белка</w:t>
            </w:r>
          </w:p>
        </w:tc>
      </w:tr>
      <w:tr w:rsidR="00807C64" w:rsidRPr="00807C64" w14:paraId="05DE8FE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2CAF4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84C657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2B2E922C"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64377C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5578FA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глюкозы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7389BC5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AA64A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7E4E74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2B1DA92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0AB01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11560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1D9723F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EE0A0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60309AD" w14:textId="6513C49F"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79E777B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4B86B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E7BAEA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264,72</w:t>
            </w:r>
          </w:p>
        </w:tc>
      </w:tr>
      <w:tr w:rsidR="00807C64" w:rsidRPr="00807C64" w14:paraId="61C83E5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E93CF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1D3B4B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9BBFECD"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0CB7F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4FA848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5867317E"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C2AAF5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C94ED79" w14:textId="426AEF1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3BC0013F"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9E2964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4AAE92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2026-100582412-582</w:t>
            </w:r>
          </w:p>
        </w:tc>
      </w:tr>
      <w:tr w:rsidR="00807C64" w:rsidRPr="00807C64" w14:paraId="10D14B54"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FC939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7B61F0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1C67865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438BB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252C54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28F3A15A"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9A9FDC"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16</w:t>
            </w:r>
          </w:p>
        </w:tc>
      </w:tr>
      <w:tr w:rsidR="00807C64" w:rsidRPr="00807C64" w14:paraId="59F51D7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81B8C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9ACE9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альбуминов</w:t>
            </w:r>
          </w:p>
        </w:tc>
      </w:tr>
      <w:tr w:rsidR="00807C64" w:rsidRPr="00807C64" w14:paraId="0768193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788CE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C1C9D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740EFC3"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F9D097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681A91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альбуминов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1AFF5AE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3AD0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86AF9D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7CC5B71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4E8FA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DE8F32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C7F5AE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0E2B4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9FEE21" w14:textId="129B844C"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22B018A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D0285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8A951B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335,79</w:t>
            </w:r>
          </w:p>
        </w:tc>
      </w:tr>
      <w:tr w:rsidR="00807C64" w:rsidRPr="00807C64" w14:paraId="1D0829B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AF2D6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36D23E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B13EC7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D34490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9E2C10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60C3FE77"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662FF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EFDFC47" w14:textId="732F0803"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7EA34D8C"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A0610C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5BF155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2026-100582412-583</w:t>
            </w:r>
          </w:p>
        </w:tc>
      </w:tr>
      <w:tr w:rsidR="00807C64" w:rsidRPr="00807C64" w14:paraId="5CE781CB"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9E2FFF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482E71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13E5B87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86B241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54239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D06C409"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E25C95"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17</w:t>
            </w:r>
          </w:p>
        </w:tc>
      </w:tr>
      <w:tr w:rsidR="00807C64" w:rsidRPr="00807C64" w14:paraId="184E660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9B984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72D1A1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прямого билирубина</w:t>
            </w:r>
          </w:p>
        </w:tc>
      </w:tr>
      <w:tr w:rsidR="00807C64" w:rsidRPr="00807C64" w14:paraId="223417B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AC0E3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DA9B28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4AB1B509"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37E22B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905B30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прямого билирубина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5CB5D60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7AFB8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F103B0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670862A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E0E43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A0271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4FEC80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BDEE4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6AB717" w14:textId="165ACC36"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2543A1C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4C396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04369E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503,70</w:t>
            </w:r>
          </w:p>
        </w:tc>
      </w:tr>
      <w:tr w:rsidR="00807C64" w:rsidRPr="00807C64" w14:paraId="496B5DD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A34D9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E3F64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5E3115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6FB60A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B81AA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6FE0D7CE"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31C476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EC7212" w14:textId="3458E1B3"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2266C082"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C3EDA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81D8C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2026-100582412-584</w:t>
            </w:r>
          </w:p>
        </w:tc>
      </w:tr>
      <w:tr w:rsidR="00807C64" w:rsidRPr="00807C64" w14:paraId="118E5771"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AF4101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01B476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8FCB1E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CBD3F8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33BD23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09EB91E1"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1425CB7"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18</w:t>
            </w:r>
          </w:p>
        </w:tc>
      </w:tr>
      <w:tr w:rsidR="00807C64" w:rsidRPr="00807C64" w14:paraId="689A1F6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481D7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29EFE9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мочевой кислоты</w:t>
            </w:r>
          </w:p>
        </w:tc>
      </w:tr>
      <w:tr w:rsidR="00807C64" w:rsidRPr="00807C64" w14:paraId="733B0F7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B39AD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449186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7DA28D10"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BCC804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F62D56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мочевой кислоты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031A548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0A902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4A07C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34394A9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29D86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607A1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7702452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EFEC4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347728C" w14:textId="2611724F"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7603E8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235F9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116810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279,84</w:t>
            </w:r>
          </w:p>
        </w:tc>
      </w:tr>
      <w:tr w:rsidR="00807C64" w:rsidRPr="00807C64" w14:paraId="2DF4250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4BDD9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37FEEA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E38EAF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A3CA67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3CB6D9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3CEC49F"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89AD1C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66ECD81" w14:textId="065B123A"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2EA81063"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5A042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E5DC70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2026-100582412-585</w:t>
            </w:r>
          </w:p>
        </w:tc>
      </w:tr>
      <w:tr w:rsidR="00807C64" w:rsidRPr="00807C64" w14:paraId="09116473"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89611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15E488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DF7E568"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4742F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7E1D6B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206AEAAF"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288B0B"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19</w:t>
            </w:r>
          </w:p>
        </w:tc>
      </w:tr>
      <w:tr w:rsidR="00807C64" w:rsidRPr="00807C64" w14:paraId="2A8D1F3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B9EC3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7A75C4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общего холестерина</w:t>
            </w:r>
          </w:p>
        </w:tc>
      </w:tr>
      <w:tr w:rsidR="00807C64" w:rsidRPr="00807C64" w14:paraId="5DB3E19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F4272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B8EBB4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421F5D9B"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8E281B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497799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общего холестерина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3F56745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56EA6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96B959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24B6DBA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BAB13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F2E0D0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79FB356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145C6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287AC9" w14:textId="2397ACE6"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5EA3F7E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3D909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5E072E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335,58</w:t>
            </w:r>
          </w:p>
        </w:tc>
      </w:tr>
      <w:tr w:rsidR="00807C64" w:rsidRPr="00807C64" w14:paraId="754D6B8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6A54C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143137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B2FD1D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624057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F1BEC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641B9762"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493371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EB580D1" w14:textId="0CD0CB13"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2A5F7F4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18B730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DC99B8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2026-100582412-586</w:t>
            </w:r>
          </w:p>
        </w:tc>
      </w:tr>
      <w:tr w:rsidR="00807C64" w:rsidRPr="00807C64" w14:paraId="14DDE460"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A2915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3AED2E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AC6BBF6"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8F057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CD1E18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2BFC63C1"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2588C3"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20</w:t>
            </w:r>
          </w:p>
        </w:tc>
      </w:tr>
      <w:tr w:rsidR="00807C64" w:rsidRPr="00807C64" w14:paraId="4625B2F4"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C8B9E7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34AC2F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липопротеина высокой плотности (ЛПВП)</w:t>
            </w:r>
          </w:p>
        </w:tc>
      </w:tr>
      <w:tr w:rsidR="00807C64" w:rsidRPr="00807C64" w14:paraId="60C0B3F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4F09D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63956B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A7D2229"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BC53D3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8CA0DB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липопротеина высокой плотности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6849F6A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94625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08CE56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74A4A98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87B10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89FC71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14323C3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08450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44E201A" w14:textId="6A04D4E0"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0342812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3D01B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77AD5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2 237,22</w:t>
            </w:r>
          </w:p>
        </w:tc>
      </w:tr>
      <w:tr w:rsidR="00807C64" w:rsidRPr="00807C64" w14:paraId="3D27751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60BF9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FA3775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29DF931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C3DDA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E1C2C6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682F23B6"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11A3A3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63707B2" w14:textId="56678338"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279DC5BD"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379DF9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582D7C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2026-100582412-587</w:t>
            </w:r>
          </w:p>
        </w:tc>
      </w:tr>
      <w:tr w:rsidR="00807C64" w:rsidRPr="00807C64" w14:paraId="17C64044"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B7BD9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5F0890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E06A76A"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9C3F4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4355B9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598CE5D4"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5149E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21</w:t>
            </w:r>
          </w:p>
        </w:tc>
      </w:tr>
      <w:tr w:rsidR="00807C64" w:rsidRPr="00807C64" w14:paraId="3613DD58"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D59D7B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AB5A8A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липопротеина низкой плотности (ЛПНП)</w:t>
            </w:r>
          </w:p>
        </w:tc>
      </w:tr>
      <w:tr w:rsidR="00807C64" w:rsidRPr="00807C64" w14:paraId="41F1A7E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1F482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220733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1248600" w14:textId="77777777" w:rsidTr="00807C64">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EC414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360BC4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 реагентов для определения липопротеина низкой плотности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BioSystems.</w:t>
            </w:r>
          </w:p>
        </w:tc>
      </w:tr>
      <w:tr w:rsidR="00807C64" w:rsidRPr="00807C64" w14:paraId="4B9EC36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35987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27381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0F7CA04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BB67D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8A7A2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EA0E1C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1D9E8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579FF8" w14:textId="64874ADB"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70B768B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01A24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2BB264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469,80</w:t>
            </w:r>
          </w:p>
        </w:tc>
      </w:tr>
      <w:tr w:rsidR="00807C64" w:rsidRPr="00807C64" w14:paraId="70C45F8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3A5F1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5600C4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A43C5F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891A66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AA31C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296B1474"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50EF43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9BCC1FF" w14:textId="354F90B2"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46C9CB42"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BFC5E3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BB62C2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2026-100582412-588</w:t>
            </w:r>
          </w:p>
        </w:tc>
      </w:tr>
      <w:tr w:rsidR="00807C64" w:rsidRPr="00807C64" w14:paraId="6C19B95A"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687883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8811BF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0C39B84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E8928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492C6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56095DC"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5F2023"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22</w:t>
            </w:r>
          </w:p>
        </w:tc>
      </w:tr>
      <w:tr w:rsidR="00807C64" w:rsidRPr="00807C64" w14:paraId="2F44B87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620D2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D9EC6F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Наборы реагентов для определения триглицеридов</w:t>
            </w:r>
          </w:p>
        </w:tc>
      </w:tr>
      <w:tr w:rsidR="00807C64" w:rsidRPr="00807C64" w14:paraId="1776E6A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6698C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D0016C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B4C421A" w14:textId="77777777" w:rsidTr="00847027">
        <w:trPr>
          <w:trHeight w:val="699"/>
        </w:trPr>
        <w:tc>
          <w:tcPr>
            <w:tcW w:w="4678" w:type="dxa"/>
            <w:tcBorders>
              <w:top w:val="nil"/>
              <w:left w:val="single" w:sz="4" w:space="0" w:color="000000"/>
              <w:bottom w:val="single" w:sz="4" w:space="0" w:color="000000"/>
              <w:right w:val="single" w:sz="4" w:space="0" w:color="000000"/>
            </w:tcBorders>
            <w:shd w:val="clear" w:color="auto" w:fill="auto"/>
            <w:hideMark/>
          </w:tcPr>
          <w:p w14:paraId="477C438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537733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Набор реагентов для определения триглицеридов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w:t>
            </w:r>
            <w:r w:rsidRPr="00807C64">
              <w:rPr>
                <w:rFonts w:ascii="Times New Roman" w:eastAsia="Times New Roman" w:hAnsi="Times New Roman" w:cs="Times New Roman"/>
                <w:color w:val="auto"/>
                <w:lang w:val="ru-BY" w:eastAsia="ru-BY" w:bidi="ar-SA"/>
              </w:rPr>
              <w:lastRenderedPageBreak/>
              <w:t>биохимическому анализатору А-25 BioSystems.</w:t>
            </w:r>
          </w:p>
        </w:tc>
      </w:tr>
      <w:tr w:rsidR="00807C64" w:rsidRPr="00807C64" w14:paraId="55CDC28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90A49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3079AE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4AD2101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AC29C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4CCAB3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2A9E9C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C0F0E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E72CAE" w14:textId="5B2139A8"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44312F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7B281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EBE43F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246,09</w:t>
            </w:r>
          </w:p>
        </w:tc>
      </w:tr>
      <w:tr w:rsidR="00807C64" w:rsidRPr="00807C64" w14:paraId="4BE8964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3B16F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1EC28D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06D783E"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DAF70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F4335A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5E3FB917"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2AACE0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DAF6EF0" w14:textId="24ADB66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7A3C5105"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AC814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DE80C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2026-100582412-589</w:t>
            </w:r>
          </w:p>
        </w:tc>
      </w:tr>
      <w:tr w:rsidR="00807C64" w:rsidRPr="00807C64" w14:paraId="1BE23EEE"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FD21E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80B7D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0002C80E"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194F07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9D94A4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B847442"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C18127"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23</w:t>
            </w:r>
          </w:p>
        </w:tc>
      </w:tr>
      <w:tr w:rsidR="00807C64" w:rsidRPr="00807C64" w14:paraId="64426033"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36CED6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4DC58A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Концентрат промывочного раствора для биохимического анализатора</w:t>
            </w:r>
          </w:p>
        </w:tc>
      </w:tr>
      <w:tr w:rsidR="00807C64" w:rsidRPr="00807C64" w14:paraId="1C9D655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717AB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97C9CE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D8024AA" w14:textId="77777777" w:rsidTr="00807C64">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5D45F01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F182CE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Концентрат для приготовления промывочной жидкости, используемой для промывки для биохимического анализатора А-25, BioSystems, не менее 1 л.  Гарантийный срок не менее 80% от срока, установленного изготовителем.</w:t>
            </w:r>
          </w:p>
        </w:tc>
      </w:tr>
      <w:tr w:rsidR="00807C64" w:rsidRPr="00807C64" w14:paraId="07CFBD4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0B59C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681420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2015C34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9CE40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E4797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B35594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F1088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E01FEC" w14:textId="59B3E653"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08C95E7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AFE47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EDDA9D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750,57</w:t>
            </w:r>
          </w:p>
        </w:tc>
      </w:tr>
      <w:tr w:rsidR="00807C64" w:rsidRPr="00807C64" w14:paraId="12052C0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38FDE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7058A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245CD37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B76AE9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31554A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008D3996"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8289B4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8D9A49E" w14:textId="6597EE18"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1D385961"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E6F07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AA37E7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2026-100582412-590</w:t>
            </w:r>
          </w:p>
        </w:tc>
      </w:tr>
      <w:tr w:rsidR="00807C64" w:rsidRPr="00807C64" w14:paraId="52DD2EC8"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5C99B2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2521AD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1F7978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A5885C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11C67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A489999"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7CD6C9"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24</w:t>
            </w:r>
          </w:p>
        </w:tc>
      </w:tr>
      <w:tr w:rsidR="00807C64" w:rsidRPr="00807C64" w14:paraId="47E1C6A7"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E396A1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BA8055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Концентрированная системная жидкость для биохимического анализатора</w:t>
            </w:r>
          </w:p>
        </w:tc>
      </w:tr>
      <w:tr w:rsidR="00807C64" w:rsidRPr="00807C64" w14:paraId="45F4F31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8ECBA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27E7C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DAD16CD" w14:textId="77777777" w:rsidTr="00807C64">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11EEC8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A641CA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Концентрированная системная жидкость, предназначенная для увеличения вязкости в проводящих системах и предотвращения образования воздушных пузырей, в процессе работы биохимического анализатора А25, BioSystems, не менее 1 л. Гарантийный срок не менее 80% от срока, установленного изготовителем.</w:t>
            </w:r>
          </w:p>
        </w:tc>
      </w:tr>
      <w:tr w:rsidR="00807C64" w:rsidRPr="00807C64" w14:paraId="032FC48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509D5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B1484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набор</w:t>
            </w:r>
          </w:p>
        </w:tc>
      </w:tr>
      <w:tr w:rsidR="00807C64" w:rsidRPr="00807C64" w14:paraId="486EB72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937A5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6C9026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690112B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75762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41F92D" w14:textId="0D3B609C"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81F2C8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38728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58EF37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332,01</w:t>
            </w:r>
          </w:p>
        </w:tc>
      </w:tr>
      <w:tr w:rsidR="00807C64" w:rsidRPr="00807C64" w14:paraId="7593DD5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FCA43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D33C18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458AA0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4A00EB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B61DC9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0DD5F35E"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880B81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D227456" w14:textId="39F604B5"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583E7A7C"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E614B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CB6B4B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2026-100582412-591</w:t>
            </w:r>
          </w:p>
        </w:tc>
      </w:tr>
      <w:tr w:rsidR="00807C64" w:rsidRPr="00807C64" w14:paraId="48473922"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FEDC9E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066869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9F03869"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F67B01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7DBE51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1E5EB5F"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B0EFA2"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25</w:t>
            </w:r>
          </w:p>
        </w:tc>
      </w:tr>
      <w:tr w:rsidR="00807C64" w:rsidRPr="00807C64" w14:paraId="1ED97F8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838D5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D1A5F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Синтетическая монтирующая среда</w:t>
            </w:r>
          </w:p>
        </w:tc>
      </w:tr>
      <w:tr w:rsidR="00807C64" w:rsidRPr="00807C64" w14:paraId="4883BD4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FF175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D2E692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68B043D" w14:textId="77777777" w:rsidTr="00807C64">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1011FA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328928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Синтетическая монтирующая среда для гистологических и цитологических препаратов, гарантийный срок на поставляемый товар должен составлять не менее 80% от полного срока годности на момент поставки товара. Упаковка не менее 250 мл.</w:t>
            </w:r>
          </w:p>
        </w:tc>
      </w:tr>
      <w:tr w:rsidR="00807C64" w:rsidRPr="00807C64" w14:paraId="59FB50F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2E756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5B05D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5 упак.</w:t>
            </w:r>
          </w:p>
        </w:tc>
      </w:tr>
      <w:tr w:rsidR="00807C64" w:rsidRPr="00807C64" w14:paraId="2E296F5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5EAB8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E6A3D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4BA4A4F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A1217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8DA94B" w14:textId="549EE3BE"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68050A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5AA32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E30F05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235,00</w:t>
            </w:r>
          </w:p>
        </w:tc>
      </w:tr>
      <w:tr w:rsidR="00807C64" w:rsidRPr="00807C64" w14:paraId="7DCB1DA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A21E5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D7287A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25B7DCBD"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43CB56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80728D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5AEF6D7"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99BFD7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5706DD" w14:textId="6E93CB5C"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43AB2A2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4409CE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DD01B1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2026-100582412-594</w:t>
            </w:r>
          </w:p>
        </w:tc>
      </w:tr>
      <w:tr w:rsidR="00807C64" w:rsidRPr="00807C64" w14:paraId="6E02F74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7CDEE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97F26D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66F75EF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D5367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897146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19436BF6"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03BBAB"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lastRenderedPageBreak/>
              <w:t>Лот № 26</w:t>
            </w:r>
          </w:p>
        </w:tc>
      </w:tr>
      <w:tr w:rsidR="00807C64" w:rsidRPr="00807C64" w14:paraId="0D2D008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9171D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8CA1FA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Гематоксилин Карацци</w:t>
            </w:r>
          </w:p>
        </w:tc>
      </w:tr>
      <w:tr w:rsidR="00807C64" w:rsidRPr="00807C64" w14:paraId="33BC2E7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79A04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F073D0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25C497D0"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554EB88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093F0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Гематоксилин Карацци,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807C64" w:rsidRPr="00807C64" w14:paraId="1A5DD92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00C1F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21E959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 упак.</w:t>
            </w:r>
          </w:p>
        </w:tc>
      </w:tr>
      <w:tr w:rsidR="00807C64" w:rsidRPr="00807C64" w14:paraId="763C38C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5FFA4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11DC4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1A11576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5B11D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C86681" w14:textId="1D4E4850"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5E6B934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51E90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F655B4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240,00</w:t>
            </w:r>
          </w:p>
        </w:tc>
      </w:tr>
      <w:tr w:rsidR="00807C64" w:rsidRPr="00807C64" w14:paraId="5B336CC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FEC90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72625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38F831D0"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E22CC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5DD61A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32024617"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49BD2D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8F4CA51" w14:textId="5F38E02E"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0B88F3CD"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47B0D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557920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2026-100582412-596</w:t>
            </w:r>
          </w:p>
        </w:tc>
      </w:tr>
      <w:tr w:rsidR="00807C64" w:rsidRPr="00807C64" w14:paraId="1E8D61FE"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FDC53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584466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046D925"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F503D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A0721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3369A994"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0517AA"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27</w:t>
            </w:r>
          </w:p>
        </w:tc>
      </w:tr>
      <w:tr w:rsidR="00807C64" w:rsidRPr="00807C64" w14:paraId="1EC72F2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9B5DE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6EE15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Эозин</w:t>
            </w:r>
          </w:p>
        </w:tc>
      </w:tr>
      <w:tr w:rsidR="00807C64" w:rsidRPr="00807C64" w14:paraId="00A8BB4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68CAA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13245B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22128F06" w14:textId="77777777" w:rsidTr="00807C64">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642423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980178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Эозин 1% для окраски цитоплазмы,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807C64" w:rsidRPr="00807C64" w14:paraId="55A4CA8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05A6E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CDFED7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 упак.</w:t>
            </w:r>
          </w:p>
        </w:tc>
      </w:tr>
      <w:tr w:rsidR="00807C64" w:rsidRPr="00807C64" w14:paraId="2CCA05C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F9E1D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65A2F0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0AA0275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4CFAB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3AFA45" w14:textId="5EB38AC9"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03F1369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11512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C6403C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61,28</w:t>
            </w:r>
          </w:p>
        </w:tc>
      </w:tr>
      <w:tr w:rsidR="00807C64" w:rsidRPr="00807C64" w14:paraId="0C22DEE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C733A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014E1B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019494CF"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CD0B3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534470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2E466BDF"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C1D797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1C93015" w14:textId="28E03323"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263C1F3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A5267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C1CF5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2026-100582412-597</w:t>
            </w:r>
          </w:p>
        </w:tc>
      </w:tr>
      <w:tr w:rsidR="00807C64" w:rsidRPr="00807C64" w14:paraId="62729FBC"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8635F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6D0C71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36BAF6B1"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66DC1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1654A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5C0071A0"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96C49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28</w:t>
            </w:r>
          </w:p>
        </w:tc>
      </w:tr>
      <w:tr w:rsidR="00807C64" w:rsidRPr="00807C64" w14:paraId="7F6E5FD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13FDB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1FA03B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Орто-Ксилол</w:t>
            </w:r>
          </w:p>
        </w:tc>
      </w:tr>
      <w:tr w:rsidR="00807C64" w:rsidRPr="00807C64" w14:paraId="793EF9B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5EE64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BB5670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5F230DDB" w14:textId="77777777" w:rsidTr="00807C64">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FFFEBD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06FCF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Орто-Ксилол, не менее 0,9 кг, гарантийный срок не менее 80 % от срока, установленного изготовителем.</w:t>
            </w:r>
          </w:p>
        </w:tc>
      </w:tr>
      <w:tr w:rsidR="00807C64" w:rsidRPr="00807C64" w14:paraId="72CEE34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D7760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AD6F05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3 упак.</w:t>
            </w:r>
          </w:p>
        </w:tc>
      </w:tr>
      <w:tr w:rsidR="00807C64" w:rsidRPr="00807C64" w14:paraId="71B51A5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F1813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CF803C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7597A24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BF846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D46F0FC" w14:textId="5992AAF2"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3ECD51D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3A4B0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85C0F8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81,03</w:t>
            </w:r>
          </w:p>
        </w:tc>
      </w:tr>
      <w:tr w:rsidR="00807C64" w:rsidRPr="00807C64" w14:paraId="29FAC57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C87E3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79FD6A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410CD9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766FA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A6121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59C67368"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3AB7CB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4DC12B5" w14:textId="6AB4DAA8"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7BC0E1C5"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D464BD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D7BED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2026-100582412-603</w:t>
            </w:r>
          </w:p>
        </w:tc>
      </w:tr>
      <w:tr w:rsidR="00807C64" w:rsidRPr="00807C64" w14:paraId="5F9A2098"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1A22E1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CEF50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58E3269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6E1636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FAE32E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7C8BA3D0"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4BB5D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29</w:t>
            </w:r>
          </w:p>
        </w:tc>
      </w:tr>
      <w:tr w:rsidR="00807C64" w:rsidRPr="00807C64" w14:paraId="1CAD3AA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1850E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3E5A9B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Стандартный образец гиперозида</w:t>
            </w:r>
          </w:p>
        </w:tc>
      </w:tr>
      <w:tr w:rsidR="00807C64" w:rsidRPr="00807C64" w14:paraId="7D3DF81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B0231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C3DE31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5B8C4ABA"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D638B8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EECBFF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Стандарт аналитический, ВЭЖХ 98%, не менее 20 мг. Гарантийный срок на поставляемый товар составляет не менее 80% от полного срока годности на момент поставки товара.</w:t>
            </w:r>
          </w:p>
        </w:tc>
      </w:tr>
      <w:tr w:rsidR="00807C64" w:rsidRPr="00807C64" w14:paraId="223478F5"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1BBB2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2E8A5F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 упак.</w:t>
            </w:r>
          </w:p>
        </w:tc>
      </w:tr>
      <w:tr w:rsidR="00807C64" w:rsidRPr="00807C64" w14:paraId="60C8C18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1122A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6A22D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6F72878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B5C72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A57B28" w14:textId="024548C6" w:rsidR="00807C64" w:rsidRPr="00807C64" w:rsidRDefault="00847027" w:rsidP="00807C64">
            <w:pPr>
              <w:widowControl/>
              <w:jc w:val="both"/>
              <w:rPr>
                <w:rFonts w:ascii="Times New Roman" w:eastAsia="Times New Roman" w:hAnsi="Times New Roman" w:cs="Times New Roman"/>
                <w:color w:val="auto"/>
                <w:lang w:val="ru-BY" w:eastAsia="ru-BY" w:bidi="ar-SA"/>
              </w:rPr>
            </w:pPr>
            <w:r w:rsidRPr="00847027">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0B11B8D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C5D8E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C1FCD3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747,26</w:t>
            </w:r>
          </w:p>
        </w:tc>
      </w:tr>
      <w:tr w:rsidR="00807C64" w:rsidRPr="00807C64" w14:paraId="1A83F0D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EDBAF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82B91C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60776F0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2BAF30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90ADAC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100858F"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0EAAFD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667A3B8" w14:textId="4F47B016"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7A783481"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C10B63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82BFC3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2026-100582412-607</w:t>
            </w:r>
          </w:p>
        </w:tc>
      </w:tr>
      <w:tr w:rsidR="00807C64" w:rsidRPr="00807C64" w14:paraId="71395630"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083273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284F1B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8728358"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AC5A8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2191CC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59A581BC"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C259A83"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30</w:t>
            </w:r>
          </w:p>
        </w:tc>
      </w:tr>
      <w:tr w:rsidR="00807C64" w:rsidRPr="00807C64" w14:paraId="2B5935B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6EE39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21DC69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Пластинка для ТСХ, целлюлоза, 25 шт</w:t>
            </w:r>
          </w:p>
        </w:tc>
      </w:tr>
      <w:tr w:rsidR="00807C64" w:rsidRPr="00807C64" w14:paraId="230181D9"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6DE48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E3DF7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66C58839" w14:textId="77777777" w:rsidTr="00807C64">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BDF279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AFEA9D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Пластинка для ТСХ, покрытая слоем целлюлозы, не менее 25 шт.Гарантийный срок на поставляемый товар составляет не менее 80% от полного срока годности на момент поставки товара. </w:t>
            </w:r>
          </w:p>
        </w:tc>
      </w:tr>
      <w:tr w:rsidR="00807C64" w:rsidRPr="00807C64" w14:paraId="3AB2785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07CF9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DB4C33B"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упак.</w:t>
            </w:r>
          </w:p>
        </w:tc>
      </w:tr>
      <w:tr w:rsidR="00807C64" w:rsidRPr="00807C64" w14:paraId="5153D9C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BE72A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411F2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215562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D6884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35DABC" w14:textId="5ED039C8" w:rsidR="00807C64" w:rsidRPr="00807C64" w:rsidRDefault="00162D4B" w:rsidP="00807C64">
            <w:pPr>
              <w:widowControl/>
              <w:jc w:val="both"/>
              <w:rPr>
                <w:rFonts w:ascii="Times New Roman" w:eastAsia="Times New Roman" w:hAnsi="Times New Roman" w:cs="Times New Roman"/>
                <w:color w:val="auto"/>
                <w:lang w:val="ru-BY" w:eastAsia="ru-BY" w:bidi="ar-SA"/>
              </w:rPr>
            </w:pPr>
            <w:r w:rsidRPr="00162D4B">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27D54D9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98148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058558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900,00</w:t>
            </w:r>
          </w:p>
        </w:tc>
      </w:tr>
      <w:tr w:rsidR="00807C64" w:rsidRPr="00807C64" w14:paraId="1731F19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0E933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3336EE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268A456"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0E739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F754F1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74CCC679"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37555C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7697C28" w14:textId="75458B04"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3AF6C87F"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EE6F5C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D6FF42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2026-100582412-615</w:t>
            </w:r>
          </w:p>
        </w:tc>
      </w:tr>
      <w:tr w:rsidR="00807C64" w:rsidRPr="00807C64" w14:paraId="1B532F78"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87696C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883976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7EA7FA73"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50D02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4E65E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6AB906B5"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3FFC2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31</w:t>
            </w:r>
          </w:p>
        </w:tc>
      </w:tr>
      <w:tr w:rsidR="00807C64" w:rsidRPr="00807C64" w14:paraId="55E3CBF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4343D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A8E732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Реактив Фолина-Чокальтеу, 500 мл</w:t>
            </w:r>
          </w:p>
        </w:tc>
      </w:tr>
      <w:tr w:rsidR="00807C64" w:rsidRPr="00807C64" w14:paraId="1783C47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15DE0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4F2F3E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055554CE"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514605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9BFFCE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Реактив Фолина-Чокальтеу, не менее 500 мл. Гарантийный срок на поставляемый товар составляет не менее 80% от полного срока годности на момент поставки товара.</w:t>
            </w:r>
          </w:p>
        </w:tc>
      </w:tr>
      <w:tr w:rsidR="00807C64" w:rsidRPr="00807C64" w14:paraId="3FA154EE"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A3092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AA1E37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 упак.</w:t>
            </w:r>
          </w:p>
        </w:tc>
      </w:tr>
      <w:tr w:rsidR="00807C64" w:rsidRPr="00807C64" w14:paraId="7DCC5D8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44077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DFA51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52F103F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2D1B0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728F51" w14:textId="67653C78" w:rsidR="00807C64" w:rsidRPr="00807C64" w:rsidRDefault="00162D4B" w:rsidP="00807C64">
            <w:pPr>
              <w:widowControl/>
              <w:jc w:val="both"/>
              <w:rPr>
                <w:rFonts w:ascii="Times New Roman" w:eastAsia="Times New Roman" w:hAnsi="Times New Roman" w:cs="Times New Roman"/>
                <w:color w:val="auto"/>
                <w:lang w:val="ru-BY" w:eastAsia="ru-BY" w:bidi="ar-SA"/>
              </w:rPr>
            </w:pPr>
            <w:r w:rsidRPr="00162D4B">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2896460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32308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77BEF4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921,00</w:t>
            </w:r>
          </w:p>
        </w:tc>
      </w:tr>
      <w:tr w:rsidR="00807C64" w:rsidRPr="00807C64" w14:paraId="4D74A9C1"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09CBA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AD7376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0831EC9"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A1345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660F42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30E29434"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140DBB7"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039B507" w14:textId="31CDBDFB"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3E0D5AF0"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F5C58E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4CAAAF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2026-100582412-616</w:t>
            </w:r>
          </w:p>
        </w:tc>
      </w:tr>
      <w:tr w:rsidR="00807C64" w:rsidRPr="00807C64" w14:paraId="41626FB8"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1666C2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150BCA8"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2568B02C"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864B4E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A7C80D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4B27E437"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3B5490"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32</w:t>
            </w:r>
          </w:p>
        </w:tc>
      </w:tr>
      <w:tr w:rsidR="00807C64" w:rsidRPr="00807C64" w14:paraId="07D628A7"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6AEBE5"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4E888D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ИФА набор для количественного определения инсулина</w:t>
            </w:r>
          </w:p>
        </w:tc>
      </w:tr>
      <w:tr w:rsidR="00807C64" w:rsidRPr="00807C64" w14:paraId="6CA8C15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E236E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A612A8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EA6E909" w14:textId="77777777" w:rsidTr="00807C64">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10D6FE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8B00B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Набор ИФА для количественного определения инсулина крысы в гомогенатах тканей, сыворотке, плазме крови и других биологических жидкостях, гарантийный срок не менее 80 % от срока, установленного изготовителем, на момент поставки товара. </w:t>
            </w:r>
          </w:p>
        </w:tc>
      </w:tr>
      <w:tr w:rsidR="00807C64" w:rsidRPr="00807C64" w14:paraId="01D59EC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46CA7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AD25361"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упак.</w:t>
            </w:r>
          </w:p>
        </w:tc>
      </w:tr>
      <w:tr w:rsidR="00807C64" w:rsidRPr="00807C64" w14:paraId="7FFB1CF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384F3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44E46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2D2ADCD2"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92BF2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BC9849" w14:textId="0D33F353" w:rsidR="00807C64" w:rsidRPr="00807C64" w:rsidRDefault="00162D4B" w:rsidP="00807C64">
            <w:pPr>
              <w:widowControl/>
              <w:jc w:val="both"/>
              <w:rPr>
                <w:rFonts w:ascii="Times New Roman" w:eastAsia="Times New Roman" w:hAnsi="Times New Roman" w:cs="Times New Roman"/>
                <w:color w:val="auto"/>
                <w:lang w:val="ru-BY" w:eastAsia="ru-BY" w:bidi="ar-SA"/>
              </w:rPr>
            </w:pPr>
            <w:r w:rsidRPr="00162D4B">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1F5731D0"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6635E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C2E17E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1 800,00</w:t>
            </w:r>
          </w:p>
        </w:tc>
      </w:tr>
      <w:tr w:rsidR="00807C64" w:rsidRPr="00807C64" w14:paraId="3120F5EC"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1EC3F0"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A4FC40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769E419E"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87385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689917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0DD16040"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0483DD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E7A1DAD" w14:textId="1D0A7A5E"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687686D9"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662808"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E1A77E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2026-100582412-617</w:t>
            </w:r>
          </w:p>
        </w:tc>
      </w:tr>
      <w:tr w:rsidR="00807C64" w:rsidRPr="00807C64" w14:paraId="7D5CB291"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2019E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88FBD4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09F5228E"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3B4ED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4CC38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299D2B1C"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3B4A46"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33</w:t>
            </w:r>
          </w:p>
        </w:tc>
      </w:tr>
      <w:tr w:rsidR="00807C64" w:rsidRPr="00807C64" w14:paraId="7B850B9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8B962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F0D47B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Цианидин-3-O-глюкозид хлорид</w:t>
            </w:r>
          </w:p>
        </w:tc>
      </w:tr>
      <w:tr w:rsidR="00807C64" w:rsidRPr="00807C64" w14:paraId="5942928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1BD24A"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85F40B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3496FC41"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9FC546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03DF970"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Стандарт аналитический, ВЭЖХ 98%, не менее 10 мг. Гарантийный срок на поставляемый товар составляет не менее 80% от полного срока годности на момент поставки товара.</w:t>
            </w:r>
          </w:p>
        </w:tc>
      </w:tr>
      <w:tr w:rsidR="00807C64" w:rsidRPr="00807C64" w14:paraId="6F451F6D"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5816C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16F20AC"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упак.</w:t>
            </w:r>
          </w:p>
        </w:tc>
      </w:tr>
      <w:tr w:rsidR="00807C64" w:rsidRPr="00807C64" w14:paraId="5D56AC1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D39A9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5DEBF1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530413E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144E5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0F0A1E" w14:textId="3A63475D" w:rsidR="00807C64" w:rsidRPr="00807C64" w:rsidRDefault="00162D4B" w:rsidP="00807C64">
            <w:pPr>
              <w:widowControl/>
              <w:jc w:val="both"/>
              <w:rPr>
                <w:rFonts w:ascii="Times New Roman" w:eastAsia="Times New Roman" w:hAnsi="Times New Roman" w:cs="Times New Roman"/>
                <w:color w:val="auto"/>
                <w:lang w:val="ru-BY" w:eastAsia="ru-BY" w:bidi="ar-SA"/>
              </w:rPr>
            </w:pPr>
            <w:r w:rsidRPr="00162D4B">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6B150D6B"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7CCAE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47FEF8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125,00</w:t>
            </w:r>
          </w:p>
        </w:tc>
      </w:tr>
      <w:tr w:rsidR="00807C64" w:rsidRPr="00807C64" w14:paraId="6E60287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B0B9FC"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3DBB29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13EF1204"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FD71F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09D9A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155BBCB5"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592E816"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DE7C83" w14:textId="0DB591C8"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0FEE64DA"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631CD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455F03F"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2026-100582412-618</w:t>
            </w:r>
          </w:p>
        </w:tc>
      </w:tr>
      <w:tr w:rsidR="00807C64" w:rsidRPr="00807C64" w14:paraId="11F97607"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79FA90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32372D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14CAF750"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31AECE"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F0BDA8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r w:rsidR="00807C64" w:rsidRPr="00807C64" w14:paraId="1146C670" w14:textId="77777777" w:rsidTr="00807C64">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7E671E" w14:textId="77777777" w:rsidR="00807C64" w:rsidRPr="00807C64" w:rsidRDefault="00807C64" w:rsidP="00807C64">
            <w:pPr>
              <w:widowControl/>
              <w:jc w:val="both"/>
              <w:rPr>
                <w:rFonts w:ascii="Times New Roman" w:eastAsia="Times New Roman" w:hAnsi="Times New Roman" w:cs="Times New Roman"/>
                <w:b/>
                <w:bCs/>
                <w:color w:val="auto"/>
                <w:lang w:val="ru-BY" w:eastAsia="ru-BY" w:bidi="ar-SA"/>
              </w:rPr>
            </w:pPr>
            <w:r w:rsidRPr="00807C64">
              <w:rPr>
                <w:rFonts w:ascii="Times New Roman" w:eastAsia="Times New Roman" w:hAnsi="Times New Roman" w:cs="Times New Roman"/>
                <w:b/>
                <w:bCs/>
                <w:color w:val="auto"/>
                <w:lang w:val="ru-BY" w:eastAsia="ru-BY" w:bidi="ar-SA"/>
              </w:rPr>
              <w:t>Лот № 34</w:t>
            </w:r>
          </w:p>
        </w:tc>
      </w:tr>
      <w:tr w:rsidR="00807C64" w:rsidRPr="00807C64" w14:paraId="1CFCFD98"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3776AD"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1D0A955"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Дельфинидин-3-О-галактозид хлорид, 5 мг</w:t>
            </w:r>
          </w:p>
        </w:tc>
      </w:tr>
      <w:tr w:rsidR="00807C64" w:rsidRPr="00807C64" w14:paraId="76E1BB43"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99704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9755F9D"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20.59.52.100</w:t>
            </w:r>
          </w:p>
        </w:tc>
      </w:tr>
      <w:tr w:rsidR="00807C64" w:rsidRPr="00807C64" w14:paraId="78ABE113" w14:textId="77777777" w:rsidTr="00807C64">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CD9E02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D78A702"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Стандарт аналитический, ВЭЖХ 98%, не менее 5 мг. Гарантийный срок на поставляемый товар составляет не менее 80% от полного срока годности на момент поставки товара.</w:t>
            </w:r>
          </w:p>
        </w:tc>
      </w:tr>
      <w:tr w:rsidR="00807C64" w:rsidRPr="00807C64" w14:paraId="1E7C555A"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E67E9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992C42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упак.</w:t>
            </w:r>
          </w:p>
        </w:tc>
      </w:tr>
      <w:tr w:rsidR="00807C64" w:rsidRPr="00807C64" w14:paraId="0AE9D6F4"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E32C3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02447F9"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г. Минск, ул. П.Бровки, 3 корпус 4</w:t>
            </w:r>
          </w:p>
        </w:tc>
      </w:tr>
      <w:tr w:rsidR="00807C64" w:rsidRPr="00807C64" w14:paraId="5C730F1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E80AA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BEDCA35" w14:textId="6F1A8697" w:rsidR="00807C64" w:rsidRPr="00807C64" w:rsidRDefault="00162D4B" w:rsidP="00807C64">
            <w:pPr>
              <w:widowControl/>
              <w:jc w:val="both"/>
              <w:rPr>
                <w:rFonts w:ascii="Times New Roman" w:eastAsia="Times New Roman" w:hAnsi="Times New Roman" w:cs="Times New Roman"/>
                <w:color w:val="auto"/>
                <w:lang w:val="ru-BY" w:eastAsia="ru-BY" w:bidi="ar-SA"/>
              </w:rPr>
            </w:pPr>
            <w:r w:rsidRPr="00162D4B">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807C64" w:rsidRPr="00807C64" w14:paraId="43328BF6"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17F71F"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3703874"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1 681,36</w:t>
            </w:r>
          </w:p>
        </w:tc>
      </w:tr>
      <w:tr w:rsidR="00807C64" w:rsidRPr="00807C64" w14:paraId="04C1B1CF" w14:textId="77777777" w:rsidTr="00807C64">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3043B2"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A1C9A6"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бел.рубль (BYN)</w:t>
            </w:r>
          </w:p>
        </w:tc>
      </w:tr>
      <w:tr w:rsidR="00807C64" w:rsidRPr="00807C64" w14:paraId="47BA1B3B"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CF1723"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4B75163"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w:t>
            </w:r>
          </w:p>
        </w:tc>
      </w:tr>
      <w:tr w:rsidR="00807C64" w:rsidRPr="00807C64" w14:paraId="43D8275E" w14:textId="77777777" w:rsidTr="00807C64">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9B37F39"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62490EA" w14:textId="67AA38A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xml:space="preserve">бюджетные средства </w:t>
            </w:r>
          </w:p>
        </w:tc>
      </w:tr>
      <w:tr w:rsidR="00807C64" w:rsidRPr="00807C64" w14:paraId="6AB9751E"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66B0A21"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3706AAE"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2026-100582412-619</w:t>
            </w:r>
          </w:p>
        </w:tc>
      </w:tr>
      <w:tr w:rsidR="00807C64" w:rsidRPr="00807C64" w14:paraId="796AEF46" w14:textId="77777777" w:rsidTr="00807C64">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CEECEB"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863D83A"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да</w:t>
            </w:r>
          </w:p>
        </w:tc>
      </w:tr>
      <w:tr w:rsidR="00807C64" w:rsidRPr="00807C64" w14:paraId="417B3D07" w14:textId="77777777" w:rsidTr="00807C64">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6A5834" w14:textId="77777777" w:rsidR="00807C64" w:rsidRPr="00807C64" w:rsidRDefault="00807C64" w:rsidP="00807C64">
            <w:pPr>
              <w:widowControl/>
              <w:jc w:val="both"/>
              <w:rPr>
                <w:rFonts w:ascii="Times New Roman" w:eastAsia="Times New Roman" w:hAnsi="Times New Roman" w:cs="Times New Roman"/>
                <w:lang w:val="ru-BY" w:eastAsia="ru-BY" w:bidi="ar-SA"/>
              </w:rPr>
            </w:pPr>
            <w:r w:rsidRPr="00807C64">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8C67B77" w14:textId="77777777" w:rsidR="00807C64" w:rsidRPr="00807C64" w:rsidRDefault="00807C64" w:rsidP="00807C64">
            <w:pPr>
              <w:widowControl/>
              <w:jc w:val="both"/>
              <w:rPr>
                <w:rFonts w:ascii="Times New Roman" w:eastAsia="Times New Roman" w:hAnsi="Times New Roman" w:cs="Times New Roman"/>
                <w:color w:val="auto"/>
                <w:lang w:val="ru-BY" w:eastAsia="ru-BY" w:bidi="ar-SA"/>
              </w:rPr>
            </w:pPr>
            <w:r w:rsidRPr="00807C64">
              <w:rPr>
                <w:rFonts w:ascii="Times New Roman" w:eastAsia="Times New Roman" w:hAnsi="Times New Roman" w:cs="Times New Roman"/>
                <w:color w:val="auto"/>
                <w:lang w:val="ru-BY" w:eastAsia="ru-BY" w:bidi="ar-SA"/>
              </w:rPr>
              <w:t> </w:t>
            </w:r>
          </w:p>
        </w:tc>
      </w:tr>
    </w:tbl>
    <w:p w14:paraId="2ACA4463" w14:textId="77777777" w:rsidR="00807C64" w:rsidRPr="00807C64" w:rsidRDefault="00807C64" w:rsidP="00807C64">
      <w:pPr>
        <w:spacing w:line="240" w:lineRule="exact"/>
        <w:ind w:firstLine="720"/>
        <w:jc w:val="both"/>
        <w:rPr>
          <w:rFonts w:ascii="Times New Roman" w:hAnsi="Times New Roman" w:cs="Times New Roman"/>
          <w:b/>
        </w:rPr>
      </w:pPr>
    </w:p>
    <w:p w14:paraId="14CBD175" w14:textId="4C95D2F1"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w:t>
      </w:r>
      <w:r w:rsidRPr="002A0AA9">
        <w:rPr>
          <w:rFonts w:ascii="Times New Roman" w:eastAsia="Times New Roman" w:hAnsi="Times New Roman" w:cs="Times New Roman"/>
        </w:rPr>
        <w:lastRenderedPageBreak/>
        <w:t>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DE97910" w14:textId="77777777" w:rsidR="002A0AA9" w:rsidRPr="002A0AA9" w:rsidRDefault="002A0AA9" w:rsidP="002A0AA9">
      <w:pPr>
        <w:numPr>
          <w:ilvl w:val="0"/>
          <w:numId w:val="9"/>
        </w:numPr>
        <w:tabs>
          <w:tab w:val="left" w:pos="1167"/>
        </w:tabs>
        <w:spacing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Порядок участия в процедуре государственной закупки субъектов малого и среднего предпринимательства: </w:t>
      </w:r>
    </w:p>
    <w:p w14:paraId="60D64223" w14:textId="77777777" w:rsidR="002A0AA9" w:rsidRPr="002A0AA9" w:rsidRDefault="002A0AA9" w:rsidP="002A0AA9">
      <w:pPr>
        <w:spacing w:line="240" w:lineRule="exact"/>
        <w:ind w:firstLine="510"/>
        <w:jc w:val="both"/>
        <w:rPr>
          <w:rFonts w:ascii="Times New Roman" w:eastAsia="Times New Roman" w:hAnsi="Times New Roman" w:cs="Times New Roman"/>
          <w:b/>
          <w:bCs/>
          <w:color w:val="auto"/>
          <w:u w:val="single"/>
          <w:lang w:bidi="ar-SA"/>
        </w:rPr>
      </w:pPr>
      <w:r w:rsidRPr="002A0AA9">
        <w:tab/>
      </w:r>
      <w:r w:rsidRPr="002A0AA9">
        <w:rPr>
          <w:rFonts w:ascii="Times New Roman" w:eastAsia="Times New Roman" w:hAnsi="Times New Roman" w:cs="Times New Roman"/>
          <w:b/>
          <w:bCs/>
          <w:color w:val="auto"/>
          <w:u w:val="single"/>
          <w:lang w:bidi="ar-SA"/>
        </w:rPr>
        <w:t>Участниками процедуры государственной закупки могут выступать только субъекты малого и среднего предпринимательства, предлагающие товары собственного производства.</w:t>
      </w:r>
    </w:p>
    <w:p w14:paraId="57B34C7A" w14:textId="77777777" w:rsidR="00F70E5D" w:rsidRPr="00F70E5D" w:rsidRDefault="00F70E5D" w:rsidP="00F70E5D">
      <w:pPr>
        <w:widowControl/>
        <w:spacing w:line="240" w:lineRule="exact"/>
        <w:ind w:firstLine="708"/>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(юридического лица)</w:t>
      </w:r>
      <w:r w:rsidRPr="00F70E5D">
        <w:rPr>
          <w:rFonts w:ascii="Times New Roman" w:eastAsia="Times New Roman" w:hAnsi="Times New Roman" w:cs="Times New Roman"/>
          <w:color w:val="auto"/>
          <w:lang w:bidi="ar-SA"/>
        </w:rPr>
        <w:t xml:space="preserve">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w:t>
      </w:r>
      <w:r w:rsidRPr="00F70E5D">
        <w:rPr>
          <w:rFonts w:ascii="Times New Roman" w:eastAsia="Times New Roman" w:hAnsi="Times New Roman" w:cs="Times New Roman"/>
          <w:color w:val="auto"/>
          <w:lang w:bidi="ar-SA"/>
        </w:rPr>
        <w:lastRenderedPageBreak/>
        <w:t>указанием средней численности работников за календарный год, а также один из следующих документов:</w:t>
      </w:r>
    </w:p>
    <w:p w14:paraId="1489CA9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2E271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69EC9E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4B4FC10"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(физического лица, осуществляющего индивидуальную предпринимательскую деятельность</w:t>
      </w:r>
      <w:r w:rsidRPr="00F70E5D">
        <w:rPr>
          <w:rFonts w:ascii="Times New Roman" w:eastAsia="Times New Roman" w:hAnsi="Times New Roman" w:cs="Times New Roman"/>
          <w:color w:val="auto"/>
          <w:lang w:bidi="ar-SA"/>
        </w:rPr>
        <w:t>) должно содержать один из документов:</w:t>
      </w:r>
    </w:p>
    <w:p w14:paraId="4E36B46C"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B47F6F"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E8983E3"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ABE62C4" w14:textId="77777777" w:rsidR="002A0AA9" w:rsidRPr="002A0AA9" w:rsidRDefault="002A0AA9" w:rsidP="002A0AA9">
      <w:pPr>
        <w:tabs>
          <w:tab w:val="left" w:pos="1167"/>
        </w:tabs>
        <w:spacing w:line="250" w:lineRule="exact"/>
        <w:ind w:right="134"/>
        <w:jc w:val="both"/>
        <w:rPr>
          <w:rFonts w:ascii="Times New Roman" w:eastAsia="Times New Roman" w:hAnsi="Times New Roman" w:cs="Times New Roman"/>
          <w:b/>
          <w:bCs/>
        </w:rPr>
      </w:pPr>
      <w:r w:rsidRPr="002A0AA9">
        <w:rPr>
          <w:rFonts w:ascii="Times New Roman" w:eastAsia="Times New Roman" w:hAnsi="Times New Roman" w:cs="Times New Roman"/>
          <w:b/>
          <w:bCs/>
        </w:rPr>
        <w:t>Акты законодательства о государственных закупках, в соответствии с которыми проводится процедура государственной закупки:</w:t>
      </w:r>
    </w:p>
    <w:p w14:paraId="2B46EBAD" w14:textId="084C4ACB" w:rsidR="00F70E5D" w:rsidRPr="002A0AA9" w:rsidRDefault="002A0AA9" w:rsidP="00162D4B">
      <w:pPr>
        <w:spacing w:after="60"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Настоящий электронный аукцион проводится в порядке, установленном Законом Республики Беларусь от 13.07.2012 № 419-3 «О государственных закупках товаров (работ, услуг)»,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bookmarkStart w:id="0" w:name="_GoBack"/>
      <w:bookmarkEnd w:id="0"/>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 xml:space="preserve">Документами, подтверждающими право на применение преференциальной </w:t>
      </w:r>
      <w:r w:rsidRPr="002A0AA9">
        <w:rPr>
          <w:rFonts w:ascii="Times New Roman" w:eastAsia="Times New Roman" w:hAnsi="Times New Roman" w:cs="Times New Roman"/>
          <w:b/>
          <w:bCs/>
          <w:u w:val="single"/>
        </w:rPr>
        <w:lastRenderedPageBreak/>
        <w:t>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AA2786">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AA2786">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AA2786">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AA2786">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AA2786">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AA2786">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AA2786">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AA2786">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AA2786">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AA2786">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AA2786">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AA2786">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AA2786">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AA2786">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AA2786">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AA2786">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AA2786">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AA2786">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AA2786">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AA2786">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AA2786">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AA2786">
        <w:tc>
          <w:tcPr>
            <w:tcW w:w="4962" w:type="dxa"/>
          </w:tcPr>
          <w:p w14:paraId="35CDAF2E"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Наименование документа(ов): </w:t>
            </w:r>
          </w:p>
          <w:p w14:paraId="2EC641BE" w14:textId="77777777" w:rsidR="008F75C7" w:rsidRPr="008F75C7" w:rsidRDefault="008F75C7" w:rsidP="008F75C7">
            <w:pPr>
              <w:spacing w:line="240" w:lineRule="exact"/>
              <w:jc w:val="both"/>
              <w:rPr>
                <w:rFonts w:ascii="Times New Roman" w:hAnsi="Times New Roman"/>
                <w:sz w:val="24"/>
                <w:szCs w:val="24"/>
              </w:rPr>
            </w:pPr>
          </w:p>
          <w:p w14:paraId="06D4DB30"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w:t>
            </w:r>
            <w:r w:rsidRPr="008F75C7">
              <w:rPr>
                <w:rFonts w:ascii="Times New Roman" w:hAnsi="Times New Roman"/>
                <w:sz w:val="24"/>
                <w:szCs w:val="24"/>
              </w:rPr>
              <w:lastRenderedPageBreak/>
              <w:t xml:space="preserve">регламентом оператора электронной торговой площадки); </w:t>
            </w:r>
          </w:p>
          <w:p w14:paraId="2EE966A7" w14:textId="77777777" w:rsidR="008F75C7" w:rsidRPr="008F75C7" w:rsidRDefault="008F75C7" w:rsidP="008F75C7">
            <w:pPr>
              <w:spacing w:line="240" w:lineRule="exact"/>
              <w:jc w:val="both"/>
              <w:rPr>
                <w:rFonts w:ascii="Times New Roman" w:hAnsi="Times New Roman"/>
                <w:sz w:val="24"/>
                <w:szCs w:val="24"/>
              </w:rPr>
            </w:pPr>
          </w:p>
          <w:p w14:paraId="4B13E09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49B1AF4" w14:textId="77777777" w:rsidR="008F75C7" w:rsidRPr="008F75C7" w:rsidRDefault="008F75C7" w:rsidP="008F75C7">
            <w:pPr>
              <w:spacing w:line="240" w:lineRule="exact"/>
              <w:jc w:val="both"/>
              <w:rPr>
                <w:rFonts w:ascii="Times New Roman" w:hAnsi="Times New Roman"/>
                <w:sz w:val="24"/>
                <w:szCs w:val="24"/>
              </w:rPr>
            </w:pPr>
          </w:p>
          <w:p w14:paraId="5D65DB48"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79A2E6D" w14:textId="77777777" w:rsidR="008F75C7" w:rsidRPr="008F75C7" w:rsidRDefault="008F75C7" w:rsidP="008F75C7">
            <w:pPr>
              <w:spacing w:line="240" w:lineRule="exact"/>
              <w:jc w:val="both"/>
              <w:rPr>
                <w:rFonts w:ascii="Times New Roman" w:hAnsi="Times New Roman"/>
                <w:sz w:val="24"/>
                <w:szCs w:val="24"/>
              </w:rPr>
            </w:pPr>
          </w:p>
          <w:p w14:paraId="60F3DA3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-подтверждающих статус участника как субъектов малого и среднего предпринимательства;</w:t>
            </w:r>
          </w:p>
          <w:p w14:paraId="06069EC3" w14:textId="77777777" w:rsidR="008F75C7" w:rsidRPr="008F75C7" w:rsidRDefault="008F75C7" w:rsidP="008F75C7">
            <w:pPr>
              <w:spacing w:line="240" w:lineRule="exact"/>
              <w:jc w:val="both"/>
              <w:rPr>
                <w:rFonts w:ascii="Times New Roman" w:hAnsi="Times New Roman"/>
                <w:sz w:val="24"/>
                <w:szCs w:val="24"/>
              </w:rPr>
            </w:pPr>
          </w:p>
          <w:p w14:paraId="1DF2A5F9" w14:textId="47055636" w:rsidR="002A0AA9" w:rsidRPr="002A0AA9"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t>А.В.Закутнева</w:t>
      </w: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79847" w14:textId="77777777" w:rsidR="00881E11" w:rsidRDefault="00881E11">
      <w:r>
        <w:separator/>
      </w:r>
    </w:p>
  </w:endnote>
  <w:endnote w:type="continuationSeparator" w:id="0">
    <w:p w14:paraId="60D84F94" w14:textId="77777777" w:rsidR="00881E11" w:rsidRDefault="0088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EE6E1" w14:textId="77777777" w:rsidR="00881E11" w:rsidRDefault="00881E11"/>
  </w:footnote>
  <w:footnote w:type="continuationSeparator" w:id="0">
    <w:p w14:paraId="2EF30337" w14:textId="77777777" w:rsidR="00881E11" w:rsidRDefault="00881E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41EC5"/>
    <w:rsid w:val="000E42F2"/>
    <w:rsid w:val="0013502A"/>
    <w:rsid w:val="00162D4B"/>
    <w:rsid w:val="00233564"/>
    <w:rsid w:val="002A0AA9"/>
    <w:rsid w:val="0034627E"/>
    <w:rsid w:val="00376F39"/>
    <w:rsid w:val="004D3A46"/>
    <w:rsid w:val="00507300"/>
    <w:rsid w:val="00570A6A"/>
    <w:rsid w:val="005F50ED"/>
    <w:rsid w:val="0065328E"/>
    <w:rsid w:val="007B4653"/>
    <w:rsid w:val="00807C64"/>
    <w:rsid w:val="0081547D"/>
    <w:rsid w:val="00823F72"/>
    <w:rsid w:val="00833485"/>
    <w:rsid w:val="00842594"/>
    <w:rsid w:val="00847027"/>
    <w:rsid w:val="0085326E"/>
    <w:rsid w:val="00881E11"/>
    <w:rsid w:val="008D2D58"/>
    <w:rsid w:val="008F75C7"/>
    <w:rsid w:val="00917495"/>
    <w:rsid w:val="00934321"/>
    <w:rsid w:val="009956F5"/>
    <w:rsid w:val="009F16B0"/>
    <w:rsid w:val="00A41ABB"/>
    <w:rsid w:val="00A82093"/>
    <w:rsid w:val="00AA2097"/>
    <w:rsid w:val="00AA2786"/>
    <w:rsid w:val="00AE7045"/>
    <w:rsid w:val="00AF1C19"/>
    <w:rsid w:val="00B179D2"/>
    <w:rsid w:val="00B865AB"/>
    <w:rsid w:val="00C37801"/>
    <w:rsid w:val="00CE44F8"/>
    <w:rsid w:val="00D34010"/>
    <w:rsid w:val="00DE24D1"/>
    <w:rsid w:val="00E22BD5"/>
    <w:rsid w:val="00E2551E"/>
    <w:rsid w:val="00E43D43"/>
    <w:rsid w:val="00E512E6"/>
    <w:rsid w:val="00F403BD"/>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807C64"/>
  </w:style>
  <w:style w:type="character" w:styleId="af6">
    <w:name w:val="FollowedHyperlink"/>
    <w:basedOn w:val="a0"/>
    <w:uiPriority w:val="99"/>
    <w:semiHidden/>
    <w:unhideWhenUsed/>
    <w:rsid w:val="00807C64"/>
    <w:rPr>
      <w:color w:val="800080"/>
      <w:u w:val="single"/>
    </w:rPr>
  </w:style>
  <w:style w:type="paragraph" w:customStyle="1" w:styleId="msonormal0">
    <w:name w:val="msonormal"/>
    <w:basedOn w:val="a"/>
    <w:rsid w:val="00807C64"/>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807C64"/>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807C64"/>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807C64"/>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807C64"/>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807C64"/>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807C64"/>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807C64"/>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807C64"/>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885221591">
      <w:bodyDiv w:val="1"/>
      <w:marLeft w:val="0"/>
      <w:marRight w:val="0"/>
      <w:marTop w:val="0"/>
      <w:marBottom w:val="0"/>
      <w:divBdr>
        <w:top w:val="none" w:sz="0" w:space="0" w:color="auto"/>
        <w:left w:val="none" w:sz="0" w:space="0" w:color="auto"/>
        <w:bottom w:val="none" w:sz="0" w:space="0" w:color="auto"/>
        <w:right w:val="none" w:sz="0" w:space="0" w:color="auto"/>
      </w:divBdr>
    </w:div>
    <w:div w:id="1622104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30</Pages>
  <Words>9412</Words>
  <Characters>53652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23</cp:revision>
  <cp:lastPrinted>2026-06-09T09:03:00Z</cp:lastPrinted>
  <dcterms:created xsi:type="dcterms:W3CDTF">2026-03-20T08:43:00Z</dcterms:created>
  <dcterms:modified xsi:type="dcterms:W3CDTF">2026-06-09T11:02:00Z</dcterms:modified>
</cp:coreProperties>
</file>