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EZ20260605379505 «Текущий ремонт навеса над трибунами стадиона в государственном учреждении образования «Средняя школа № 190 г.Минска», ул.Никифорова, 19».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Ремонтно-строительное частное унитарное предприятие "АШАДКОР"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190196615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ул.Якубовского, д.50, кв.72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8 476,44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 конкурсных документов (локальная смета содержит изменённый перечень и объёмы работ)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Z20260607421516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"РСУ-1969"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193684464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корп.1, пом.9, ком.376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8 736,07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"РСУ-1969",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корп.1, пом.9, ком.376,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193684464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8 736,07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