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431/26-ЭА «Комплект для выполнения транскатетерного протезирования аортального клапана (TAVI) в составе 2-х наборов, проводники с тефлоновым покрытием прямые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431/26-ЭА «Комплект для выполнения транскатетерного протезирования аортального клапана (TAVI) в составе 2-х наборов, проводники с тефлоновым покрытием прямые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431/26-ЭА «Комплект для выполнения транскатетерного протезирования аортального клапана (TAVI) в составе 2-х наборов, проводники с тефлоновым покрытием прямые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431/26-ЭА «Комплект для выполнения транскатетерного протезирования аортального клапана (TAVI) в составе 2-х наборов, проводники с тефлоновым покрытием прямые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431/26-ЭА «Комплект для выполнения транскатетерного протезирования аортального клапана (TAVI) в составе 2-х наборов, проводники с тефлоновым покрытием прямые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