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094F23" w:rsidTr="00094F23">
        <w:trPr>
          <w:cantSplit/>
        </w:trPr>
        <w:tc>
          <w:tcPr>
            <w:tcW w:w="1616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Управляющий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С.А.Высоцкая</w:t>
            </w:r>
            <w:proofErr w:type="spellEnd"/>
          </w:p>
        </w:tc>
      </w:tr>
      <w:tr w:rsidR="00094F23" w:rsidTr="00094F23"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094F23" w:rsidTr="00094F23">
        <w:trPr>
          <w:trHeight w:val="62"/>
        </w:trPr>
        <w:tc>
          <w:tcPr>
            <w:tcW w:w="2059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094F23" w:rsidRDefault="00094F23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D5418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D54185" w:rsidP="00EC6D48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</w:t>
            </w:r>
            <w:r w:rsidR="00EC6D48">
              <w:rPr>
                <w:sz w:val="14"/>
                <w:szCs w:val="14"/>
              </w:rPr>
              <w:t>09</w:t>
            </w:r>
            <w:r w:rsidR="00094F23">
              <w:rPr>
                <w:sz w:val="14"/>
                <w:szCs w:val="14"/>
              </w:rPr>
              <w:t>__ » _____</w:t>
            </w:r>
            <w:r w:rsidR="00EC6D48">
              <w:rPr>
                <w:sz w:val="14"/>
                <w:szCs w:val="14"/>
              </w:rPr>
              <w:t>06</w:t>
            </w:r>
            <w:r w:rsidR="00094F23">
              <w:rPr>
                <w:sz w:val="14"/>
                <w:szCs w:val="14"/>
              </w:rPr>
              <w:t>__________ 20</w:t>
            </w:r>
            <w:r w:rsidR="00EC6D48">
              <w:rPr>
                <w:sz w:val="14"/>
                <w:szCs w:val="14"/>
              </w:rPr>
              <w:t>26</w:t>
            </w:r>
            <w:r w:rsidR="00094F23">
              <w:rPr>
                <w:sz w:val="14"/>
                <w:szCs w:val="14"/>
              </w:rPr>
              <w:t>г.</w:t>
            </w:r>
          </w:p>
        </w:tc>
      </w:tr>
    </w:tbl>
    <w:p w:rsidR="00094F23" w:rsidRPr="00F47AF1" w:rsidRDefault="00094F23" w:rsidP="00094F23">
      <w:pPr>
        <w:jc w:val="right"/>
        <w:rPr>
          <w:sz w:val="16"/>
          <w:szCs w:val="16"/>
          <w:lang w:val="en-US"/>
        </w:rPr>
      </w:pPr>
    </w:p>
    <w:p w:rsidR="00391DA0" w:rsidRDefault="00391DA0" w:rsidP="00391DA0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8A1E35" w:rsidRPr="008F55F1" w:rsidRDefault="008A1E35" w:rsidP="008A1E35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2208"/>
        <w:gridCol w:w="8397"/>
      </w:tblGrid>
      <w:tr w:rsidR="008A1E35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Pr="0004459D" w:rsidRDefault="008A1E35" w:rsidP="00D311AB">
            <w:pPr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 xml:space="preserve">Текущий ремонт фасада с частичной заменой дверных блоков в ГУО "Средняя школа №82 </w:t>
            </w:r>
            <w:proofErr w:type="spellStart"/>
            <w:r w:rsidRPr="0004459D"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 w:rsidRPr="0004459D">
              <w:rPr>
                <w:b/>
                <w:bCs/>
                <w:sz w:val="16"/>
                <w:szCs w:val="16"/>
              </w:rPr>
              <w:t xml:space="preserve">" по ул. Народная,27 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Государственное учреждение "Центр по обеспечению деятельности бюджетных организаций администрации Заводского района </w:t>
            </w:r>
            <w:proofErr w:type="spellStart"/>
            <w:r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>
              <w:rPr>
                <w:b/>
                <w:bCs/>
                <w:sz w:val="16"/>
                <w:szCs w:val="16"/>
              </w:rPr>
              <w:t>"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</w:rPr>
      </w:pPr>
    </w:p>
    <w:tbl>
      <w:tblPr>
        <w:tblW w:w="10282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702"/>
      </w:tblGrid>
      <w:tr w:rsidR="00240E54" w:rsidTr="009C5975"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b/>
                <w:bCs/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 ИЮHЯ 2026 г.</w:t>
            </w:r>
          </w:p>
        </w:tc>
        <w:tc>
          <w:tcPr>
            <w:tcW w:w="562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240E54">
              <w:rPr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953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г.Минск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702" w:type="dxa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руб.</w:t>
            </w:r>
          </w:p>
        </w:tc>
      </w:tr>
      <w:tr w:rsidR="00240E54" w:rsidTr="009C5975"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0E54" w:rsidRPr="00240E54" w:rsidRDefault="00240E5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240E54" w:rsidRPr="00240E54" w:rsidRDefault="00240E54">
            <w:pPr>
              <w:rPr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4072" w:rsidTr="00A11AA7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Ед.изм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r>
              <w:rPr>
                <w:sz w:val="12"/>
                <w:szCs w:val="12"/>
              </w:rPr>
              <w:t>ед.изм</w:t>
            </w:r>
            <w:proofErr w:type="spellEnd"/>
            <w:r>
              <w:rPr>
                <w:sz w:val="12"/>
                <w:szCs w:val="12"/>
              </w:rPr>
              <w:t xml:space="preserve"> / Всего, руб.</w:t>
            </w:r>
          </w:p>
        </w:tc>
      </w:tr>
      <w:tr w:rsidR="00B84072" w:rsidTr="00A11AA7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Транcпорт</w:t>
            </w:r>
            <w:proofErr w:type="spellEnd"/>
          </w:p>
        </w:tc>
        <w:tc>
          <w:tcPr>
            <w:tcW w:w="953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4072" w:rsidTr="00A11AA7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</w:t>
            </w:r>
            <w:proofErr w:type="spellStart"/>
            <w:r>
              <w:rPr>
                <w:sz w:val="12"/>
                <w:szCs w:val="12"/>
              </w:rPr>
              <w:t>т.ч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4072" w:rsidTr="00A11AA7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Локальная смета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 Раздел сметы (ПТМ)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Е69-20-2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Установка и разборка наружных инвентарных лесов высотой до 16 м для отделочных работ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4.7 МK 1.0713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ВЕРТИКАЛЬНОЙ ПРОЕКЦИИ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833.97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1 055.05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9590.66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44.62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30.13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2347.96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149.85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12133.09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Е61-10-3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Ремонт штукатурки гладких фасадов по камню и бетону с земли и лесов цементно-известковым раствором площадью до 10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3.7 МK 0.9579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2814.45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19.25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583.60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46.35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3 472.83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1041.35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10.52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215.93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17.15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1284.95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Грунтование наружных поверхностей стен  </w:t>
            </w:r>
          </w:p>
          <w:p w:rsidR="00E84405" w:rsidRPr="00EC6D48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C6D48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C6D48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67.67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67.67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680.76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680.76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EC6D48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150.9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783.17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61.87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845.04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Е62-25-4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Окраска силикатными красками за 2 раза фасадов по кирпичу с земли и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366.99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265.89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657.41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3691.92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33.30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2674.85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213.47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6613.54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Е56-19-1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Снятие дверных полотен  </w:t>
            </w:r>
          </w:p>
          <w:p w:rsidR="00E84405" w:rsidRPr="00EC6D48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C6D48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C6D48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529.1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529.10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44.97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44.97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Е56-18-1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Демонтаж дверных коробок в каменных стенах с отбивкой штукатурки в откосах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2042.33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299.24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157.03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2 341.57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40.85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5.98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46.83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Е10-229-2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Установка дверных блоков деревянных на распорных дюбелях в бетонных стенах, при площади проема свыше 2 м2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1468.45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41.57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81.43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1 597.96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124.82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3.53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6.92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135.82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2/40-20-10/170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Блок дверной внутренний санузлов из поливинилхлоридного профиля, глухой, </w:t>
            </w:r>
            <w:proofErr w:type="spellStart"/>
            <w:r w:rsidRPr="00EC6D48">
              <w:rPr>
                <w:sz w:val="14"/>
                <w:szCs w:val="14"/>
              </w:rPr>
              <w:t>сендвич</w:t>
            </w:r>
            <w:proofErr w:type="spellEnd"/>
            <w:r w:rsidRPr="00EC6D48">
              <w:rPr>
                <w:sz w:val="14"/>
                <w:szCs w:val="14"/>
              </w:rPr>
              <w:t xml:space="preserve"> плита толщиной 24 мм, </w:t>
            </w:r>
            <w:proofErr w:type="spellStart"/>
            <w:r w:rsidRPr="00EC6D48">
              <w:rPr>
                <w:sz w:val="14"/>
                <w:szCs w:val="14"/>
              </w:rPr>
              <w:t>однопольный</w:t>
            </w:r>
            <w:proofErr w:type="spellEnd"/>
            <w:r w:rsidRPr="00EC6D48">
              <w:rPr>
                <w:sz w:val="14"/>
                <w:szCs w:val="14"/>
              </w:rPr>
              <w:t xml:space="preserve"> правый (левый), с порогом, без доводчика, белый, ДВ6 П Г 21-8 П (Л П)  </w:t>
            </w:r>
          </w:p>
          <w:p w:rsidR="00E84405" w:rsidRPr="00EC6D48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534.17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42.41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576.58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4540.45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360.49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4900.94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Заполнение зазора между дверной коробкой и стеной монтажной пеной в бетонных и кирпичных стенах, при площади проема до 2 м2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268.34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370.77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29.33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668.44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22.81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31.52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56.82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Грунтование наружных поверхностей стен  </w:t>
            </w:r>
          </w:p>
          <w:p w:rsidR="00E84405" w:rsidRPr="00EC6D48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EC6D48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EC6D48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67.67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67.67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8.80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8.80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EC6D48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10.12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10.92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Е26-121-1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Устройство выравнивающего слоя вручную на прямолинейных поверхностях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534.41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2.12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536.53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69.47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69.75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EC6D48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452.40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35.92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488.32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35.29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38.09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Е26-130-1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Устройство армирующего слоя на </w:t>
            </w:r>
            <w:proofErr w:type="spellStart"/>
            <w:r w:rsidRPr="00EC6D48">
              <w:rPr>
                <w:sz w:val="14"/>
                <w:szCs w:val="14"/>
              </w:rPr>
              <w:t>неутепляемых</w:t>
            </w:r>
            <w:proofErr w:type="spellEnd"/>
            <w:r w:rsidRPr="00EC6D48">
              <w:rPr>
                <w:sz w:val="14"/>
                <w:szCs w:val="14"/>
              </w:rPr>
              <w:t xml:space="preserve"> поверхностях прямолинейных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1061.19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161.20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1 237.66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137.95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20.96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160.90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EC6D48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452.40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35.92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488.32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35.29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38.09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Е26-96-1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Установка перфорированных алюминиевых уголков для защиты выступающих углов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474.82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42.68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42.73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EC6D48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452.40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35.92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488.32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0.001296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1/10-230-55-20/245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Уголок перфорированный алюминиевый, размером 24х24 мм, 25х25 мм, толщиной 0,22 мм, с сеткой  </w:t>
            </w:r>
          </w:p>
          <w:p w:rsidR="00E84405" w:rsidRPr="00EC6D48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9.18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15.51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16.70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Е26-126-1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Нанесение защитно-отделочных штукатурок на фасады вручную под фактуру на прямолинейных поверхностях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1504.52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1 521.99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195.59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1.99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197.86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1/10-230-60-45-10/95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Штукатурка защитно-отделочная, цементная, с фактурой шуба, белая, для наружных и внутренних работ (НВ), полиминеральная (ПМ), сухая смесь (СС), крупнозернистая  </w:t>
            </w:r>
          </w:p>
          <w:p w:rsidR="00E84405" w:rsidRPr="00EC6D48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790.60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62.77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853.37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41.11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44.37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Е26-127-1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 xml:space="preserve">Окраска оштукатуренных поверхностей фасадов вручную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313.08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329.86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40.70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1.99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42.88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1/10-230-40-10/92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EC6D48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EC6D48">
              <w:rPr>
                <w:sz w:val="14"/>
                <w:szCs w:val="14"/>
              </w:rPr>
              <w:t>Краска водно-дисперсионная для наружных и внутренних работ (</w:t>
            </w:r>
            <w:r w:rsidRPr="00F47AF1">
              <w:rPr>
                <w:sz w:val="14"/>
                <w:szCs w:val="14"/>
                <w:lang w:val="en-US"/>
              </w:rPr>
              <w:t>V</w:t>
            </w:r>
            <w:r w:rsidRPr="00EC6D48">
              <w:rPr>
                <w:sz w:val="14"/>
                <w:szCs w:val="14"/>
              </w:rPr>
              <w:t xml:space="preserve">1, </w:t>
            </w:r>
            <w:r w:rsidRPr="00F47AF1">
              <w:rPr>
                <w:sz w:val="14"/>
                <w:szCs w:val="14"/>
                <w:lang w:val="en-US"/>
              </w:rPr>
              <w:t>W</w:t>
            </w:r>
            <w:r w:rsidRPr="00EC6D48">
              <w:rPr>
                <w:sz w:val="14"/>
                <w:szCs w:val="14"/>
              </w:rPr>
              <w:t xml:space="preserve">2), основа (база) прозрачная  </w:t>
            </w:r>
          </w:p>
          <w:p w:rsidR="00E84405" w:rsidRPr="00EC6D48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7.63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59.51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4.76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64.27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10823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824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27479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13242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7238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47958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10823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824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27479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13242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7238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47958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10823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824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27479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13242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7238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ВСЕГО с ОХР ОПР и </w:t>
            </w:r>
            <w:proofErr w:type="spellStart"/>
            <w:r>
              <w:rPr>
                <w:b/>
                <w:bCs/>
                <w:sz w:val="14"/>
                <w:szCs w:val="14"/>
              </w:rPr>
              <w:t>План.прибылью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47958</w:t>
            </w:r>
          </w:p>
        </w:tc>
      </w:tr>
    </w:tbl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AF2F72" w:rsidTr="00AF2F72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%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605" w:type="dxa"/>
            <w:gridSpan w:val="13"/>
            <w:vAlign w:val="center"/>
            <w:hideMark/>
          </w:tcPr>
          <w:p w:rsidR="00AF2F72" w:rsidRDefault="00AF2F7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1/10-110-50-5/245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0.1035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487.34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50.49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4.03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2/20-40-35/30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Стальные детали лесов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0.4025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4 078.01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1641.40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93.84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2/50-35-10/20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Щиты настила деревянные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39.1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16.78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656.08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51.98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1/10-230-60-45-5/215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штукатурная, для наружных и внутренних работ (НВ), цементно-известковая, М75, F75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0.851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253.74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215.93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17.15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1/10-230-15/395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акриловая глубокого проникновения для наружных (Н) и внутренних работ (В), полимерная (П), однокомпонентная (1), водно-дисперсионная (Д)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152.85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5.19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793.29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62.67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1/10-135-25/385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Стекло жидкое калийное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231.38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2.27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525.23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41.65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1/10-160-20/15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Ветошь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0.1006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3.64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1/10-230-40-10/92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водно-дисперсионная для наружных и внутренних работ (V1, W2), основа (база) прозрачная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281.68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7.63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2149.22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171.82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1/10-240-30-45/11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металлический рамный 10х112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1.6745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4.59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1/10-240-25-35/10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строительные с конической головкой 2х50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0.000081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3 720.00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1/10-170-10/165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Сверла с SDS </w:t>
            </w:r>
            <w:proofErr w:type="spellStart"/>
            <w:r>
              <w:rPr>
                <w:sz w:val="14"/>
                <w:szCs w:val="14"/>
              </w:rPr>
              <w:t>plus</w:t>
            </w:r>
            <w:proofErr w:type="spellEnd"/>
            <w:r>
              <w:rPr>
                <w:sz w:val="14"/>
                <w:szCs w:val="14"/>
              </w:rPr>
              <w:t xml:space="preserve"> хвостовиком (наконечник из твердосплавной стали) (по бетону), диаметром 10-12 мм, длиной 110-165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0.14535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3.23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1/10-110-50-15/325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обрезные хвойных пород длиной 4-6,5 м, шириной 75-150 мм, толщиной 19, 22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0.00391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329.56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1/10-240-35/36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Заглушка полиэтиленовая рамного анкера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0.016745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16.45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2/40-20-10/170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Блок дверной внутренний санузлов из поливинилхлоридного профиля, глухой, </w:t>
            </w:r>
            <w:proofErr w:type="spellStart"/>
            <w:r>
              <w:rPr>
                <w:sz w:val="14"/>
                <w:szCs w:val="14"/>
              </w:rPr>
              <w:t>сендвич</w:t>
            </w:r>
            <w:proofErr w:type="spellEnd"/>
            <w:r>
              <w:rPr>
                <w:sz w:val="14"/>
                <w:szCs w:val="14"/>
              </w:rPr>
              <w:t xml:space="preserve"> плита толщиной 24 мм, </w:t>
            </w:r>
            <w:proofErr w:type="spellStart"/>
            <w:r>
              <w:rPr>
                <w:sz w:val="14"/>
                <w:szCs w:val="14"/>
              </w:rPr>
              <w:t>однопольный</w:t>
            </w:r>
            <w:proofErr w:type="spellEnd"/>
            <w:r>
              <w:rPr>
                <w:sz w:val="14"/>
                <w:szCs w:val="14"/>
              </w:rPr>
              <w:t xml:space="preserve"> правый (левый), с порогом, без доводчика, белый, ДВ6 П Г 21-8 П (Л П)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8.5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534.17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4540.45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360.49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1/10-135-30/70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Пена полиуретановая монтажная производственная в аэрозольной упаковке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л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2.1675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14.54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31.52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2.49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1/10-230-60-35/61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Состав клеевой полиминеральный для наклеивания теплоизоляционных материалов и армирующей сетки (КС), однокомпонентный (1)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0.157296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452.40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71.17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5.65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1/10-120-220-70/22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Стеклосетка</w:t>
            </w:r>
            <w:proofErr w:type="spellEnd"/>
            <w:r>
              <w:rPr>
                <w:sz w:val="14"/>
                <w:szCs w:val="14"/>
              </w:rPr>
              <w:t xml:space="preserve"> ССШ-160(100)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16.9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20.96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1.69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1/10-230-55-20/245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Уголок перфорированный алюминиевый, размером 24х24 мм, 25х25 мм, толщиной 0,22 мм, с сеткой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9.18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1.69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15.51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1.19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1/10-235-20/772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малярная, односторонняя, 50 ммх50 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1.586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2.51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3.98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1/10-230-60-45-10/95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Штукатурка защитно-отделочная, цементная, с фактурой "шуба", белая, для наружных и внутренних работ (НВ), полиминеральная (ПМ), сухая смесь (СС), крупнозернистая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0.052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790.60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41.11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3.26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1/10-230-40-10/92</w:t>
            </w:r>
          </w:p>
        </w:tc>
        <w:tc>
          <w:tcPr>
            <w:tcW w:w="340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водно-дисперсионная для наружных и внутренних работ (V1, W2), основа (база) прозрачная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2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2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7.8</w:t>
            </w:r>
          </w:p>
        </w:tc>
        <w:tc>
          <w:tcPr>
            <w:tcW w:w="1135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7.63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59.51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4.76</w:t>
            </w:r>
          </w:p>
        </w:tc>
      </w:tr>
      <w:tr w:rsidR="00AF2F72" w:rsidTr="00EC6D48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10823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824</w:t>
            </w:r>
          </w:p>
        </w:tc>
      </w:tr>
      <w:tr w:rsidR="00AF2F72" w:rsidTr="00EC6D4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</w:tbl>
    <w:p w:rsidR="003C4213" w:rsidRDefault="003C4213" w:rsidP="003C4213">
      <w:pPr>
        <w:jc w:val="right"/>
        <w:rPr>
          <w:sz w:val="14"/>
          <w:szCs w:val="14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3C4213" w:rsidTr="003C4213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Цена </w:t>
            </w:r>
            <w:proofErr w:type="spellStart"/>
            <w:r>
              <w:rPr>
                <w:sz w:val="14"/>
                <w:szCs w:val="14"/>
              </w:rPr>
              <w:t>маш</w:t>
            </w:r>
            <w:proofErr w:type="spellEnd"/>
            <w:r>
              <w:rPr>
                <w:sz w:val="14"/>
                <w:szCs w:val="14"/>
              </w:rPr>
              <w:t>-часа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EC6D48">
              <w:rPr>
                <w:b/>
                <w:bCs/>
                <w:sz w:val="14"/>
                <w:szCs w:val="14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3C4213" w:rsidRDefault="003C4213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М030401</w:t>
            </w:r>
          </w:p>
        </w:tc>
        <w:tc>
          <w:tcPr>
            <w:tcW w:w="3402" w:type="dxa"/>
            <w:gridSpan w:val="2"/>
            <w:hideMark/>
          </w:tcPr>
          <w:p w:rsidR="003C4213" w:rsidRPr="00EC6D48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5,79 (0,59) кН (т)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1.3531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0.81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1.09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М030405</w:t>
            </w:r>
          </w:p>
        </w:tc>
        <w:tc>
          <w:tcPr>
            <w:tcW w:w="3402" w:type="dxa"/>
            <w:gridSpan w:val="2"/>
            <w:hideMark/>
          </w:tcPr>
          <w:p w:rsidR="003C4213" w:rsidRPr="00EC6D48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49,05 (5) кН (т)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0.6783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4.67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3.17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М050101</w:t>
            </w:r>
          </w:p>
        </w:tc>
        <w:tc>
          <w:tcPr>
            <w:tcW w:w="3402" w:type="dxa"/>
            <w:gridSpan w:val="2"/>
            <w:hideMark/>
          </w:tcPr>
          <w:p w:rsidR="003C4213" w:rsidRPr="00EC6D48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Компрессоры передвижные с двигателем внутреннего сгорания давлением до 686 кПа (7атм) 2,2 м!3/мин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0.1238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35.37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4.38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16.96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2.10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М110903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proofErr w:type="spellStart"/>
            <w:r>
              <w:rPr>
                <w:sz w:val="14"/>
                <w:szCs w:val="14"/>
              </w:rPr>
              <w:t>Растворосмесители</w:t>
            </w:r>
            <w:proofErr w:type="spellEnd"/>
            <w:r>
              <w:rPr>
                <w:sz w:val="14"/>
                <w:szCs w:val="14"/>
              </w:rPr>
              <w:t xml:space="preserve"> передвижные 150 л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0.0027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19.25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М134041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proofErr w:type="spellStart"/>
            <w:r>
              <w:rPr>
                <w:sz w:val="14"/>
                <w:szCs w:val="14"/>
              </w:rPr>
              <w:t>Шуруповерт</w:t>
            </w:r>
            <w:proofErr w:type="spellEnd"/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0.1343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0.95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М330805</w:t>
            </w:r>
          </w:p>
        </w:tc>
        <w:tc>
          <w:tcPr>
            <w:tcW w:w="3402" w:type="dxa"/>
            <w:gridSpan w:val="2"/>
            <w:hideMark/>
          </w:tcPr>
          <w:p w:rsidR="003C4213" w:rsidRPr="00EC6D48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Молотки при работе от передвижных компрессорных станций отбойные пневматические (без учета стоимости сжатого воздуха)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0.1238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0.55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2.06805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0.68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4.1388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89.17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60.33</w:t>
            </w:r>
          </w:p>
        </w:tc>
      </w:tr>
      <w:tr w:rsidR="003C4213" w:rsidTr="003C421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62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62</w:t>
            </w:r>
          </w:p>
        </w:tc>
      </w:tr>
    </w:tbl>
    <w:p w:rsidR="00155355" w:rsidRDefault="00155355" w:rsidP="00155355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7"/>
        <w:gridCol w:w="6504"/>
        <w:gridCol w:w="849"/>
        <w:gridCol w:w="1273"/>
        <w:gridCol w:w="1273"/>
        <w:gridCol w:w="24"/>
      </w:tblGrid>
      <w:tr w:rsidR="00C241E7" w:rsidTr="00EC6D48">
        <w:trPr>
          <w:gridAfter w:val="1"/>
          <w:wAfter w:w="24" w:type="dxa"/>
          <w:cantSplit/>
          <w:tblHeader/>
        </w:trPr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№ </w:t>
            </w:r>
            <w:proofErr w:type="spellStart"/>
            <w:r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7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C241E7" w:rsidTr="00EC6D48">
        <w:trPr>
          <w:gridAfter w:val="1"/>
          <w:wAfter w:w="24" w:type="dxa"/>
          <w:cantSplit/>
          <w:tblHeader/>
        </w:trPr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ИЮHЯ 2026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выполнения работ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АВГУСТ 2026</w:t>
            </w:r>
          </w:p>
        </w:tc>
      </w:tr>
      <w:tr w:rsidR="00C241E7" w:rsidTr="00EC6D48">
        <w:trPr>
          <w:gridAfter w:val="1"/>
          <w:wAfter w:w="24" w:type="dxa"/>
          <w:cantSplit/>
          <w:tblHeader/>
        </w:trPr>
        <w:tc>
          <w:tcPr>
            <w:tcW w:w="3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C241E7" w:rsidTr="00EC6D48">
        <w:trPr>
          <w:gridAfter w:val="1"/>
          <w:wAfter w:w="24" w:type="dxa"/>
          <w:cantSplit/>
          <w:trHeight w:val="135"/>
        </w:trPr>
        <w:tc>
          <w:tcPr>
            <w:tcW w:w="1026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7" w:rsidRDefault="00C241E7" w:rsidP="00102EF2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ИЮHЯ 2026 – АВГУСТ 2026  составляет </w:t>
            </w:r>
            <w:r w:rsidRPr="003F73AC">
              <w:rPr>
                <w:b/>
                <w:sz w:val="16"/>
                <w:szCs w:val="16"/>
              </w:rPr>
              <w:t>1.0272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918,20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918,20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4,27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4,27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922,47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922,47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15 733,33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16 161,28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98,73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101,42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заработная плата машинистов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62,46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64,16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10 823,16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11 117,55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материалы подрядчика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10 823,16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11 117,55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823,54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845,94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823,54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845,94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 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заказчика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27 478,76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28 226,19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13 241,61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13 601,78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(3.2.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83.83</w:t>
            </w: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13241.61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7 237,63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7 434,49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(3.2.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45.82</w:t>
            </w: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7237.63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4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Bременные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(титульные) здания и сооружения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Bозврат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стоимости материалов от стоимости временных (титульных) зданий и сооружений (-)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-     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зарплата в зимнем удорожании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47 958,00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49 262,46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5 370,57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5 516,65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5 370,57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5 516,65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Pазъездной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характер работ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Перевозка рабочих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Командировочные расходы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Средства на развитие материально-технической базы (в соотв. с Письмом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МАиС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от 06.05.2026 №04.3-05/5697)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53 328,57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54 779,11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53 328,57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54 779,11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53 328,57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54 779,11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числе: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Земельный налог (частично учтен нормами ОХР ОПР в соотв. с п.4.5 Приложения В к МР)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53 328,57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54 779,11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1,0272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54779,11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53 328,57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54 779,11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заказчика  (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Mат+Tрансп+ЗCP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 (-)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53 328,57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54 779,11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EC6D48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10 665,71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10 955,82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7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04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849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63 994,28</w:t>
            </w:r>
          </w:p>
        </w:tc>
        <w:tc>
          <w:tcPr>
            <w:tcW w:w="1273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65 734,93</w:t>
            </w:r>
          </w:p>
        </w:tc>
      </w:tr>
      <w:tr w:rsidR="00C241E7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7" w:type="dxa"/>
            <w:vAlign w:val="center"/>
          </w:tcPr>
          <w:p w:rsidR="00C241E7" w:rsidRPr="007B0E8C" w:rsidRDefault="00C241E7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3" w:type="dxa"/>
            <w:gridSpan w:val="5"/>
          </w:tcPr>
          <w:p w:rsidR="00C241E7" w:rsidRPr="00EC6D48" w:rsidRDefault="00C241E7" w:rsidP="00102EF2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EC6D48">
              <w:rPr>
                <w:sz w:val="14"/>
                <w:szCs w:val="14"/>
              </w:rPr>
              <w:t xml:space="preserve"> </w:t>
            </w:r>
            <w:r w:rsidRPr="00EC6D48">
              <w:rPr>
                <w:b/>
                <w:bCs/>
                <w:i/>
                <w:iCs/>
                <w:sz w:val="16"/>
                <w:szCs w:val="16"/>
              </w:rPr>
              <w:t xml:space="preserve">Шестьдесят пять тысяч семьсот тридцать четыре руб. 93 коп. </w:t>
            </w:r>
          </w:p>
        </w:tc>
      </w:tr>
      <w:tr w:rsidR="00EC6D48" w:rsidRPr="00D750D3" w:rsidTr="00EC6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7" w:type="dxa"/>
            <w:vAlign w:val="center"/>
          </w:tcPr>
          <w:p w:rsidR="00EC6D48" w:rsidRDefault="00EC6D48" w:rsidP="00102EF2">
            <w:pPr>
              <w:spacing w:before="40" w:after="4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923" w:type="dxa"/>
            <w:gridSpan w:val="5"/>
          </w:tcPr>
          <w:p w:rsidR="00EC6D48" w:rsidRPr="00D750D3" w:rsidRDefault="00EC6D48" w:rsidP="00102EF2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СПРАВОЧНО:УСЛУГИ ТЕХНАДЗОРА                                                                                                                                                                                            244,57</w:t>
            </w:r>
          </w:p>
        </w:tc>
      </w:tr>
    </w:tbl>
    <w:p w:rsidR="006D4EFA" w:rsidRPr="0057637F" w:rsidRDefault="006D4EFA" w:rsidP="006D4EF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284"/>
        <w:gridCol w:w="1559"/>
        <w:gridCol w:w="202"/>
        <w:gridCol w:w="2646"/>
      </w:tblGrid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EC6D48" w:rsidP="00A45ACC">
            <w:pPr>
              <w:widowControl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Инженер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EC6D48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Н.М.Абраменко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EC6D48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EC6D48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А.П.Гуцаев</w:t>
            </w:r>
            <w:bookmarkStart w:id="0" w:name="_GoBack"/>
            <w:bookmarkEnd w:id="0"/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6D4EFA" w:rsidRPr="00A60C79" w:rsidRDefault="006D4EFA" w:rsidP="006D4EFA">
      <w:pPr>
        <w:jc w:val="right"/>
        <w:rPr>
          <w:sz w:val="16"/>
          <w:szCs w:val="16"/>
        </w:rPr>
      </w:pPr>
    </w:p>
    <w:p w:rsidR="00155355" w:rsidRDefault="00155355" w:rsidP="006D4EFA">
      <w:pPr>
        <w:jc w:val="right"/>
        <w:rPr>
          <w:sz w:val="16"/>
          <w:szCs w:val="16"/>
        </w:rPr>
      </w:pPr>
    </w:p>
    <w:sectPr w:rsidR="00155355" w:rsidSect="00822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16C" w:rsidRDefault="0084316C" w:rsidP="00FD7175">
      <w:r>
        <w:separator/>
      </w:r>
    </w:p>
  </w:endnote>
  <w:endnote w:type="continuationSeparator" w:id="0">
    <w:p w:rsidR="0084316C" w:rsidRDefault="0084316C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C6D48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41050" w:rsidRDefault="003410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16C" w:rsidRDefault="0084316C" w:rsidP="00FD7175">
      <w:r>
        <w:separator/>
      </w:r>
    </w:p>
  </w:footnote>
  <w:footnote w:type="continuationSeparator" w:id="0">
    <w:p w:rsidR="0084316C" w:rsidRDefault="0084316C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74D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753E6C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0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1" w15:restartNumberingAfterBreak="0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7E"/>
    <w:rsid w:val="000101FF"/>
    <w:rsid w:val="00017E8A"/>
    <w:rsid w:val="000266AD"/>
    <w:rsid w:val="0004459D"/>
    <w:rsid w:val="0005496C"/>
    <w:rsid w:val="00065393"/>
    <w:rsid w:val="00073253"/>
    <w:rsid w:val="00076909"/>
    <w:rsid w:val="000836CD"/>
    <w:rsid w:val="00092279"/>
    <w:rsid w:val="000945FF"/>
    <w:rsid w:val="00094F23"/>
    <w:rsid w:val="0009738B"/>
    <w:rsid w:val="000A2317"/>
    <w:rsid w:val="000A2D64"/>
    <w:rsid w:val="000A327B"/>
    <w:rsid w:val="000B1316"/>
    <w:rsid w:val="000B15C7"/>
    <w:rsid w:val="000B2506"/>
    <w:rsid w:val="000B6A59"/>
    <w:rsid w:val="000D3C50"/>
    <w:rsid w:val="000D6AD0"/>
    <w:rsid w:val="000E43DE"/>
    <w:rsid w:val="000F785E"/>
    <w:rsid w:val="000F7DCC"/>
    <w:rsid w:val="00102EF2"/>
    <w:rsid w:val="0010650C"/>
    <w:rsid w:val="00120D59"/>
    <w:rsid w:val="00147007"/>
    <w:rsid w:val="00150F9B"/>
    <w:rsid w:val="00155355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3846"/>
    <w:rsid w:val="001C51DA"/>
    <w:rsid w:val="001D1949"/>
    <w:rsid w:val="001E175B"/>
    <w:rsid w:val="00222E74"/>
    <w:rsid w:val="00225D53"/>
    <w:rsid w:val="002322B3"/>
    <w:rsid w:val="00232DD5"/>
    <w:rsid w:val="00240E54"/>
    <w:rsid w:val="002430E3"/>
    <w:rsid w:val="00253788"/>
    <w:rsid w:val="00255E07"/>
    <w:rsid w:val="00270E48"/>
    <w:rsid w:val="00270E79"/>
    <w:rsid w:val="002827EF"/>
    <w:rsid w:val="002915E1"/>
    <w:rsid w:val="002A4868"/>
    <w:rsid w:val="002B39B5"/>
    <w:rsid w:val="002B4281"/>
    <w:rsid w:val="002B78FD"/>
    <w:rsid w:val="002C3B97"/>
    <w:rsid w:val="002C4611"/>
    <w:rsid w:val="002C61B8"/>
    <w:rsid w:val="002C6E2C"/>
    <w:rsid w:val="002F1FE1"/>
    <w:rsid w:val="00302CF1"/>
    <w:rsid w:val="0033301D"/>
    <w:rsid w:val="00341050"/>
    <w:rsid w:val="003424E9"/>
    <w:rsid w:val="00370238"/>
    <w:rsid w:val="00391DA0"/>
    <w:rsid w:val="003954CB"/>
    <w:rsid w:val="003A0CA2"/>
    <w:rsid w:val="003A3E7C"/>
    <w:rsid w:val="003B0214"/>
    <w:rsid w:val="003B128C"/>
    <w:rsid w:val="003C3820"/>
    <w:rsid w:val="003C4213"/>
    <w:rsid w:val="003D24D8"/>
    <w:rsid w:val="003E095B"/>
    <w:rsid w:val="003E3534"/>
    <w:rsid w:val="003E669F"/>
    <w:rsid w:val="003F73AC"/>
    <w:rsid w:val="00401DBB"/>
    <w:rsid w:val="00403F85"/>
    <w:rsid w:val="004109EB"/>
    <w:rsid w:val="00420B66"/>
    <w:rsid w:val="00427543"/>
    <w:rsid w:val="00430CBD"/>
    <w:rsid w:val="00437253"/>
    <w:rsid w:val="00437FED"/>
    <w:rsid w:val="0046369A"/>
    <w:rsid w:val="004840E6"/>
    <w:rsid w:val="00486172"/>
    <w:rsid w:val="004912AD"/>
    <w:rsid w:val="00496B7E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4F205F"/>
    <w:rsid w:val="00514DF7"/>
    <w:rsid w:val="0052510D"/>
    <w:rsid w:val="00535E2E"/>
    <w:rsid w:val="00537FB5"/>
    <w:rsid w:val="005432D6"/>
    <w:rsid w:val="0054391B"/>
    <w:rsid w:val="00544222"/>
    <w:rsid w:val="005448C9"/>
    <w:rsid w:val="0055266A"/>
    <w:rsid w:val="00560F67"/>
    <w:rsid w:val="0057637F"/>
    <w:rsid w:val="0057772C"/>
    <w:rsid w:val="00582CB4"/>
    <w:rsid w:val="005834AC"/>
    <w:rsid w:val="00584325"/>
    <w:rsid w:val="00587FF0"/>
    <w:rsid w:val="00590212"/>
    <w:rsid w:val="005A3484"/>
    <w:rsid w:val="005A3CD0"/>
    <w:rsid w:val="005A468E"/>
    <w:rsid w:val="005C6BC5"/>
    <w:rsid w:val="005F1A95"/>
    <w:rsid w:val="0060178E"/>
    <w:rsid w:val="00631F2A"/>
    <w:rsid w:val="0063524A"/>
    <w:rsid w:val="00663BC7"/>
    <w:rsid w:val="00667F29"/>
    <w:rsid w:val="006757B3"/>
    <w:rsid w:val="00687D78"/>
    <w:rsid w:val="00695B96"/>
    <w:rsid w:val="00696633"/>
    <w:rsid w:val="006A5187"/>
    <w:rsid w:val="006B48D1"/>
    <w:rsid w:val="006B7522"/>
    <w:rsid w:val="006C362C"/>
    <w:rsid w:val="006C3BCF"/>
    <w:rsid w:val="006D3976"/>
    <w:rsid w:val="006D48ED"/>
    <w:rsid w:val="006D4EFA"/>
    <w:rsid w:val="006E0840"/>
    <w:rsid w:val="006F1F38"/>
    <w:rsid w:val="006F376A"/>
    <w:rsid w:val="006F3A06"/>
    <w:rsid w:val="0070774C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A6366"/>
    <w:rsid w:val="007B0E8C"/>
    <w:rsid w:val="007C181B"/>
    <w:rsid w:val="007D74C7"/>
    <w:rsid w:val="007E0F0C"/>
    <w:rsid w:val="0080590C"/>
    <w:rsid w:val="00812E14"/>
    <w:rsid w:val="00817CC8"/>
    <w:rsid w:val="0082264A"/>
    <w:rsid w:val="0083637A"/>
    <w:rsid w:val="00836948"/>
    <w:rsid w:val="0084316C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1E35"/>
    <w:rsid w:val="008A2767"/>
    <w:rsid w:val="008A61DF"/>
    <w:rsid w:val="008C54F8"/>
    <w:rsid w:val="008F55F1"/>
    <w:rsid w:val="008F794A"/>
    <w:rsid w:val="00900A37"/>
    <w:rsid w:val="00912436"/>
    <w:rsid w:val="00934E21"/>
    <w:rsid w:val="00940C55"/>
    <w:rsid w:val="0094219E"/>
    <w:rsid w:val="00956925"/>
    <w:rsid w:val="00961FC1"/>
    <w:rsid w:val="00963076"/>
    <w:rsid w:val="00963FAC"/>
    <w:rsid w:val="00964B5E"/>
    <w:rsid w:val="0097188D"/>
    <w:rsid w:val="00971996"/>
    <w:rsid w:val="00980360"/>
    <w:rsid w:val="00996CC5"/>
    <w:rsid w:val="009A3363"/>
    <w:rsid w:val="009A3C99"/>
    <w:rsid w:val="009B0DD9"/>
    <w:rsid w:val="009C5975"/>
    <w:rsid w:val="009D6796"/>
    <w:rsid w:val="009E1A04"/>
    <w:rsid w:val="009E681A"/>
    <w:rsid w:val="009E7E66"/>
    <w:rsid w:val="009F7070"/>
    <w:rsid w:val="00A008FB"/>
    <w:rsid w:val="00A11AA7"/>
    <w:rsid w:val="00A427B1"/>
    <w:rsid w:val="00A4459D"/>
    <w:rsid w:val="00A45ACC"/>
    <w:rsid w:val="00A52AFD"/>
    <w:rsid w:val="00A5490B"/>
    <w:rsid w:val="00A60C79"/>
    <w:rsid w:val="00A66D33"/>
    <w:rsid w:val="00A72E06"/>
    <w:rsid w:val="00A75B5C"/>
    <w:rsid w:val="00A7742C"/>
    <w:rsid w:val="00A80102"/>
    <w:rsid w:val="00A82FAE"/>
    <w:rsid w:val="00A85399"/>
    <w:rsid w:val="00A86306"/>
    <w:rsid w:val="00A92F83"/>
    <w:rsid w:val="00A9542E"/>
    <w:rsid w:val="00AA246E"/>
    <w:rsid w:val="00AA3755"/>
    <w:rsid w:val="00AA4E5C"/>
    <w:rsid w:val="00AA673A"/>
    <w:rsid w:val="00AB08C2"/>
    <w:rsid w:val="00AB4130"/>
    <w:rsid w:val="00AC3B0B"/>
    <w:rsid w:val="00AC511E"/>
    <w:rsid w:val="00AD37A1"/>
    <w:rsid w:val="00AD4FB8"/>
    <w:rsid w:val="00AE1B59"/>
    <w:rsid w:val="00AE4033"/>
    <w:rsid w:val="00AE4C88"/>
    <w:rsid w:val="00AF04B0"/>
    <w:rsid w:val="00AF2F72"/>
    <w:rsid w:val="00AF70FF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2176"/>
    <w:rsid w:val="00B84072"/>
    <w:rsid w:val="00B845BC"/>
    <w:rsid w:val="00B935B5"/>
    <w:rsid w:val="00BA73BA"/>
    <w:rsid w:val="00BB2CF0"/>
    <w:rsid w:val="00BC0B14"/>
    <w:rsid w:val="00BC3244"/>
    <w:rsid w:val="00BF733E"/>
    <w:rsid w:val="00C005C7"/>
    <w:rsid w:val="00C0669C"/>
    <w:rsid w:val="00C10679"/>
    <w:rsid w:val="00C21FF8"/>
    <w:rsid w:val="00C234BE"/>
    <w:rsid w:val="00C241E7"/>
    <w:rsid w:val="00C334DE"/>
    <w:rsid w:val="00C34D91"/>
    <w:rsid w:val="00C427E6"/>
    <w:rsid w:val="00C46E75"/>
    <w:rsid w:val="00C546C5"/>
    <w:rsid w:val="00C54E3D"/>
    <w:rsid w:val="00C65ED8"/>
    <w:rsid w:val="00C7052C"/>
    <w:rsid w:val="00C72B56"/>
    <w:rsid w:val="00C819F8"/>
    <w:rsid w:val="00C84B8C"/>
    <w:rsid w:val="00CB0A68"/>
    <w:rsid w:val="00CC0B05"/>
    <w:rsid w:val="00CC6F59"/>
    <w:rsid w:val="00CD4EC5"/>
    <w:rsid w:val="00CE4D66"/>
    <w:rsid w:val="00D0401F"/>
    <w:rsid w:val="00D12783"/>
    <w:rsid w:val="00D12DB3"/>
    <w:rsid w:val="00D140A7"/>
    <w:rsid w:val="00D311AB"/>
    <w:rsid w:val="00D54185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C232B"/>
    <w:rsid w:val="00DC309F"/>
    <w:rsid w:val="00DD28F7"/>
    <w:rsid w:val="00DD34B0"/>
    <w:rsid w:val="00DD5FF4"/>
    <w:rsid w:val="00DF20FA"/>
    <w:rsid w:val="00E07F9C"/>
    <w:rsid w:val="00E375AB"/>
    <w:rsid w:val="00E4186A"/>
    <w:rsid w:val="00E51D87"/>
    <w:rsid w:val="00E5369B"/>
    <w:rsid w:val="00E6682D"/>
    <w:rsid w:val="00E7024C"/>
    <w:rsid w:val="00E84405"/>
    <w:rsid w:val="00E917B9"/>
    <w:rsid w:val="00E92C0D"/>
    <w:rsid w:val="00EA755A"/>
    <w:rsid w:val="00EB66EA"/>
    <w:rsid w:val="00EB7892"/>
    <w:rsid w:val="00EC6CBE"/>
    <w:rsid w:val="00EC6D48"/>
    <w:rsid w:val="00EE394C"/>
    <w:rsid w:val="00EF432E"/>
    <w:rsid w:val="00F007C8"/>
    <w:rsid w:val="00F14C15"/>
    <w:rsid w:val="00F23A3E"/>
    <w:rsid w:val="00F47AF1"/>
    <w:rsid w:val="00F50547"/>
    <w:rsid w:val="00F50D7F"/>
    <w:rsid w:val="00F54255"/>
    <w:rsid w:val="00F575E8"/>
    <w:rsid w:val="00F62B8A"/>
    <w:rsid w:val="00F75713"/>
    <w:rsid w:val="00F8562B"/>
    <w:rsid w:val="00F85B87"/>
    <w:rsid w:val="00F968EB"/>
    <w:rsid w:val="00F975EC"/>
    <w:rsid w:val="00FA05F5"/>
    <w:rsid w:val="00FA32E7"/>
    <w:rsid w:val="00FA72BD"/>
    <w:rsid w:val="00FA7BE9"/>
    <w:rsid w:val="00FB1E10"/>
    <w:rsid w:val="00FB2801"/>
    <w:rsid w:val="00FC06A5"/>
    <w:rsid w:val="00FC4F15"/>
    <w:rsid w:val="00FC4F46"/>
    <w:rsid w:val="00FD15F9"/>
    <w:rsid w:val="00FD7175"/>
    <w:rsid w:val="00FE1549"/>
    <w:rsid w:val="00FE3B02"/>
    <w:rsid w:val="00FF46BA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4F7F2B"/>
  <w14:defaultImageDpi w14:val="0"/>
  <w15:docId w15:val="{DE6C4713-F7CB-4821-B033-3ACEEE7B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EC6D4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EC6D48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78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15084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User</cp:lastModifiedBy>
  <cp:revision>4</cp:revision>
  <cp:lastPrinted>2026-06-09T12:15:00Z</cp:lastPrinted>
  <dcterms:created xsi:type="dcterms:W3CDTF">2026-06-09T10:54:00Z</dcterms:created>
  <dcterms:modified xsi:type="dcterms:W3CDTF">2026-06-09T12:15:00Z</dcterms:modified>
</cp:coreProperties>
</file>