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8B451" w14:textId="77777777" w:rsidR="00FB2DBE" w:rsidRPr="003C116C" w:rsidRDefault="00FB2DBE" w:rsidP="00FB2DBE">
      <w:pPr>
        <w:pStyle w:val="ConsPlusNormal"/>
        <w:jc w:val="center"/>
        <w:rPr>
          <w:rFonts w:ascii="Tahoma" w:hAnsi="Tahoma" w:cs="Tahoma"/>
          <w:b/>
          <w:bCs/>
          <w:sz w:val="22"/>
          <w:szCs w:val="22"/>
        </w:rPr>
      </w:pPr>
      <w:r w:rsidRPr="003C116C">
        <w:rPr>
          <w:rFonts w:ascii="Tahoma" w:hAnsi="Tahoma" w:cs="Tahoma"/>
          <w:b/>
          <w:bCs/>
          <w:sz w:val="22"/>
          <w:szCs w:val="22"/>
        </w:rPr>
        <w:t xml:space="preserve">ДОГОВОР </w:t>
      </w:r>
    </w:p>
    <w:p w14:paraId="4C0A43BE" w14:textId="77777777" w:rsidR="00E151C5" w:rsidRPr="003C116C" w:rsidRDefault="00FB2DBE" w:rsidP="00FB2DBE">
      <w:pPr>
        <w:ind w:firstLine="709"/>
        <w:jc w:val="center"/>
        <w:rPr>
          <w:rFonts w:ascii="Tahoma" w:hAnsi="Tahoma" w:cs="Tahoma"/>
          <w:b/>
          <w:sz w:val="22"/>
          <w:szCs w:val="22"/>
        </w:rPr>
      </w:pPr>
      <w:r w:rsidRPr="003C116C">
        <w:rPr>
          <w:rFonts w:ascii="Tahoma" w:hAnsi="Tahoma" w:cs="Tahoma"/>
          <w:b/>
          <w:bCs/>
          <w:sz w:val="22"/>
          <w:szCs w:val="22"/>
        </w:rPr>
        <w:t>строительного подряда</w:t>
      </w:r>
      <w:r w:rsidR="00CA0268" w:rsidRPr="003C116C">
        <w:rPr>
          <w:rFonts w:ascii="Tahoma" w:hAnsi="Tahoma" w:cs="Tahoma"/>
          <w:b/>
          <w:sz w:val="22"/>
          <w:szCs w:val="22"/>
        </w:rPr>
        <w:t xml:space="preserve"> № </w:t>
      </w:r>
    </w:p>
    <w:p w14:paraId="40D5B254" w14:textId="77777777" w:rsidR="00CA0268" w:rsidRPr="003C116C" w:rsidRDefault="006B0409" w:rsidP="00E151C5">
      <w:pPr>
        <w:ind w:firstLine="709"/>
        <w:jc w:val="center"/>
        <w:rPr>
          <w:rFonts w:ascii="Tahoma" w:hAnsi="Tahoma" w:cs="Tahoma"/>
          <w:b/>
          <w:sz w:val="22"/>
          <w:szCs w:val="22"/>
        </w:rPr>
      </w:pPr>
      <w:r w:rsidRPr="003C116C">
        <w:rPr>
          <w:rFonts w:ascii="Tahoma" w:hAnsi="Tahoma" w:cs="Tahoma"/>
          <w:b/>
          <w:sz w:val="22"/>
          <w:szCs w:val="22"/>
        </w:rPr>
        <w:t xml:space="preserve"> </w:t>
      </w:r>
    </w:p>
    <w:p w14:paraId="61272657" w14:textId="77777777" w:rsidR="00CA0268" w:rsidRPr="003C116C" w:rsidRDefault="00CA0268" w:rsidP="00E151C5">
      <w:pPr>
        <w:pStyle w:val="ad"/>
        <w:spacing w:line="240" w:lineRule="exact"/>
        <w:ind w:left="0" w:firstLine="709"/>
        <w:jc w:val="both"/>
        <w:rPr>
          <w:rFonts w:ascii="Tahoma" w:hAnsi="Tahoma" w:cs="Tahoma"/>
          <w:sz w:val="22"/>
          <w:szCs w:val="22"/>
        </w:rPr>
      </w:pPr>
      <w:r w:rsidRPr="003C116C">
        <w:rPr>
          <w:rFonts w:ascii="Tahoma" w:hAnsi="Tahoma" w:cs="Tahoma"/>
          <w:sz w:val="22"/>
          <w:szCs w:val="22"/>
        </w:rPr>
        <w:tab/>
      </w:r>
      <w:r w:rsidRPr="003C116C">
        <w:rPr>
          <w:rFonts w:ascii="Tahoma" w:hAnsi="Tahoma" w:cs="Tahoma"/>
          <w:sz w:val="22"/>
          <w:szCs w:val="22"/>
        </w:rPr>
        <w:tab/>
      </w:r>
      <w:r w:rsidRPr="003C116C">
        <w:rPr>
          <w:rFonts w:ascii="Tahoma" w:hAnsi="Tahoma" w:cs="Tahoma"/>
          <w:sz w:val="22"/>
          <w:szCs w:val="22"/>
        </w:rPr>
        <w:tab/>
      </w:r>
      <w:r w:rsidRPr="003C116C">
        <w:rPr>
          <w:rFonts w:ascii="Tahoma" w:hAnsi="Tahoma" w:cs="Tahoma"/>
          <w:sz w:val="22"/>
          <w:szCs w:val="22"/>
        </w:rPr>
        <w:tab/>
        <w:t xml:space="preserve">                                 </w:t>
      </w:r>
    </w:p>
    <w:p w14:paraId="35F6D20A" w14:textId="77777777" w:rsidR="00CA0268" w:rsidRPr="003C116C" w:rsidRDefault="00CA0268" w:rsidP="00E151C5">
      <w:pPr>
        <w:pStyle w:val="ad"/>
        <w:spacing w:line="240" w:lineRule="exact"/>
        <w:ind w:left="0" w:firstLine="709"/>
        <w:jc w:val="both"/>
        <w:rPr>
          <w:rFonts w:ascii="Tahoma" w:hAnsi="Tahoma" w:cs="Tahoma"/>
          <w:sz w:val="22"/>
          <w:szCs w:val="22"/>
        </w:rPr>
      </w:pPr>
    </w:p>
    <w:tbl>
      <w:tblPr>
        <w:tblW w:w="0" w:type="auto"/>
        <w:tblBorders>
          <w:insideH w:val="single" w:sz="4" w:space="0" w:color="auto"/>
        </w:tblBorders>
        <w:tblLook w:val="04A0" w:firstRow="1" w:lastRow="0" w:firstColumn="1" w:lastColumn="0" w:noHBand="0" w:noVBand="1"/>
      </w:tblPr>
      <w:tblGrid>
        <w:gridCol w:w="5069"/>
        <w:gridCol w:w="5069"/>
      </w:tblGrid>
      <w:tr w:rsidR="00CA0268" w:rsidRPr="003C116C" w14:paraId="52420B08" w14:textId="77777777" w:rsidTr="00CD5745">
        <w:tc>
          <w:tcPr>
            <w:tcW w:w="5069" w:type="dxa"/>
            <w:shd w:val="clear" w:color="auto" w:fill="auto"/>
          </w:tcPr>
          <w:p w14:paraId="58E49BD4" w14:textId="50539A87" w:rsidR="00CA0268" w:rsidRPr="00CD5745" w:rsidRDefault="004C0356" w:rsidP="00CD5745">
            <w:pPr>
              <w:pStyle w:val="ad"/>
              <w:spacing w:line="240" w:lineRule="exact"/>
              <w:ind w:left="0" w:firstLine="709"/>
              <w:rPr>
                <w:rFonts w:ascii="Tahoma" w:hAnsi="Tahoma" w:cs="Tahoma"/>
                <w:color w:val="FF0000"/>
                <w:sz w:val="22"/>
                <w:szCs w:val="22"/>
              </w:rPr>
            </w:pPr>
            <w:r w:rsidRPr="00CD5745">
              <w:rPr>
                <w:rFonts w:ascii="Tahoma" w:hAnsi="Tahoma" w:cs="Tahoma"/>
                <w:b/>
                <w:bCs/>
                <w:color w:val="FF0000"/>
                <w:sz w:val="22"/>
                <w:szCs w:val="22"/>
              </w:rPr>
              <w:t xml:space="preserve"> </w:t>
            </w:r>
            <w:r w:rsidR="00126A05" w:rsidRPr="00CD5745">
              <w:rPr>
                <w:rFonts w:ascii="Tahoma" w:hAnsi="Tahoma" w:cs="Tahoma"/>
                <w:b/>
                <w:bCs/>
                <w:sz w:val="22"/>
                <w:szCs w:val="22"/>
              </w:rPr>
              <w:t>________</w:t>
            </w:r>
            <w:r w:rsidRPr="00CD5745">
              <w:rPr>
                <w:rFonts w:ascii="Tahoma" w:hAnsi="Tahoma" w:cs="Tahoma"/>
                <w:sz w:val="22"/>
                <w:szCs w:val="22"/>
              </w:rPr>
              <w:t>2026г</w:t>
            </w:r>
            <w:r w:rsidRPr="00CD5745">
              <w:rPr>
                <w:rFonts w:ascii="Tahoma" w:hAnsi="Tahoma" w:cs="Tahoma"/>
                <w:color w:val="FF0000"/>
                <w:sz w:val="22"/>
                <w:szCs w:val="22"/>
              </w:rPr>
              <w:t xml:space="preserve">        </w:t>
            </w:r>
          </w:p>
        </w:tc>
        <w:tc>
          <w:tcPr>
            <w:tcW w:w="5069" w:type="dxa"/>
            <w:shd w:val="clear" w:color="auto" w:fill="auto"/>
          </w:tcPr>
          <w:p w14:paraId="553AF7D2" w14:textId="77777777" w:rsidR="00CA0268" w:rsidRPr="00CD5745" w:rsidRDefault="00CA0268" w:rsidP="00CD5745">
            <w:pPr>
              <w:pStyle w:val="ad"/>
              <w:spacing w:line="240" w:lineRule="exact"/>
              <w:ind w:left="0" w:firstLine="709"/>
              <w:jc w:val="right"/>
              <w:rPr>
                <w:rFonts w:ascii="Tahoma" w:hAnsi="Tahoma" w:cs="Tahoma"/>
                <w:sz w:val="22"/>
                <w:szCs w:val="22"/>
              </w:rPr>
            </w:pPr>
            <w:r w:rsidRPr="00CD5745">
              <w:rPr>
                <w:rFonts w:ascii="Tahoma" w:hAnsi="Tahoma" w:cs="Tahoma"/>
                <w:sz w:val="22"/>
                <w:szCs w:val="22"/>
              </w:rPr>
              <w:t>г. Минск</w:t>
            </w:r>
          </w:p>
        </w:tc>
      </w:tr>
    </w:tbl>
    <w:p w14:paraId="4AAE0048" w14:textId="77777777" w:rsidR="00CA0268" w:rsidRPr="003C116C" w:rsidRDefault="00CA0268" w:rsidP="00E151C5">
      <w:pPr>
        <w:pStyle w:val="ad"/>
        <w:spacing w:line="240" w:lineRule="exact"/>
        <w:ind w:left="0" w:firstLine="709"/>
        <w:jc w:val="both"/>
        <w:rPr>
          <w:rFonts w:ascii="Tahoma" w:hAnsi="Tahoma" w:cs="Tahoma"/>
          <w:sz w:val="22"/>
          <w:szCs w:val="22"/>
        </w:rPr>
      </w:pPr>
    </w:p>
    <w:p w14:paraId="104DA3D9" w14:textId="77777777" w:rsidR="00FB2DBE" w:rsidRPr="003C116C" w:rsidRDefault="00E151C5" w:rsidP="00FB2DBE">
      <w:pPr>
        <w:ind w:firstLine="708"/>
        <w:jc w:val="both"/>
        <w:rPr>
          <w:rFonts w:ascii="Tahoma" w:hAnsi="Tahoma" w:cs="Tahoma"/>
          <w:sz w:val="22"/>
          <w:szCs w:val="22"/>
        </w:rPr>
      </w:pPr>
      <w:r w:rsidRPr="003C116C">
        <w:rPr>
          <w:rFonts w:ascii="Tahoma" w:hAnsi="Tahoma" w:cs="Tahoma"/>
          <w:b/>
          <w:bCs/>
          <w:iCs/>
          <w:sz w:val="22"/>
          <w:szCs w:val="22"/>
        </w:rPr>
        <w:t>Государственное учреждение "Центр по обеспечению деятельности бюджетных организаций администрации Заводского района г.Минска"</w:t>
      </w:r>
      <w:r w:rsidR="00CA0268" w:rsidRPr="003C116C">
        <w:rPr>
          <w:rFonts w:ascii="Tahoma" w:hAnsi="Tahoma" w:cs="Tahoma"/>
          <w:sz w:val="22"/>
          <w:szCs w:val="22"/>
        </w:rPr>
        <w:t xml:space="preserve">, именуемое в дальнейшем «Заказчик», в лице  </w:t>
      </w:r>
      <w:r w:rsidR="00A33660" w:rsidRPr="003C116C">
        <w:rPr>
          <w:rFonts w:ascii="Tahoma" w:hAnsi="Tahoma" w:cs="Tahoma"/>
          <w:sz w:val="22"/>
          <w:szCs w:val="22"/>
        </w:rPr>
        <w:t xml:space="preserve">управляющего </w:t>
      </w:r>
      <w:r w:rsidR="00A33660" w:rsidRPr="003C116C">
        <w:rPr>
          <w:rFonts w:ascii="Tahoma" w:hAnsi="Tahoma" w:cs="Tahoma"/>
          <w:b/>
          <w:bCs/>
          <w:sz w:val="22"/>
          <w:szCs w:val="22"/>
        </w:rPr>
        <w:t>Высоцкой Светланы Александровны</w:t>
      </w:r>
      <w:r w:rsidR="00CA0268" w:rsidRPr="003C116C">
        <w:rPr>
          <w:rFonts w:ascii="Tahoma" w:hAnsi="Tahoma" w:cs="Tahoma"/>
          <w:sz w:val="22"/>
          <w:szCs w:val="22"/>
        </w:rPr>
        <w:t xml:space="preserve">, действующего на основании </w:t>
      </w:r>
      <w:r w:rsidRPr="003C116C">
        <w:rPr>
          <w:rFonts w:ascii="Tahoma" w:hAnsi="Tahoma" w:cs="Tahoma"/>
          <w:sz w:val="22"/>
          <w:szCs w:val="22"/>
        </w:rPr>
        <w:t>устава</w:t>
      </w:r>
      <w:r w:rsidR="00CA0268" w:rsidRPr="003C116C">
        <w:rPr>
          <w:rFonts w:ascii="Tahoma" w:hAnsi="Tahoma" w:cs="Tahoma"/>
          <w:sz w:val="22"/>
          <w:szCs w:val="22"/>
        </w:rPr>
        <w:t xml:space="preserve">, с одной стороны, и  именуемое в дальнейшем «Подрядчик», в лице  </w:t>
      </w:r>
      <w:r w:rsidR="009442FE" w:rsidRPr="003C116C">
        <w:rPr>
          <w:rFonts w:ascii="Tahoma" w:hAnsi="Tahoma" w:cs="Tahoma"/>
          <w:sz w:val="22"/>
          <w:szCs w:val="22"/>
        </w:rPr>
        <w:t>а</w:t>
      </w:r>
      <w:r w:rsidRPr="003C116C">
        <w:rPr>
          <w:rFonts w:ascii="Tahoma" w:hAnsi="Tahoma" w:cs="Tahoma"/>
          <w:b/>
          <w:bCs/>
          <w:sz w:val="22"/>
          <w:szCs w:val="22"/>
        </w:rPr>
        <w:t xml:space="preserve"> </w:t>
      </w:r>
      <w:r w:rsidR="009442FE" w:rsidRPr="003C116C">
        <w:rPr>
          <w:rFonts w:ascii="Tahoma" w:hAnsi="Tahoma" w:cs="Tahoma"/>
          <w:b/>
          <w:bCs/>
          <w:sz w:val="22"/>
          <w:szCs w:val="22"/>
        </w:rPr>
        <w:t>а</w:t>
      </w:r>
      <w:r w:rsidR="00CA0268" w:rsidRPr="003C116C">
        <w:rPr>
          <w:rFonts w:ascii="Tahoma" w:hAnsi="Tahoma" w:cs="Tahoma"/>
          <w:sz w:val="22"/>
          <w:szCs w:val="22"/>
        </w:rPr>
        <w:t xml:space="preserve">, действующего на основании Устава, Свидетельство о государственной регистрации    № </w:t>
      </w:r>
      <w:r w:rsidRPr="003C116C">
        <w:rPr>
          <w:rFonts w:ascii="Tahoma" w:hAnsi="Tahoma" w:cs="Tahoma"/>
          <w:sz w:val="22"/>
          <w:szCs w:val="22"/>
        </w:rPr>
        <w:t>_______________</w:t>
      </w:r>
      <w:r w:rsidR="00CA0268" w:rsidRPr="003C116C">
        <w:rPr>
          <w:rFonts w:ascii="Tahoma" w:hAnsi="Tahoma" w:cs="Tahoma"/>
          <w:sz w:val="22"/>
          <w:szCs w:val="22"/>
        </w:rPr>
        <w:t xml:space="preserve"> от </w:t>
      </w:r>
      <w:r w:rsidRPr="003C116C">
        <w:rPr>
          <w:rFonts w:ascii="Tahoma" w:hAnsi="Tahoma" w:cs="Tahoma"/>
          <w:sz w:val="22"/>
          <w:szCs w:val="22"/>
        </w:rPr>
        <w:t>________________</w:t>
      </w:r>
      <w:r w:rsidR="00CA0268" w:rsidRPr="003C116C">
        <w:rPr>
          <w:rFonts w:ascii="Tahoma" w:hAnsi="Tahoma" w:cs="Tahoma"/>
          <w:sz w:val="22"/>
          <w:szCs w:val="22"/>
        </w:rPr>
        <w:t xml:space="preserve">г </w:t>
      </w:r>
      <w:r w:rsidRPr="003C116C">
        <w:rPr>
          <w:rFonts w:ascii="Tahoma" w:hAnsi="Tahoma" w:cs="Tahoma"/>
          <w:sz w:val="22"/>
          <w:szCs w:val="22"/>
        </w:rPr>
        <w:t>в</w:t>
      </w:r>
      <w:r w:rsidR="00CA0268" w:rsidRPr="003C116C">
        <w:rPr>
          <w:rFonts w:ascii="Tahoma" w:hAnsi="Tahoma" w:cs="Tahoma"/>
          <w:sz w:val="22"/>
          <w:szCs w:val="22"/>
        </w:rPr>
        <w:t xml:space="preserve">ыданное </w:t>
      </w:r>
      <w:r w:rsidRPr="003C116C">
        <w:rPr>
          <w:rFonts w:ascii="Tahoma" w:hAnsi="Tahoma" w:cs="Tahoma"/>
          <w:sz w:val="22"/>
          <w:szCs w:val="22"/>
        </w:rPr>
        <w:t xml:space="preserve">_________________________________________________ </w:t>
      </w:r>
      <w:r w:rsidR="00CA0268" w:rsidRPr="003C116C">
        <w:rPr>
          <w:rFonts w:ascii="Tahoma" w:hAnsi="Tahoma" w:cs="Tahoma"/>
          <w:sz w:val="22"/>
          <w:szCs w:val="22"/>
        </w:rPr>
        <w:t xml:space="preserve"> исполнительным комитетом</w:t>
      </w:r>
      <w:r w:rsidR="00BB5763" w:rsidRPr="003C116C">
        <w:rPr>
          <w:rFonts w:ascii="Tahoma" w:hAnsi="Tahoma" w:cs="Tahoma"/>
          <w:sz w:val="22"/>
          <w:szCs w:val="22"/>
        </w:rPr>
        <w:t xml:space="preserve"> </w:t>
      </w:r>
      <w:r w:rsidR="00CA0268" w:rsidRPr="003C116C">
        <w:rPr>
          <w:rFonts w:ascii="Tahoma" w:hAnsi="Tahoma" w:cs="Tahoma"/>
          <w:sz w:val="22"/>
          <w:szCs w:val="22"/>
        </w:rPr>
        <w:t xml:space="preserve">с другой стороны, вместе именуемые «Стороны», </w:t>
      </w:r>
      <w:r w:rsidR="00FB2DBE" w:rsidRPr="003C116C">
        <w:rPr>
          <w:rFonts w:ascii="Tahoma" w:hAnsi="Tahoma" w:cs="Tahoma"/>
          <w:sz w:val="22"/>
          <w:szCs w:val="22"/>
        </w:rPr>
        <w:t xml:space="preserve">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N 1450, с действующими изменениям и дополнениями (далее – Правила), </w:t>
      </w:r>
      <w:hyperlink r:id="rId7" w:history="1">
        <w:r w:rsidR="00FB2DBE" w:rsidRPr="003C116C">
          <w:rPr>
            <w:rStyle w:val="af2"/>
            <w:rFonts w:ascii="Tahoma" w:hAnsi="Tahoma" w:cs="Tahoma"/>
            <w:bCs/>
            <w:iCs/>
            <w:color w:val="000000"/>
            <w:sz w:val="22"/>
            <w:szCs w:val="22"/>
            <w:u w:val="none"/>
          </w:rPr>
          <w:t>Положение</w:t>
        </w:r>
      </w:hyperlink>
      <w:r w:rsidR="00FB2DBE" w:rsidRPr="003C116C">
        <w:rPr>
          <w:rFonts w:ascii="Tahoma" w:hAnsi="Tahoma" w:cs="Tahoma"/>
          <w:bCs/>
          <w:iCs/>
          <w:color w:val="000000"/>
          <w:sz w:val="22"/>
          <w:szCs w:val="22"/>
        </w:rPr>
        <w:t>м о порядке формирования  неизменной договорной (контрактной) цены на строительство объектов, утвержденными постановлением Совета Министров Республики Беларусь от 18.11.2011 № 1553</w:t>
      </w:r>
      <w:r w:rsidR="00FB2DBE" w:rsidRPr="003C116C">
        <w:rPr>
          <w:rFonts w:ascii="Tahoma" w:hAnsi="Tahoma" w:cs="Tahoma"/>
          <w:b/>
          <w:bCs/>
          <w:i/>
          <w:iCs/>
          <w:color w:val="000000"/>
          <w:sz w:val="22"/>
          <w:szCs w:val="22"/>
        </w:rPr>
        <w:t xml:space="preserve"> </w:t>
      </w:r>
      <w:r w:rsidR="00FB2DBE" w:rsidRPr="003C116C">
        <w:rPr>
          <w:rFonts w:ascii="Tahoma" w:hAnsi="Tahoma" w:cs="Tahoma"/>
          <w:color w:val="000000"/>
          <w:sz w:val="22"/>
          <w:szCs w:val="22"/>
        </w:rPr>
        <w:t xml:space="preserve">с изменениями и дополнениями </w:t>
      </w:r>
      <w:r w:rsidR="00FB2DBE" w:rsidRPr="003C116C">
        <w:rPr>
          <w:rFonts w:ascii="Tahoma" w:hAnsi="Tahoma" w:cs="Tahoma"/>
          <w:sz w:val="22"/>
          <w:szCs w:val="22"/>
        </w:rPr>
        <w:t>и Законом «О государственных закупках товаров (работ, услуг)» от 13 июля 2012 г. № 419-З, заключили Договор о нижеследующем:</w:t>
      </w:r>
    </w:p>
    <w:p w14:paraId="0D937F92" w14:textId="77777777" w:rsidR="00FB2DBE" w:rsidRPr="003C116C" w:rsidRDefault="00FB2DBE" w:rsidP="00E151C5">
      <w:pPr>
        <w:pStyle w:val="23"/>
        <w:spacing w:line="240" w:lineRule="exact"/>
        <w:ind w:left="0" w:firstLine="709"/>
        <w:jc w:val="center"/>
        <w:rPr>
          <w:rFonts w:ascii="Tahoma" w:hAnsi="Tahoma" w:cs="Tahoma"/>
          <w:b/>
          <w:sz w:val="22"/>
          <w:szCs w:val="22"/>
        </w:rPr>
      </w:pPr>
    </w:p>
    <w:p w14:paraId="6E91BF4E" w14:textId="77777777" w:rsidR="00FB2DBE" w:rsidRPr="003C116C" w:rsidRDefault="00CA0268" w:rsidP="00FB2DBE">
      <w:pPr>
        <w:pStyle w:val="ConsPlusNormal"/>
        <w:jc w:val="center"/>
        <w:rPr>
          <w:rFonts w:ascii="Tahoma" w:hAnsi="Tahoma" w:cs="Tahoma"/>
          <w:b/>
          <w:bCs/>
          <w:sz w:val="22"/>
          <w:szCs w:val="22"/>
        </w:rPr>
      </w:pPr>
      <w:r w:rsidRPr="003C116C">
        <w:rPr>
          <w:rFonts w:ascii="Tahoma" w:hAnsi="Tahoma" w:cs="Tahoma"/>
          <w:b/>
          <w:sz w:val="22"/>
          <w:szCs w:val="22"/>
        </w:rPr>
        <w:t>1.</w:t>
      </w:r>
      <w:r w:rsidRPr="003C116C">
        <w:rPr>
          <w:rFonts w:ascii="Tahoma" w:hAnsi="Tahoma" w:cs="Tahoma"/>
          <w:b/>
          <w:sz w:val="22"/>
          <w:szCs w:val="22"/>
        </w:rPr>
        <w:tab/>
      </w:r>
      <w:r w:rsidR="00FB2DBE" w:rsidRPr="003C116C">
        <w:rPr>
          <w:rFonts w:ascii="Tahoma" w:hAnsi="Tahoma" w:cs="Tahoma"/>
          <w:b/>
          <w:bCs/>
          <w:sz w:val="22"/>
          <w:szCs w:val="22"/>
        </w:rPr>
        <w:t>ПРЕДМЕТ ДОГОВОРА. СРОКИ СТРОИТЕЛЬСТВА</w:t>
      </w:r>
    </w:p>
    <w:p w14:paraId="6865072C" w14:textId="77777777" w:rsidR="00CA0268" w:rsidRPr="003C116C" w:rsidRDefault="00CA0268" w:rsidP="00E151C5">
      <w:pPr>
        <w:pStyle w:val="23"/>
        <w:spacing w:line="240" w:lineRule="exact"/>
        <w:ind w:left="0" w:firstLine="709"/>
        <w:jc w:val="center"/>
        <w:rPr>
          <w:rFonts w:ascii="Tahoma" w:hAnsi="Tahoma" w:cs="Tahoma"/>
          <w:b/>
          <w:sz w:val="22"/>
          <w:szCs w:val="22"/>
        </w:rPr>
      </w:pPr>
    </w:p>
    <w:tbl>
      <w:tblPr>
        <w:tblW w:w="4950" w:type="pct"/>
        <w:jc w:val="center"/>
        <w:tblBorders>
          <w:bottom w:val="single" w:sz="4" w:space="0" w:color="auto"/>
          <w:insideH w:val="single" w:sz="4" w:space="0" w:color="auto"/>
          <w:insideV w:val="single" w:sz="4" w:space="0" w:color="auto"/>
        </w:tblBorders>
        <w:tblLook w:val="01E0" w:firstRow="1" w:lastRow="1" w:firstColumn="1" w:lastColumn="1" w:noHBand="0" w:noVBand="0"/>
      </w:tblPr>
      <w:tblGrid>
        <w:gridCol w:w="10037"/>
      </w:tblGrid>
      <w:tr w:rsidR="00CA0268" w:rsidRPr="003C116C" w14:paraId="26858F9F" w14:textId="77777777" w:rsidTr="00E151C5">
        <w:trPr>
          <w:trHeight w:val="370"/>
          <w:jc w:val="center"/>
        </w:trPr>
        <w:tc>
          <w:tcPr>
            <w:tcW w:w="9756" w:type="dxa"/>
            <w:tcBorders>
              <w:top w:val="nil"/>
              <w:bottom w:val="nil"/>
            </w:tcBorders>
          </w:tcPr>
          <w:p w14:paraId="06D11C4C" w14:textId="77777777" w:rsidR="00E151C5" w:rsidRPr="003C116C" w:rsidRDefault="00FB2DBE" w:rsidP="00FB2DBE">
            <w:pPr>
              <w:pStyle w:val="ad"/>
              <w:numPr>
                <w:ilvl w:val="1"/>
                <w:numId w:val="20"/>
              </w:numPr>
              <w:spacing w:line="240" w:lineRule="exact"/>
              <w:ind w:left="-48" w:firstLine="709"/>
              <w:jc w:val="both"/>
              <w:rPr>
                <w:rFonts w:ascii="Tahoma" w:hAnsi="Tahoma" w:cs="Tahoma"/>
                <w:sz w:val="22"/>
                <w:szCs w:val="22"/>
              </w:rPr>
            </w:pPr>
            <w:r w:rsidRPr="003C116C">
              <w:rPr>
                <w:rFonts w:ascii="Tahoma" w:hAnsi="Tahoma" w:cs="Tahoma"/>
                <w:sz w:val="22"/>
                <w:szCs w:val="22"/>
              </w:rPr>
              <w:t>Подрядчик обязуется в соответствии с дефектным актом и сметой (далее - сметная документация) выполнить строительно-монтажные работы по объекту</w:t>
            </w:r>
            <w:r w:rsidR="00CA0268" w:rsidRPr="003C116C">
              <w:rPr>
                <w:rFonts w:ascii="Tahoma" w:hAnsi="Tahoma" w:cs="Tahoma"/>
                <w:sz w:val="22"/>
                <w:szCs w:val="22"/>
              </w:rPr>
              <w:t>:</w:t>
            </w:r>
            <w:r w:rsidR="00832C08" w:rsidRPr="003C116C">
              <w:rPr>
                <w:rFonts w:ascii="Tahoma" w:hAnsi="Tahoma" w:cs="Tahoma"/>
                <w:sz w:val="22"/>
                <w:szCs w:val="22"/>
              </w:rPr>
              <w:t xml:space="preserve"> </w:t>
            </w:r>
          </w:p>
          <w:p w14:paraId="1F374602" w14:textId="465249C2" w:rsidR="00CA0268" w:rsidRPr="003C116C" w:rsidRDefault="00126A05" w:rsidP="00EB5D39">
            <w:pPr>
              <w:pStyle w:val="ConsPlusNormal"/>
              <w:widowControl w:val="0"/>
              <w:ind w:hanging="48"/>
              <w:jc w:val="both"/>
              <w:rPr>
                <w:rFonts w:ascii="Tahoma" w:hAnsi="Tahoma" w:cs="Tahoma"/>
                <w:sz w:val="22"/>
                <w:szCs w:val="22"/>
              </w:rPr>
            </w:pPr>
            <w:r>
              <w:rPr>
                <w:rFonts w:ascii="Tahoma" w:hAnsi="Tahoma" w:cs="Tahoma"/>
                <w:sz w:val="22"/>
                <w:szCs w:val="22"/>
              </w:rPr>
              <w:t>__________________________________________________________________________________</w:t>
            </w:r>
            <w:r w:rsidR="00FB2DBE" w:rsidRPr="003C116C">
              <w:rPr>
                <w:rFonts w:ascii="Tahoma" w:hAnsi="Tahoma" w:cs="Tahoma"/>
                <w:sz w:val="22"/>
                <w:szCs w:val="22"/>
              </w:rPr>
              <w:t xml:space="preserve"> </w:t>
            </w:r>
            <w:r w:rsidR="00CC2AD3" w:rsidRPr="003C116C">
              <w:rPr>
                <w:rFonts w:ascii="Tahoma" w:hAnsi="Tahoma" w:cs="Tahoma"/>
                <w:sz w:val="22"/>
                <w:szCs w:val="22"/>
              </w:rPr>
              <w:t xml:space="preserve">(далее - работы, строительство) и сдать их результат Заказчику, а Заказчик обязуется принять результат работ и уплатить обусловленную </w:t>
            </w:r>
            <w:r w:rsidR="00EB5D39" w:rsidRPr="003C116C">
              <w:rPr>
                <w:rFonts w:ascii="Tahoma" w:hAnsi="Tahoma" w:cs="Tahoma"/>
                <w:sz w:val="22"/>
                <w:szCs w:val="22"/>
              </w:rPr>
              <w:t>Договором цену.</w:t>
            </w:r>
          </w:p>
        </w:tc>
      </w:tr>
      <w:tr w:rsidR="00CA0268" w:rsidRPr="003C116C" w14:paraId="726CF2EF" w14:textId="77777777" w:rsidTr="00E151C5">
        <w:trPr>
          <w:trHeight w:val="386"/>
          <w:jc w:val="center"/>
        </w:trPr>
        <w:tc>
          <w:tcPr>
            <w:tcW w:w="9756" w:type="dxa"/>
            <w:tcBorders>
              <w:top w:val="nil"/>
              <w:bottom w:val="nil"/>
            </w:tcBorders>
          </w:tcPr>
          <w:p w14:paraId="6CE398E1" w14:textId="77777777" w:rsidR="0041335B" w:rsidRPr="003C116C" w:rsidRDefault="0041335B" w:rsidP="0041335B">
            <w:pPr>
              <w:pStyle w:val="ConsPlusNormal"/>
              <w:widowControl w:val="0"/>
              <w:numPr>
                <w:ilvl w:val="1"/>
                <w:numId w:val="20"/>
              </w:numPr>
              <w:ind w:hanging="59"/>
              <w:jc w:val="both"/>
              <w:rPr>
                <w:rFonts w:ascii="Tahoma" w:hAnsi="Tahoma" w:cs="Tahoma"/>
                <w:sz w:val="22"/>
                <w:szCs w:val="22"/>
              </w:rPr>
            </w:pPr>
            <w:r w:rsidRPr="003C116C">
              <w:rPr>
                <w:rFonts w:ascii="Tahoma" w:hAnsi="Tahoma" w:cs="Tahoma"/>
                <w:sz w:val="22"/>
                <w:szCs w:val="22"/>
              </w:rPr>
              <w:t>Срок выполнения работ:</w:t>
            </w:r>
          </w:p>
        </w:tc>
      </w:tr>
    </w:tbl>
    <w:p w14:paraId="3C5EB570" w14:textId="77777777" w:rsidR="00CD5745" w:rsidRPr="00CD5745" w:rsidRDefault="00CD5745" w:rsidP="00CD5745">
      <w:pPr>
        <w:rPr>
          <w:vanish/>
        </w:rPr>
      </w:pPr>
    </w:p>
    <w:tbl>
      <w:tblPr>
        <w:tblW w:w="0" w:type="auto"/>
        <w:tblInd w:w="709" w:type="dxa"/>
        <w:tblLook w:val="04A0" w:firstRow="1" w:lastRow="0" w:firstColumn="1" w:lastColumn="0" w:noHBand="0" w:noVBand="1"/>
      </w:tblPr>
      <w:tblGrid>
        <w:gridCol w:w="4735"/>
        <w:gridCol w:w="4694"/>
      </w:tblGrid>
      <w:tr w:rsidR="00E151C5" w:rsidRPr="003C116C" w14:paraId="2F9B052E" w14:textId="77777777" w:rsidTr="00CD5745">
        <w:tc>
          <w:tcPr>
            <w:tcW w:w="4735" w:type="dxa"/>
            <w:shd w:val="clear" w:color="auto" w:fill="auto"/>
          </w:tcPr>
          <w:p w14:paraId="58B0BD20" w14:textId="77777777" w:rsidR="00E151C5" w:rsidRPr="00CD5745" w:rsidRDefault="00E151C5" w:rsidP="00CD5745">
            <w:pPr>
              <w:pStyle w:val="23"/>
              <w:spacing w:line="240" w:lineRule="exact"/>
              <w:ind w:left="720" w:firstLine="0"/>
              <w:jc w:val="both"/>
              <w:rPr>
                <w:rFonts w:ascii="Tahoma" w:hAnsi="Tahoma" w:cs="Tahoma"/>
                <w:sz w:val="22"/>
                <w:szCs w:val="22"/>
              </w:rPr>
            </w:pPr>
            <w:r w:rsidRPr="00CD5745">
              <w:rPr>
                <w:rFonts w:ascii="Tahoma" w:hAnsi="Tahoma" w:cs="Tahoma"/>
                <w:sz w:val="22"/>
                <w:szCs w:val="22"/>
              </w:rPr>
              <w:t>Начало выполнения работ</w:t>
            </w:r>
          </w:p>
        </w:tc>
        <w:tc>
          <w:tcPr>
            <w:tcW w:w="4694" w:type="dxa"/>
            <w:shd w:val="clear" w:color="auto" w:fill="auto"/>
          </w:tcPr>
          <w:p w14:paraId="0F5449AC" w14:textId="3F852AA6" w:rsidR="00E151C5" w:rsidRPr="00CD5745" w:rsidRDefault="00126A05" w:rsidP="00CD5745">
            <w:pPr>
              <w:pStyle w:val="23"/>
              <w:spacing w:line="240" w:lineRule="exact"/>
              <w:ind w:left="0" w:firstLine="0"/>
              <w:jc w:val="right"/>
              <w:rPr>
                <w:rFonts w:ascii="Tahoma" w:hAnsi="Tahoma" w:cs="Tahoma"/>
                <w:b/>
                <w:bCs/>
                <w:sz w:val="22"/>
                <w:szCs w:val="22"/>
              </w:rPr>
            </w:pPr>
            <w:r w:rsidRPr="00CD5745">
              <w:rPr>
                <w:rFonts w:ascii="Tahoma" w:hAnsi="Tahoma" w:cs="Tahoma"/>
                <w:b/>
                <w:bCs/>
                <w:sz w:val="22"/>
                <w:szCs w:val="22"/>
              </w:rPr>
              <w:t>________</w:t>
            </w:r>
            <w:r w:rsidR="00E151C5" w:rsidRPr="00CD5745">
              <w:rPr>
                <w:rFonts w:ascii="Tahoma" w:hAnsi="Tahoma" w:cs="Tahoma"/>
                <w:b/>
                <w:bCs/>
                <w:sz w:val="22"/>
                <w:szCs w:val="22"/>
              </w:rPr>
              <w:t xml:space="preserve"> 2026</w:t>
            </w:r>
            <w:r w:rsidR="00BB5763" w:rsidRPr="00CD5745">
              <w:rPr>
                <w:rFonts w:ascii="Tahoma" w:hAnsi="Tahoma" w:cs="Tahoma"/>
                <w:b/>
                <w:bCs/>
                <w:sz w:val="22"/>
                <w:szCs w:val="22"/>
              </w:rPr>
              <w:t xml:space="preserve"> </w:t>
            </w:r>
            <w:r w:rsidR="00E151C5" w:rsidRPr="00CD5745">
              <w:rPr>
                <w:rFonts w:ascii="Tahoma" w:hAnsi="Tahoma" w:cs="Tahoma"/>
                <w:b/>
                <w:bCs/>
                <w:sz w:val="22"/>
                <w:szCs w:val="22"/>
              </w:rPr>
              <w:t>г.</w:t>
            </w:r>
          </w:p>
        </w:tc>
      </w:tr>
      <w:tr w:rsidR="00E151C5" w:rsidRPr="003C116C" w14:paraId="19E4673D" w14:textId="77777777" w:rsidTr="00CD5745">
        <w:tc>
          <w:tcPr>
            <w:tcW w:w="4735" w:type="dxa"/>
            <w:shd w:val="clear" w:color="auto" w:fill="auto"/>
          </w:tcPr>
          <w:p w14:paraId="69228A4E" w14:textId="77777777" w:rsidR="00E151C5" w:rsidRPr="00CD5745" w:rsidRDefault="00FB2DBE" w:rsidP="00CD5745">
            <w:pPr>
              <w:pStyle w:val="23"/>
              <w:spacing w:line="240" w:lineRule="exact"/>
              <w:ind w:left="0" w:firstLine="0"/>
              <w:jc w:val="both"/>
              <w:rPr>
                <w:rFonts w:ascii="Tahoma" w:hAnsi="Tahoma" w:cs="Tahoma"/>
                <w:sz w:val="22"/>
                <w:szCs w:val="22"/>
              </w:rPr>
            </w:pPr>
            <w:r w:rsidRPr="00CD5745">
              <w:rPr>
                <w:rFonts w:ascii="Tahoma" w:hAnsi="Tahoma" w:cs="Tahoma"/>
                <w:sz w:val="22"/>
                <w:szCs w:val="22"/>
              </w:rPr>
              <w:t xml:space="preserve">          </w:t>
            </w:r>
            <w:r w:rsidR="00E151C5" w:rsidRPr="00CD5745">
              <w:rPr>
                <w:rFonts w:ascii="Tahoma" w:hAnsi="Tahoma" w:cs="Tahoma"/>
                <w:sz w:val="22"/>
                <w:szCs w:val="22"/>
              </w:rPr>
              <w:t>Срок завершения работ на объекте</w:t>
            </w:r>
          </w:p>
        </w:tc>
        <w:tc>
          <w:tcPr>
            <w:tcW w:w="4694" w:type="dxa"/>
            <w:shd w:val="clear" w:color="auto" w:fill="auto"/>
          </w:tcPr>
          <w:p w14:paraId="6D20AEF2" w14:textId="123BC483" w:rsidR="00E151C5" w:rsidRPr="00CD5745" w:rsidRDefault="00126A05" w:rsidP="00CD5745">
            <w:pPr>
              <w:pStyle w:val="23"/>
              <w:spacing w:line="240" w:lineRule="exact"/>
              <w:ind w:left="0" w:firstLine="0"/>
              <w:jc w:val="right"/>
              <w:rPr>
                <w:rFonts w:ascii="Tahoma" w:hAnsi="Tahoma" w:cs="Tahoma"/>
                <w:b/>
                <w:bCs/>
                <w:sz w:val="22"/>
                <w:szCs w:val="22"/>
              </w:rPr>
            </w:pPr>
            <w:r w:rsidRPr="00CD5745">
              <w:rPr>
                <w:rFonts w:ascii="Tahoma" w:hAnsi="Tahoma" w:cs="Tahoma"/>
                <w:b/>
                <w:bCs/>
                <w:sz w:val="22"/>
                <w:szCs w:val="22"/>
              </w:rPr>
              <w:t>________</w:t>
            </w:r>
            <w:r w:rsidR="00E151C5" w:rsidRPr="00CD5745">
              <w:rPr>
                <w:rFonts w:ascii="Tahoma" w:hAnsi="Tahoma" w:cs="Tahoma"/>
                <w:b/>
                <w:bCs/>
                <w:sz w:val="22"/>
                <w:szCs w:val="22"/>
              </w:rPr>
              <w:t xml:space="preserve"> 2026 г.</w:t>
            </w:r>
          </w:p>
        </w:tc>
      </w:tr>
    </w:tbl>
    <w:p w14:paraId="6A59433C" w14:textId="77777777" w:rsidR="00FB2DBE" w:rsidRPr="003C116C" w:rsidRDefault="00FB2DBE" w:rsidP="00FB2DBE">
      <w:pPr>
        <w:pStyle w:val="af1"/>
        <w:ind w:left="0" w:firstLine="567"/>
        <w:jc w:val="both"/>
        <w:rPr>
          <w:rFonts w:ascii="Tahoma" w:hAnsi="Tahoma" w:cs="Tahoma"/>
          <w:sz w:val="22"/>
          <w:szCs w:val="22"/>
        </w:rPr>
      </w:pPr>
      <w:r w:rsidRPr="003C116C">
        <w:rPr>
          <w:rFonts w:ascii="Tahoma" w:hAnsi="Tahoma" w:cs="Tahoma"/>
          <w:sz w:val="22"/>
          <w:szCs w:val="22"/>
        </w:rPr>
        <w:t xml:space="preserve">1.3. Срок выполнения работ подлежит изменению в случаях: </w:t>
      </w:r>
    </w:p>
    <w:p w14:paraId="7D7537D9"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увеличения сроков исполнения обязательств Подрядчиком по инициативе Заказчика, если необходимо изменение конструктивных, технологических решений,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14EC84FC"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 срока исполнения обязательств Подрядчиком в связи с невозможностью их исполнения вследствие возникновения обстоятельств непреодолимой силы;</w:t>
      </w:r>
    </w:p>
    <w:p w14:paraId="50B6627B"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w:t>
      </w:r>
      <w:r w:rsidRPr="003C116C">
        <w:rPr>
          <w:rStyle w:val="fake-non-breaking-space"/>
          <w:rFonts w:ascii="Tahoma" w:hAnsi="Tahoma" w:cs="Tahoma"/>
          <w:color w:val="242424"/>
          <w:sz w:val="22"/>
          <w:szCs w:val="22"/>
        </w:rPr>
        <w:t> </w:t>
      </w:r>
      <w:r w:rsidRPr="003C116C">
        <w:rPr>
          <w:rStyle w:val="word-wrapper"/>
          <w:rFonts w:ascii="Tahoma" w:hAnsi="Tahoma" w:cs="Tahoma"/>
          <w:color w:val="242424"/>
          <w:sz w:val="22"/>
          <w:szCs w:val="22"/>
        </w:rPr>
        <w:t>сроков исполнения обязательств Подрядчиком,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Подрядчика;</w:t>
      </w:r>
    </w:p>
    <w:p w14:paraId="7FECE597" w14:textId="77777777" w:rsidR="00FB2DBE" w:rsidRPr="003C116C" w:rsidRDefault="00FB2DBE" w:rsidP="00FB2DBE">
      <w:pPr>
        <w:pStyle w:val="il-text-alignjustify"/>
        <w:shd w:val="clear" w:color="auto" w:fill="FFFFFF"/>
        <w:spacing w:before="0" w:beforeAutospacing="0" w:after="0" w:afterAutospacing="0"/>
        <w:ind w:firstLine="584"/>
        <w:jc w:val="both"/>
        <w:rPr>
          <w:rFonts w:ascii="Tahoma" w:hAnsi="Tahoma" w:cs="Tahoma"/>
          <w:color w:val="242424"/>
          <w:sz w:val="22"/>
          <w:szCs w:val="22"/>
        </w:rPr>
      </w:pPr>
      <w:r w:rsidRPr="003C116C">
        <w:rPr>
          <w:rStyle w:val="word-wrapper"/>
          <w:rFonts w:ascii="Tahoma" w:hAnsi="Tahoma" w:cs="Tahoma"/>
          <w:color w:val="242424"/>
          <w:sz w:val="22"/>
          <w:szCs w:val="22"/>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w:t>
      </w:r>
      <w:r w:rsidRPr="003C116C">
        <w:rPr>
          <w:rStyle w:val="fake-non-breaking-space"/>
          <w:rFonts w:ascii="Tahoma" w:hAnsi="Tahoma" w:cs="Tahoma"/>
          <w:color w:val="242424"/>
          <w:sz w:val="22"/>
          <w:szCs w:val="22"/>
        </w:rPr>
        <w:t> </w:t>
      </w:r>
      <w:r w:rsidRPr="003C116C">
        <w:rPr>
          <w:rStyle w:val="word-wrapper"/>
          <w:rFonts w:ascii="Tahoma" w:hAnsi="Tahoma" w:cs="Tahoma"/>
          <w:color w:val="242424"/>
          <w:sz w:val="22"/>
          <w:szCs w:val="22"/>
        </w:rPr>
        <w:t>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14:paraId="3E30DB0D" w14:textId="77777777" w:rsidR="00FB2DBE" w:rsidRPr="003C116C" w:rsidRDefault="00FB2DBE" w:rsidP="00FB2DBE">
      <w:pPr>
        <w:pStyle w:val="ConsPlusNormal"/>
        <w:ind w:firstLine="540"/>
        <w:jc w:val="both"/>
        <w:rPr>
          <w:rFonts w:ascii="Tahoma" w:hAnsi="Tahoma" w:cs="Tahoma"/>
          <w:sz w:val="22"/>
          <w:szCs w:val="22"/>
        </w:rPr>
      </w:pPr>
      <w:r w:rsidRPr="003C116C">
        <w:rPr>
          <w:rFonts w:ascii="Tahoma" w:hAnsi="Tahoma" w:cs="Tahoma"/>
          <w:sz w:val="22"/>
          <w:szCs w:val="22"/>
        </w:rPr>
        <w:t>- в иных случаях, предусмотренных законодательством и Договором.</w:t>
      </w:r>
    </w:p>
    <w:p w14:paraId="73504BAD" w14:textId="77777777" w:rsidR="00FB2DBE" w:rsidRPr="003C116C" w:rsidRDefault="00FB2DBE" w:rsidP="00FB2DBE">
      <w:pPr>
        <w:pStyle w:val="ConsPlusNormal"/>
        <w:ind w:firstLine="540"/>
        <w:jc w:val="both"/>
        <w:rPr>
          <w:rFonts w:ascii="Tahoma" w:hAnsi="Tahoma" w:cs="Tahoma"/>
          <w:sz w:val="22"/>
          <w:szCs w:val="22"/>
        </w:rPr>
      </w:pPr>
      <w:r w:rsidRPr="003C116C">
        <w:rPr>
          <w:rFonts w:ascii="Tahoma" w:hAnsi="Tahoma" w:cs="Tahoma"/>
          <w:sz w:val="22"/>
          <w:szCs w:val="22"/>
        </w:rPr>
        <w:lastRenderedPageBreak/>
        <w:t>Срок выполнения работ продлевается по соглашению Сторон в порядке, установленном законодательством и Договором, с учетом продолжительности действия перечисленных обстоятельств. Изменение срока оформляется дополнительным соглашением к Договору.</w:t>
      </w:r>
    </w:p>
    <w:p w14:paraId="6A741066" w14:textId="77777777" w:rsidR="00A730D2" w:rsidRPr="003C116C" w:rsidRDefault="00A730D2" w:rsidP="00A730D2">
      <w:pPr>
        <w:pStyle w:val="ConsPlusNormal"/>
        <w:widowControl w:val="0"/>
        <w:ind w:left="360" w:firstLine="0"/>
        <w:rPr>
          <w:rFonts w:ascii="Tahoma" w:hAnsi="Tahoma" w:cs="Tahoma"/>
          <w:b/>
          <w:bCs/>
          <w:sz w:val="22"/>
          <w:szCs w:val="22"/>
        </w:rPr>
      </w:pPr>
    </w:p>
    <w:p w14:paraId="01A61045" w14:textId="77777777" w:rsidR="00A730D2" w:rsidRPr="003C116C" w:rsidRDefault="00A730D2" w:rsidP="005F4C9B">
      <w:pPr>
        <w:pStyle w:val="ConsPlusNormal"/>
        <w:widowControl w:val="0"/>
        <w:numPr>
          <w:ilvl w:val="0"/>
          <w:numId w:val="20"/>
        </w:numPr>
        <w:jc w:val="center"/>
        <w:rPr>
          <w:rFonts w:ascii="Tahoma" w:hAnsi="Tahoma" w:cs="Tahoma"/>
          <w:b/>
          <w:bCs/>
          <w:sz w:val="22"/>
          <w:szCs w:val="22"/>
        </w:rPr>
      </w:pPr>
      <w:r w:rsidRPr="003C116C">
        <w:rPr>
          <w:rFonts w:ascii="Tahoma" w:hAnsi="Tahoma" w:cs="Tahoma"/>
          <w:b/>
          <w:bCs/>
          <w:sz w:val="22"/>
          <w:szCs w:val="22"/>
        </w:rPr>
        <w:t>НЕИЗМЕННАЯ ДОГОВОРНАЯ (КОНТРАКТНАЯ) ЦЕНА РАБОТ</w:t>
      </w:r>
    </w:p>
    <w:p w14:paraId="5ACADA2B" w14:textId="77777777" w:rsidR="005F4C9B" w:rsidRPr="003C116C" w:rsidRDefault="005F4C9B" w:rsidP="005F4C9B">
      <w:pPr>
        <w:pStyle w:val="ConsPlusNormal"/>
        <w:widowControl w:val="0"/>
        <w:ind w:left="360" w:firstLine="0"/>
        <w:rPr>
          <w:rFonts w:ascii="Tahoma" w:hAnsi="Tahoma" w:cs="Tahoma"/>
          <w:b/>
          <w:bCs/>
          <w:sz w:val="22"/>
          <w:szCs w:val="22"/>
        </w:rPr>
      </w:pPr>
    </w:p>
    <w:p w14:paraId="332078D1" w14:textId="56094B9B" w:rsidR="00604029" w:rsidRPr="003C116C" w:rsidRDefault="00604029" w:rsidP="00604029">
      <w:pPr>
        <w:ind w:left="142" w:firstLine="425"/>
        <w:rPr>
          <w:rFonts w:ascii="Tahoma" w:hAnsi="Tahoma" w:cs="Tahoma"/>
          <w:sz w:val="22"/>
          <w:szCs w:val="22"/>
        </w:rPr>
      </w:pPr>
      <w:r w:rsidRPr="003C116C">
        <w:rPr>
          <w:rFonts w:ascii="Tahoma" w:hAnsi="Tahoma" w:cs="Tahoma"/>
          <w:color w:val="242424"/>
          <w:sz w:val="22"/>
          <w:szCs w:val="22"/>
          <w:shd w:val="clear" w:color="auto" w:fill="FFFFFF"/>
        </w:rPr>
        <w:t xml:space="preserve">2.1. </w:t>
      </w:r>
      <w:r w:rsidR="00527E5B" w:rsidRPr="003C116C">
        <w:rPr>
          <w:rFonts w:ascii="Tahoma" w:hAnsi="Tahoma" w:cs="Tahoma"/>
          <w:color w:val="242424"/>
          <w:sz w:val="22"/>
          <w:szCs w:val="22"/>
          <w:shd w:val="clear" w:color="auto" w:fill="FFFFFF"/>
        </w:rPr>
        <w:t>Неизменная договорная (контрактная) цена </w:t>
      </w:r>
      <w:r w:rsidR="00527E5B" w:rsidRPr="003C116C">
        <w:rPr>
          <w:rFonts w:ascii="Tahoma" w:hAnsi="Tahoma" w:cs="Tahoma"/>
          <w:sz w:val="22"/>
          <w:szCs w:val="22"/>
        </w:rPr>
        <w:t>работ в соответствии со сметной документацией (сметой) составляет</w:t>
      </w:r>
      <w:r w:rsidR="00CA0268" w:rsidRPr="003C116C">
        <w:rPr>
          <w:rFonts w:ascii="Tahoma" w:hAnsi="Tahoma" w:cs="Tahoma"/>
          <w:sz w:val="22"/>
          <w:szCs w:val="22"/>
        </w:rPr>
        <w:t>:</w:t>
      </w:r>
      <w:r w:rsidR="00A96E39" w:rsidRPr="003C116C">
        <w:rPr>
          <w:rFonts w:ascii="Tahoma" w:hAnsi="Tahoma" w:cs="Tahoma"/>
          <w:sz w:val="22"/>
          <w:szCs w:val="22"/>
        </w:rPr>
        <w:t xml:space="preserve"> </w:t>
      </w:r>
      <w:r w:rsidR="00126A05">
        <w:rPr>
          <w:rFonts w:ascii="Tahoma" w:hAnsi="Tahoma" w:cs="Tahoma"/>
          <w:sz w:val="22"/>
          <w:szCs w:val="22"/>
        </w:rPr>
        <w:t>________________________________________________</w:t>
      </w:r>
    </w:p>
    <w:p w14:paraId="7FC7BD0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2.2. Расчет стоимости строительных работ осуществлен в соответствии:</w:t>
      </w:r>
    </w:p>
    <w:p w14:paraId="2CAB538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00904A3C" w:rsidRPr="003C116C">
        <w:rPr>
          <w:rStyle w:val="word-wrapper"/>
          <w:rFonts w:ascii="Tahoma" w:hAnsi="Tahoma" w:cs="Tahoma"/>
          <w:color w:val="242424"/>
          <w:sz w:val="22"/>
          <w:szCs w:val="22"/>
        </w:rPr>
        <w:t>Инструкции по сметной стоимости строительства N 116 от 13.10.2025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Pr="003C116C">
        <w:rPr>
          <w:rFonts w:ascii="Tahoma" w:hAnsi="Tahoma" w:cs="Tahoma"/>
          <w:sz w:val="22"/>
          <w:szCs w:val="22"/>
        </w:rPr>
        <w:t>;</w:t>
      </w:r>
    </w:p>
    <w:p w14:paraId="43AFBB9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2.3. Договорная (контрактная) цена корректируется в случаях:</w:t>
      </w:r>
    </w:p>
    <w:p w14:paraId="47BCFC2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увеличения объема (количества) товаров (работ, услуг) не более чем на 15% по отношению к предусмотренному Договором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14:paraId="38234681" w14:textId="77777777" w:rsidR="00D942A3" w:rsidRPr="003C116C" w:rsidRDefault="00D942A3" w:rsidP="00D942A3">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Pr="003C116C">
        <w:rPr>
          <w:rStyle w:val="word-wrapper"/>
          <w:rFonts w:ascii="Tahoma" w:hAnsi="Tahoma" w:cs="Tahoma"/>
          <w:color w:val="242424"/>
          <w:sz w:val="22"/>
          <w:szCs w:val="22"/>
          <w:shd w:val="clear" w:color="auto" w:fill="FFFFFF"/>
        </w:rPr>
        <w:t>уменьшения объема (количества) товаров (работ, услуг) в случае утраты потребности в приобретении предусмотренного договором при его заключении объема (количества) соответствующих товаров (работ, услуг). В этом случае стоимость товаров (работ, услуг) уменьшается пропорционально уменьшению их объема (количества), а сопутствующих работ (услуг) - с учетом этого уменьшения;</w:t>
      </w:r>
    </w:p>
    <w:p w14:paraId="3C549BE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14ECD87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срока исполнения обязательств поставщиком (подрядчиком, исполнителем) в связи с невозможностью их исполнения вследствие возникновения обстоятельств непреодолимой силы;</w:t>
      </w:r>
    </w:p>
    <w:p w14:paraId="5D39ED6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цены Договора в связи с изменением законодательства, а также в случае изменения регулируемых цен (тарифов);</w:t>
      </w:r>
    </w:p>
    <w:p w14:paraId="125578E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прогнозных индексов, утверждаемых в установленном порядке;</w:t>
      </w:r>
    </w:p>
    <w:p w14:paraId="740B689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изменения требований к предмету закупки, его объема (количества), сроков исполнения обязательств подрядчиком (исполнителем),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 привлечения Заказчиком для выполнения своих функций);</w:t>
      </w:r>
    </w:p>
    <w:p w14:paraId="74B857A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 иных случаях, предусмотренных законодательством и настоящим Договором.</w:t>
      </w:r>
    </w:p>
    <w:p w14:paraId="5F085433" w14:textId="77777777" w:rsidR="005F4C9B" w:rsidRPr="003C116C" w:rsidRDefault="005F4C9B" w:rsidP="005F4C9B">
      <w:pPr>
        <w:shd w:val="clear" w:color="auto" w:fill="FFFFFF"/>
        <w:ind w:firstLine="426"/>
        <w:jc w:val="both"/>
        <w:rPr>
          <w:rFonts w:ascii="Tahoma" w:hAnsi="Tahoma" w:cs="Tahoma"/>
          <w:sz w:val="22"/>
          <w:szCs w:val="22"/>
        </w:rPr>
      </w:pPr>
      <w:r w:rsidRPr="003C116C">
        <w:rPr>
          <w:rFonts w:ascii="Tahoma" w:hAnsi="Tahoma" w:cs="Tahoma"/>
          <w:sz w:val="22"/>
          <w:szCs w:val="22"/>
        </w:rPr>
        <w:t>-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5D9305F6" w14:textId="77777777" w:rsidR="005F4C9B" w:rsidRPr="003C116C" w:rsidRDefault="005F4C9B" w:rsidP="005F4C9B">
      <w:pPr>
        <w:shd w:val="clear" w:color="auto" w:fill="FFFFFF"/>
        <w:ind w:firstLine="426"/>
        <w:jc w:val="both"/>
        <w:rPr>
          <w:rFonts w:ascii="Tahoma" w:hAnsi="Tahoma" w:cs="Tahoma"/>
          <w:sz w:val="22"/>
          <w:szCs w:val="22"/>
        </w:rPr>
      </w:pPr>
      <w:r w:rsidRPr="003C116C">
        <w:rPr>
          <w:rFonts w:ascii="Tahoma" w:hAnsi="Tahoma" w:cs="Tahoma"/>
          <w:sz w:val="22"/>
          <w:szCs w:val="22"/>
        </w:rPr>
        <w:t>- изменения нормативных правовых актов в сфере ценообразования в строительстве;</w:t>
      </w:r>
    </w:p>
    <w:p w14:paraId="6C589B9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Договорная (контрактная) цена изменяется по соглашению Сторон в порядке, установленном законодательством и настоящим Договором, с учетом указанных обстоятельств. Изменение цены оформляется дополнительным соглашением к настоящему Договору.</w:t>
      </w:r>
    </w:p>
    <w:p w14:paraId="1E56A96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2.4. При превышении договорной (контрактной) цены над общей стоимостью выполненных работ по актам на сумму превышения уменьшается договорная (контрактная) цена по Договору.</w:t>
      </w:r>
    </w:p>
    <w:p w14:paraId="7DAEC13E"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2.5. Коэффициент на стесненные условия производства работ: 1.0.</w:t>
      </w:r>
    </w:p>
    <w:p w14:paraId="34385106"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lastRenderedPageBreak/>
        <w:t>2.6. Зимнее удорожание – 0%.</w:t>
      </w:r>
    </w:p>
    <w:p w14:paraId="6F89236D" w14:textId="77777777" w:rsidR="005F4C9B" w:rsidRPr="003C116C" w:rsidRDefault="005F4C9B" w:rsidP="005F4C9B">
      <w:pPr>
        <w:pStyle w:val="ConsPlusNormal"/>
        <w:jc w:val="both"/>
        <w:rPr>
          <w:rFonts w:ascii="Tahoma" w:hAnsi="Tahoma" w:cs="Tahoma"/>
          <w:sz w:val="22"/>
          <w:szCs w:val="22"/>
        </w:rPr>
      </w:pPr>
    </w:p>
    <w:p w14:paraId="7B20FB0A"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3. ПРАВА И ОБЯЗАННОСТИ СТОРОН</w:t>
      </w:r>
    </w:p>
    <w:p w14:paraId="3B4BA4F2" w14:textId="77777777" w:rsidR="005F4C9B" w:rsidRPr="003C116C" w:rsidRDefault="005F4C9B" w:rsidP="005F4C9B">
      <w:pPr>
        <w:pStyle w:val="ConsPlusNormal"/>
        <w:jc w:val="both"/>
        <w:rPr>
          <w:rFonts w:ascii="Tahoma" w:hAnsi="Tahoma" w:cs="Tahoma"/>
          <w:sz w:val="22"/>
          <w:szCs w:val="22"/>
        </w:rPr>
      </w:pPr>
    </w:p>
    <w:p w14:paraId="6003AA8F"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3.1. Заказчик обязан:</w:t>
      </w:r>
    </w:p>
    <w:p w14:paraId="07B3173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исполнять условия Договора;</w:t>
      </w:r>
    </w:p>
    <w:p w14:paraId="7C8DE4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технический надзор самостоятельно либо с привлечением инженера (инженерной организации);</w:t>
      </w:r>
    </w:p>
    <w:p w14:paraId="6A9368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контроль за целевым использованием денежных средств, выделенных на выполнение работ Подрядчиком;</w:t>
      </w:r>
    </w:p>
    <w:p w14:paraId="342C50D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обеспечивать непрерывное финансирование выполнения работ Подрядчиком, принимать и своевременно оплачивать эти работы;</w:t>
      </w:r>
    </w:p>
    <w:p w14:paraId="232629A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незамедлительно письменно уведомлять Подрядчика о ненадлежащем качестве выполненных работ и отступлениях от условий Договора;</w:t>
      </w:r>
    </w:p>
    <w:p w14:paraId="0A19254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содействовать Подрядчику при выполнении работ, принимать меры по устранению препятствий в исполнении Договора;</w:t>
      </w:r>
    </w:p>
    <w:p w14:paraId="01B778A0" w14:textId="77777777" w:rsidR="005F4C9B" w:rsidRPr="003C116C" w:rsidRDefault="005F4C9B" w:rsidP="005F4C9B">
      <w:pPr>
        <w:tabs>
          <w:tab w:val="left" w:pos="851"/>
          <w:tab w:val="left" w:pos="11340"/>
        </w:tabs>
        <w:jc w:val="both"/>
        <w:rPr>
          <w:rFonts w:ascii="Tahoma" w:hAnsi="Tahoma" w:cs="Tahoma"/>
          <w:sz w:val="22"/>
          <w:szCs w:val="22"/>
        </w:rPr>
      </w:pPr>
      <w:r w:rsidRPr="003C116C">
        <w:rPr>
          <w:rFonts w:ascii="Tahoma" w:hAnsi="Tahoma" w:cs="Tahoma"/>
          <w:sz w:val="22"/>
          <w:szCs w:val="22"/>
        </w:rPr>
        <w:t xml:space="preserve">     -  передать Подрядчику объект, подготовленный для производства вышеуказанных работ;</w:t>
      </w:r>
    </w:p>
    <w:p w14:paraId="769B3A35" w14:textId="77777777" w:rsidR="005F4C9B" w:rsidRPr="003C116C" w:rsidRDefault="005F4C9B" w:rsidP="005F4C9B">
      <w:pPr>
        <w:pStyle w:val="ConsPlusNormal"/>
        <w:jc w:val="both"/>
        <w:rPr>
          <w:rFonts w:ascii="Tahoma" w:hAnsi="Tahoma" w:cs="Tahoma"/>
          <w:sz w:val="22"/>
          <w:szCs w:val="22"/>
        </w:rPr>
      </w:pPr>
      <w:r w:rsidRPr="003C116C">
        <w:rPr>
          <w:rFonts w:ascii="Tahoma" w:hAnsi="Tahoma" w:cs="Tahoma"/>
          <w:sz w:val="22"/>
          <w:szCs w:val="22"/>
        </w:rPr>
        <w:t xml:space="preserve">     -  принять по акту у Подрядчика выполненные работы надлежащего качества.</w:t>
      </w:r>
    </w:p>
    <w:p w14:paraId="3C150A47" w14:textId="77777777" w:rsidR="005F4C9B" w:rsidRPr="003C116C" w:rsidRDefault="005F4C9B" w:rsidP="005F4C9B">
      <w:pPr>
        <w:tabs>
          <w:tab w:val="left" w:pos="0"/>
          <w:tab w:val="left" w:pos="11340"/>
        </w:tabs>
        <w:jc w:val="both"/>
        <w:rPr>
          <w:rFonts w:ascii="Tahoma" w:hAnsi="Tahoma" w:cs="Tahoma"/>
          <w:sz w:val="22"/>
          <w:szCs w:val="22"/>
        </w:rPr>
      </w:pPr>
      <w:r w:rsidRPr="003C116C">
        <w:rPr>
          <w:rFonts w:ascii="Tahoma" w:hAnsi="Tahoma" w:cs="Tahoma"/>
          <w:sz w:val="22"/>
          <w:szCs w:val="22"/>
        </w:rPr>
        <w:t xml:space="preserve">     -  совместно с бюджетной организацией, в интересах которой действует Заказчик, предоставить Подрядчику на период строительных работ на объекте доступ к сетям энергоснабжения, водоснабжения и в связи с отсутствием раздельного приборного учета потребления коммунальных услуг составить акт формы С-4.</w:t>
      </w:r>
    </w:p>
    <w:p w14:paraId="0E381C7D"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3.2. Заказчик имеет право:</w:t>
      </w:r>
    </w:p>
    <w:p w14:paraId="19A9A0F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вносить в установленном порядке изменения в сметную документацию;</w:t>
      </w:r>
    </w:p>
    <w:p w14:paraId="1B909DA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инициировать внесение изменений и (или) дополнений в Договор, требовать его расторжения, отказаться от исполнения Договора в одностороннем порядке и требовать взыскания убытков в случаях и порядке, предусмотренных законодательством и Договором;</w:t>
      </w:r>
    </w:p>
    <w:p w14:paraId="15FD41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осуществлять контроль и надзор за ходом и качеством выполнения Подрядчиком работ, в том числе за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при этом в оперативно-хозяйственную деятельность Подрядчика;</w:t>
      </w:r>
    </w:p>
    <w:p w14:paraId="2FBCFA7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и (или) с привлечением третьего лица, взыскав с Подрядчика стоимость этих работ;</w:t>
      </w:r>
    </w:p>
    <w:p w14:paraId="7FE13BE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отказаться от принятия объекта строительства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него полного возмещения убытков при расторжении Договора.</w:t>
      </w:r>
    </w:p>
    <w:p w14:paraId="7EC4389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Заказчик имеет также другие права и обязанности, предусмотренные законодательством и Договором.</w:t>
      </w:r>
    </w:p>
    <w:p w14:paraId="48BB6500"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3.3. Подрядчик обязан:</w:t>
      </w:r>
    </w:p>
    <w:p w14:paraId="581E85BE" w14:textId="77777777" w:rsidR="005F4C9B"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исполнять условия Договора;</w:t>
      </w:r>
    </w:p>
    <w:p w14:paraId="25FDB493" w14:textId="77777777" w:rsidR="00C04B87" w:rsidRPr="003C116C" w:rsidRDefault="00C04B87" w:rsidP="00C04B87">
      <w:pPr>
        <w:pStyle w:val="af3"/>
        <w:ind w:left="96" w:right="125"/>
        <w:jc w:val="both"/>
        <w:rPr>
          <w:rFonts w:ascii="Tahoma" w:hAnsi="Tahoma" w:cs="Tahoma"/>
        </w:rPr>
      </w:pPr>
      <w:r>
        <w:rPr>
          <w:rFonts w:ascii="Tahoma" w:hAnsi="Tahoma" w:cs="Tahoma"/>
        </w:rPr>
        <w:t>- выполнять работы на сумму не менее 50</w:t>
      </w:r>
      <w:r w:rsidRPr="00A055A1">
        <w:rPr>
          <w:rFonts w:ascii="Tahoma" w:hAnsi="Tahoma" w:cs="Tahoma"/>
        </w:rPr>
        <w:t xml:space="preserve">% </w:t>
      </w:r>
      <w:r>
        <w:rPr>
          <w:rFonts w:ascii="Tahoma" w:hAnsi="Tahoma" w:cs="Tahoma"/>
        </w:rPr>
        <w:t xml:space="preserve">стоимости работ по договору </w:t>
      </w:r>
      <w:r w:rsidRPr="00A055A1">
        <w:rPr>
          <w:rStyle w:val="word-wrapper"/>
          <w:rFonts w:ascii="Tahoma" w:hAnsi="Tahoma" w:cs="Tahoma"/>
          <w:color w:val="242424"/>
        </w:rPr>
        <w:t>собственными силами</w:t>
      </w:r>
      <w:r>
        <w:rPr>
          <w:rStyle w:val="word-wrapper"/>
          <w:rFonts w:ascii="Tahoma" w:hAnsi="Tahoma" w:cs="Tahoma"/>
          <w:color w:val="242424"/>
        </w:rPr>
        <w:t xml:space="preserve">;   </w:t>
      </w:r>
    </w:p>
    <w:p w14:paraId="11052A1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 передавать без согласия Заказчика сметную документацию (экземпляры, копии) третьим лицам;</w:t>
      </w:r>
    </w:p>
    <w:p w14:paraId="0E2D9C0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выполнять работы в соответствии с требованиями нормативных правовых актов, в том числе ТНПА, а также проектной (сметной) документации;</w:t>
      </w:r>
    </w:p>
    <w:p w14:paraId="06C6F42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выполнять работы в определенные Договором сроки в соответствии со сметной документацией и графиком производства работ (прилагается);</w:t>
      </w:r>
    </w:p>
    <w:p w14:paraId="19909C6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5BCD3CB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закупать материальные ресурсы в случаях и порядке, предусмотренном законодательством и Договором;</w:t>
      </w:r>
    </w:p>
    <w:p w14:paraId="6B9FFB4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уведомлять Заказчика об осуществлении экспертной проверки, испытании результата работ, материальных ресурсов, которые используются для выполнения работ;</w:t>
      </w:r>
    </w:p>
    <w:p w14:paraId="73777362" w14:textId="0B819AB6" w:rsidR="001F79BE" w:rsidRPr="0078639E" w:rsidRDefault="005F4C9B" w:rsidP="001F79BE">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001F79BE" w:rsidRPr="003C116C">
        <w:rPr>
          <w:rFonts w:ascii="Tahoma" w:hAnsi="Tahoma" w:cs="Tahoma"/>
          <w:sz w:val="22"/>
          <w:szCs w:val="22"/>
        </w:rPr>
        <w:t xml:space="preserve"> </w:t>
      </w:r>
      <w:bookmarkStart w:id="0" w:name="_GoBack"/>
      <w:r w:rsidR="001F79BE" w:rsidRPr="0078639E">
        <w:rPr>
          <w:rFonts w:ascii="Tahoma" w:hAnsi="Tahoma" w:cs="Tahoma"/>
          <w:bCs/>
          <w:sz w:val="22"/>
          <w:szCs w:val="22"/>
        </w:rPr>
        <w:t xml:space="preserve">возмещать расход используемой в процессе выполнения работ электрической энергии, воды, газа, тепловой энергии на р/с </w:t>
      </w:r>
      <w:r w:rsidR="001F79BE" w:rsidRPr="0078639E">
        <w:rPr>
          <w:rFonts w:ascii="Tahoma" w:hAnsi="Tahoma" w:cs="Tahoma"/>
          <w:bCs/>
          <w:sz w:val="22"/>
          <w:szCs w:val="22"/>
          <w:lang w:val="en-US"/>
        </w:rPr>
        <w:t>BY</w:t>
      </w:r>
      <w:r w:rsidR="001F79BE" w:rsidRPr="0078639E">
        <w:rPr>
          <w:rFonts w:ascii="Tahoma" w:hAnsi="Tahoma" w:cs="Tahoma"/>
          <w:bCs/>
          <w:sz w:val="22"/>
          <w:szCs w:val="22"/>
        </w:rPr>
        <w:t xml:space="preserve">97 </w:t>
      </w:r>
      <w:r w:rsidR="001F79BE" w:rsidRPr="0078639E">
        <w:rPr>
          <w:rFonts w:ascii="Tahoma" w:hAnsi="Tahoma" w:cs="Tahoma"/>
          <w:bCs/>
          <w:sz w:val="22"/>
          <w:szCs w:val="22"/>
          <w:lang w:val="en-US"/>
        </w:rPr>
        <w:t>AKBB</w:t>
      </w:r>
      <w:r w:rsidR="001F79BE" w:rsidRPr="0078639E">
        <w:rPr>
          <w:rFonts w:ascii="Tahoma" w:hAnsi="Tahoma" w:cs="Tahoma"/>
          <w:bCs/>
          <w:sz w:val="22"/>
          <w:szCs w:val="22"/>
        </w:rPr>
        <w:t xml:space="preserve"> 3642 0007 7002 3520 0000 ЦБУ № 511 ОАО «АСБ Беларусбанк» БИК </w:t>
      </w:r>
      <w:r w:rsidR="001F79BE" w:rsidRPr="0078639E">
        <w:rPr>
          <w:rFonts w:ascii="Tahoma" w:hAnsi="Tahoma" w:cs="Tahoma"/>
          <w:bCs/>
          <w:sz w:val="22"/>
          <w:szCs w:val="22"/>
          <w:lang w:val="en-US"/>
        </w:rPr>
        <w:t>AKBBBY</w:t>
      </w:r>
      <w:r w:rsidR="001F79BE" w:rsidRPr="0078639E">
        <w:rPr>
          <w:rFonts w:ascii="Tahoma" w:hAnsi="Tahoma" w:cs="Tahoma"/>
          <w:bCs/>
          <w:sz w:val="22"/>
          <w:szCs w:val="22"/>
        </w:rPr>
        <w:t>2</w:t>
      </w:r>
      <w:r w:rsidR="001F79BE" w:rsidRPr="0078639E">
        <w:rPr>
          <w:rFonts w:ascii="Tahoma" w:hAnsi="Tahoma" w:cs="Tahoma"/>
          <w:bCs/>
          <w:sz w:val="22"/>
          <w:szCs w:val="22"/>
          <w:lang w:val="en-US"/>
        </w:rPr>
        <w:t>X</w:t>
      </w:r>
      <w:r w:rsidR="001F79BE" w:rsidRPr="0078639E">
        <w:rPr>
          <w:rFonts w:ascii="Tahoma" w:hAnsi="Tahoma" w:cs="Tahoma"/>
          <w:bCs/>
          <w:sz w:val="22"/>
          <w:szCs w:val="22"/>
        </w:rPr>
        <w:t xml:space="preserve"> г.Минск ул.Долгобродская,1 УНП 100067998 ОКПО 37601852 Управление по образованию администрации Заводского района г.Минска;</w:t>
      </w:r>
    </w:p>
    <w:bookmarkEnd w:id="0"/>
    <w:p w14:paraId="4892776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обеспечивать надлежащее и безопасное складирование материалов, регулярную уборку строительной площадки (объекта строительства) от строительных отходов и мусора (аренда контейнера);</w:t>
      </w:r>
    </w:p>
    <w:p w14:paraId="35FB8D8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принимать меры по сохранности имущества, переданного Заказчиком и иными лицами для выполнения работ;</w:t>
      </w:r>
    </w:p>
    <w:p w14:paraId="0E72199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A4D692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устранять за свой счет результат работ ненадлежащего качества, за который он несет ответственность;</w:t>
      </w:r>
    </w:p>
    <w:p w14:paraId="16C73A0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740A285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своевременно сообщать Заказчику о необходимости выполнения работ, не предусмотренных в сметной документации (дополнительных работ), об увеличении в связи с этим сметной стоимости работ;</w:t>
      </w:r>
    </w:p>
    <w:p w14:paraId="44BA468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оформлять исполнительную документацию, подтверждающую соответствие выполненных работ сметной документации и требованиям ТНПА, вести и в установленном порядке обеспечивать передачу Заказчику других документов, связанных с исполнением Договора;</w:t>
      </w:r>
    </w:p>
    <w:p w14:paraId="392FA5F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соблюдать нормы и правила охраны труда, техники безопасности, производственной санитарии и пожарной безопасности;</w:t>
      </w:r>
    </w:p>
    <w:p w14:paraId="73FFE70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3B4EC4A5" w14:textId="77777777" w:rsidR="005F4C9B" w:rsidRPr="003C116C" w:rsidRDefault="005F4C9B" w:rsidP="005F4C9B">
      <w:pPr>
        <w:pStyle w:val="23"/>
        <w:ind w:left="0" w:firstLine="0"/>
        <w:jc w:val="both"/>
        <w:rPr>
          <w:rFonts w:ascii="Tahoma" w:hAnsi="Tahoma" w:cs="Tahoma"/>
          <w:sz w:val="22"/>
          <w:szCs w:val="22"/>
        </w:rPr>
      </w:pPr>
      <w:r w:rsidRPr="003C116C">
        <w:rPr>
          <w:rFonts w:ascii="Tahoma" w:hAnsi="Tahoma" w:cs="Tahoma"/>
          <w:sz w:val="22"/>
          <w:szCs w:val="22"/>
        </w:rPr>
        <w:t>- в случае установки проверяющими органами завышения объемов выполненных работ, необоснованное применение цены на материалы, в течение 10 дней возмещает в бюджет незаконно полученные финансовые средства, согласно акту проверки;</w:t>
      </w:r>
    </w:p>
    <w:p w14:paraId="57DAC45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передать Заказчику в порядке, установленном законодательством и Договором, результат работ.</w:t>
      </w:r>
    </w:p>
    <w:p w14:paraId="7EAADB46"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3.4. Подрядчик имеет право:</w:t>
      </w:r>
    </w:p>
    <w:p w14:paraId="7BAB09EE"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получать плату за выполнение работ в соответствии с Договором;</w:t>
      </w:r>
    </w:p>
    <w:p w14:paraId="6BA8F9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с письменного согласия Заказчика привлекать для выполнения отдельных работ субподрядчиков;</w:t>
      </w:r>
    </w:p>
    <w:p w14:paraId="4C6F0DF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приостанавливать выполнение работ в случае неисполнения Заказчиком своих обязательств по Договору;</w:t>
      </w:r>
    </w:p>
    <w:p w14:paraId="5B770D4D" w14:textId="77777777" w:rsidR="005F4C9B" w:rsidRPr="003C116C" w:rsidRDefault="005F4C9B" w:rsidP="005F4C9B">
      <w:pPr>
        <w:pStyle w:val="23"/>
        <w:ind w:left="-142" w:firstLine="0"/>
        <w:jc w:val="both"/>
        <w:rPr>
          <w:rFonts w:ascii="Tahoma" w:hAnsi="Tahoma" w:cs="Tahoma"/>
          <w:sz w:val="22"/>
          <w:szCs w:val="22"/>
        </w:rPr>
      </w:pPr>
      <w:r w:rsidRPr="003C116C">
        <w:rPr>
          <w:rFonts w:ascii="Tahoma" w:hAnsi="Tahoma" w:cs="Tahoma"/>
          <w:sz w:val="22"/>
          <w:szCs w:val="22"/>
        </w:rPr>
        <w:t xml:space="preserve">       - выполнить дополнительные работы, не учтенные в проектной документации, смете, но необходимые для дальнейшего возведения объекта (работ, услуг), согласовав их в пятидневный срок с Заказчиком;</w:t>
      </w:r>
    </w:p>
    <w:p w14:paraId="01461DA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инициировать внесение изменений и (или) дополнений в Договор, требовать его расторжения, отказаться от исполнения Договора в одностороннем порядке в случаях, предусмотренных законодательством и Договором;</w:t>
      </w:r>
    </w:p>
    <w:p w14:paraId="79EBC7C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  </w:t>
      </w:r>
      <w:r w:rsidRPr="003C116C">
        <w:rPr>
          <w:rStyle w:val="word-wrapper"/>
          <w:rFonts w:ascii="Tahoma" w:hAnsi="Tahoma" w:cs="Tahoma"/>
          <w:color w:val="242424"/>
          <w:sz w:val="22"/>
          <w:szCs w:val="22"/>
          <w:shd w:val="clear" w:color="auto" w:fill="FFFFFF"/>
        </w:rPr>
        <w:t>не использовать в своей деятельности печать (</w:t>
      </w:r>
      <w:r w:rsidRPr="003C116C">
        <w:rPr>
          <w:rStyle w:val="word-wrapper"/>
          <w:rFonts w:ascii="Tahoma" w:hAnsi="Tahoma" w:cs="Tahoma"/>
          <w:sz w:val="22"/>
          <w:szCs w:val="22"/>
        </w:rPr>
        <w:t>подп. 3.11 п. 3</w:t>
      </w:r>
      <w:r w:rsidRPr="003C116C">
        <w:rPr>
          <w:rStyle w:val="fake-non-breaking-space"/>
          <w:rFonts w:ascii="Tahoma" w:hAnsi="Tahoma" w:cs="Tahoma"/>
          <w:color w:val="242424"/>
          <w:sz w:val="22"/>
          <w:szCs w:val="22"/>
          <w:shd w:val="clear" w:color="auto" w:fill="FFFFFF"/>
        </w:rPr>
        <w:t> </w:t>
      </w:r>
      <w:r w:rsidRPr="003C116C">
        <w:rPr>
          <w:rStyle w:val="word-wrapper"/>
          <w:rFonts w:ascii="Tahoma" w:hAnsi="Tahoma" w:cs="Tahoma"/>
          <w:color w:val="242424"/>
          <w:sz w:val="22"/>
          <w:szCs w:val="22"/>
          <w:shd w:val="clear" w:color="auto" w:fill="FFFFFF"/>
        </w:rPr>
        <w:t>Декрета N 7);</w:t>
      </w:r>
    </w:p>
    <w:p w14:paraId="655D48F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Подрядчик имеет также другие права и обязанности, предусмотренные законодательством и Договором.</w:t>
      </w:r>
    </w:p>
    <w:p w14:paraId="46C5C96F" w14:textId="77777777" w:rsidR="005F4C9B" w:rsidRPr="003C116C" w:rsidRDefault="005F4C9B" w:rsidP="005F4C9B">
      <w:pPr>
        <w:pStyle w:val="23"/>
        <w:jc w:val="both"/>
        <w:rPr>
          <w:rFonts w:ascii="Tahoma" w:hAnsi="Tahoma" w:cs="Tahoma"/>
          <w:sz w:val="22"/>
          <w:szCs w:val="22"/>
        </w:rPr>
      </w:pPr>
      <w:r w:rsidRPr="003C116C">
        <w:rPr>
          <w:rFonts w:ascii="Tahoma" w:hAnsi="Tahoma" w:cs="Tahoma"/>
          <w:sz w:val="22"/>
          <w:szCs w:val="22"/>
        </w:rPr>
        <w:t xml:space="preserve">  </w:t>
      </w:r>
    </w:p>
    <w:p w14:paraId="2CCD71A8"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4. СДАЧА И ПРИЕМКА РЕЗУЛЬТАТА РАБОТ</w:t>
      </w:r>
    </w:p>
    <w:p w14:paraId="608DF4B3" w14:textId="77777777" w:rsidR="005F4C9B" w:rsidRPr="003C116C" w:rsidRDefault="005F4C9B" w:rsidP="005F4C9B">
      <w:pPr>
        <w:pStyle w:val="ConsPlusNormal"/>
        <w:jc w:val="both"/>
        <w:rPr>
          <w:rFonts w:ascii="Tahoma" w:hAnsi="Tahoma" w:cs="Tahoma"/>
          <w:sz w:val="22"/>
          <w:szCs w:val="22"/>
        </w:rPr>
      </w:pPr>
    </w:p>
    <w:p w14:paraId="40F1597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4.1. Сдача выполненных работ Подрядчиком и их приемка Заказчиком оформляются актом сдачи-приемки выполненных строительных и иных специальных монтажных работ по форме С-2а, утвержденной Министерством архитектуры и строительства Республики Беларусь.</w:t>
      </w:r>
    </w:p>
    <w:p w14:paraId="0602B77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К акту сдачи-приемки выполненных строительных и иных специальных монтажных работ прилагаются акты освидетельствования скрытых работ и промежуточной приемки отдельных несущих конструкций.</w:t>
      </w:r>
    </w:p>
    <w:p w14:paraId="3144829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4.2. Заказчик, получивший сообщение Подрядчика о готовности к сдаче выполненных работ, обязан в течение 3 (трех) </w:t>
      </w:r>
      <w:r w:rsidR="003E2B6C">
        <w:rPr>
          <w:rFonts w:ascii="Tahoma" w:hAnsi="Tahoma" w:cs="Tahoma"/>
          <w:sz w:val="22"/>
          <w:szCs w:val="22"/>
        </w:rPr>
        <w:t xml:space="preserve">рабочих </w:t>
      </w:r>
      <w:r w:rsidRPr="003C116C">
        <w:rPr>
          <w:rFonts w:ascii="Tahoma" w:hAnsi="Tahoma" w:cs="Tahoma"/>
          <w:sz w:val="22"/>
          <w:szCs w:val="22"/>
        </w:rPr>
        <w:t>дней приступить к их приемке.</w:t>
      </w:r>
    </w:p>
    <w:p w14:paraId="2C53474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11E1656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Акты сдачи-приемки работ, а также документы, подтверждающие исправление результата работ ненадлежащего качества, хранятся Заказчиком.</w:t>
      </w:r>
    </w:p>
    <w:p w14:paraId="0EFAE8C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4.3. Гарантийный срок на выполненные работы составляет </w:t>
      </w:r>
      <w:r w:rsidRPr="003C116C">
        <w:rPr>
          <w:rFonts w:ascii="Tahoma" w:hAnsi="Tahoma" w:cs="Tahoma"/>
          <w:b/>
          <w:bCs/>
          <w:sz w:val="22"/>
          <w:szCs w:val="22"/>
        </w:rPr>
        <w:t>____ (_______) лет</w:t>
      </w:r>
      <w:r w:rsidRPr="003C116C">
        <w:rPr>
          <w:rFonts w:ascii="Tahoma" w:hAnsi="Tahoma" w:cs="Tahoma"/>
          <w:sz w:val="22"/>
          <w:szCs w:val="22"/>
        </w:rPr>
        <w:t>,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работ, гарантийный срок на которые устанавливается законодательством, в том числе ТНПА, или изготовителем.</w:t>
      </w:r>
    </w:p>
    <w:p w14:paraId="4AC09FB0" w14:textId="77777777" w:rsidR="005F4C9B" w:rsidRPr="003C116C" w:rsidRDefault="005F4C9B" w:rsidP="005F4C9B">
      <w:pPr>
        <w:pStyle w:val="ConsPlusNormal"/>
        <w:jc w:val="both"/>
        <w:rPr>
          <w:rFonts w:ascii="Tahoma" w:hAnsi="Tahoma" w:cs="Tahoma"/>
          <w:sz w:val="22"/>
          <w:szCs w:val="22"/>
        </w:rPr>
      </w:pPr>
      <w:r w:rsidRPr="003C116C">
        <w:rPr>
          <w:rFonts w:ascii="Tahoma" w:hAnsi="Tahoma" w:cs="Tahoma"/>
          <w:sz w:val="22"/>
          <w:szCs w:val="22"/>
        </w:rPr>
        <w:t>Исчисление гарантийного срока начинается со дня приемки Заказчиком результата работ.</w:t>
      </w:r>
    </w:p>
    <w:p w14:paraId="5ABAFFC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4.4. При передаче Заказчику результата работ Подрядчик оформляет гарантийное письмо.</w:t>
      </w:r>
    </w:p>
    <w:p w14:paraId="52F32AC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4.5. Подрядчик гарантирует достижение объектом строительства (результатом работ) указанных в проектной (сметной) документации показателей и возможность эксплуатации объекта строительства (результата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строительства (результата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55BD7BB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4.6. Риск случайной гибели или случайного повреждения объекта строительства (результата работ) до его приемки в установленном порядке Заказчиком несет Подрядчик.</w:t>
      </w:r>
    </w:p>
    <w:p w14:paraId="61412B99" w14:textId="77777777" w:rsidR="005F4C9B" w:rsidRPr="003C116C" w:rsidRDefault="005F4C9B" w:rsidP="005F4C9B">
      <w:pPr>
        <w:pStyle w:val="ConsPlusNormal"/>
        <w:jc w:val="center"/>
        <w:rPr>
          <w:rFonts w:ascii="Tahoma" w:hAnsi="Tahoma" w:cs="Tahoma"/>
          <w:b/>
          <w:bCs/>
          <w:sz w:val="22"/>
          <w:szCs w:val="22"/>
        </w:rPr>
      </w:pPr>
    </w:p>
    <w:p w14:paraId="1C3264ED"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5. ПОРЯДОК РАСЧЕТОВ</w:t>
      </w:r>
    </w:p>
    <w:p w14:paraId="5456917E" w14:textId="77777777" w:rsidR="005F4C9B" w:rsidRPr="003C116C" w:rsidRDefault="005F4C9B" w:rsidP="005F4C9B">
      <w:pPr>
        <w:pStyle w:val="ConsPlusNormal"/>
        <w:jc w:val="both"/>
        <w:rPr>
          <w:rFonts w:ascii="Tahoma" w:hAnsi="Tahoma" w:cs="Tahoma"/>
          <w:sz w:val="22"/>
          <w:szCs w:val="22"/>
        </w:rPr>
      </w:pPr>
    </w:p>
    <w:p w14:paraId="18186DDC" w14:textId="77777777" w:rsidR="005F4C9B" w:rsidRPr="003C116C" w:rsidRDefault="005F4C9B" w:rsidP="0015578B">
      <w:pPr>
        <w:pStyle w:val="23"/>
        <w:ind w:left="0" w:firstLine="720"/>
        <w:jc w:val="both"/>
        <w:rPr>
          <w:rFonts w:ascii="Tahoma" w:hAnsi="Tahoma" w:cs="Tahoma"/>
          <w:sz w:val="22"/>
          <w:szCs w:val="22"/>
        </w:rPr>
      </w:pPr>
      <w:r w:rsidRPr="003C116C">
        <w:rPr>
          <w:rFonts w:ascii="Tahoma" w:hAnsi="Tahoma" w:cs="Tahoma"/>
          <w:sz w:val="22"/>
          <w:szCs w:val="22"/>
        </w:rPr>
        <w:t>5.1.</w:t>
      </w:r>
      <w:r w:rsidRPr="003C116C">
        <w:rPr>
          <w:rFonts w:ascii="Tahoma" w:hAnsi="Tahoma" w:cs="Tahoma"/>
          <w:sz w:val="22"/>
          <w:szCs w:val="22"/>
        </w:rPr>
        <w:tab/>
        <w:t>За расчетный период принимается месяц.</w:t>
      </w:r>
    </w:p>
    <w:p w14:paraId="7C3B57A7" w14:textId="77777777" w:rsidR="005F4C9B" w:rsidRPr="003C116C" w:rsidRDefault="005F4C9B" w:rsidP="0015578B">
      <w:pPr>
        <w:pStyle w:val="23"/>
        <w:autoSpaceDE w:val="0"/>
        <w:autoSpaceDN w:val="0"/>
        <w:adjustRightInd w:val="0"/>
        <w:ind w:left="0" w:firstLine="720"/>
        <w:jc w:val="both"/>
        <w:rPr>
          <w:rFonts w:ascii="Tahoma" w:hAnsi="Tahoma" w:cs="Tahoma"/>
          <w:sz w:val="22"/>
          <w:szCs w:val="22"/>
        </w:rPr>
      </w:pPr>
      <w:r w:rsidRPr="003C116C">
        <w:rPr>
          <w:rFonts w:ascii="Tahoma" w:hAnsi="Tahoma" w:cs="Tahoma"/>
          <w:sz w:val="22"/>
          <w:szCs w:val="22"/>
        </w:rPr>
        <w:t>5.2.</w:t>
      </w:r>
      <w:r w:rsidRPr="003C116C">
        <w:rPr>
          <w:rFonts w:ascii="Tahoma" w:hAnsi="Tahoma" w:cs="Tahoma"/>
          <w:sz w:val="22"/>
          <w:szCs w:val="22"/>
        </w:rPr>
        <w:tab/>
        <w:t xml:space="preserve">Источник финансирования - </w:t>
      </w:r>
      <w:r w:rsidRPr="003C116C">
        <w:rPr>
          <w:rFonts w:ascii="Tahoma" w:hAnsi="Tahoma" w:cs="Tahoma"/>
          <w:b/>
          <w:bCs/>
          <w:sz w:val="22"/>
          <w:szCs w:val="22"/>
        </w:rPr>
        <w:t>местный бюджет.</w:t>
      </w:r>
    </w:p>
    <w:p w14:paraId="0B9E8D7E" w14:textId="77777777" w:rsidR="005F4C9B" w:rsidRPr="003C116C" w:rsidRDefault="005F4C9B" w:rsidP="0015578B">
      <w:pPr>
        <w:pStyle w:val="il-text-alignjustify"/>
        <w:shd w:val="clear" w:color="auto" w:fill="FFFFFF"/>
        <w:spacing w:before="0" w:beforeAutospacing="0" w:after="0" w:afterAutospacing="0"/>
        <w:ind w:firstLine="720"/>
        <w:jc w:val="both"/>
        <w:rPr>
          <w:rFonts w:ascii="Tahoma" w:hAnsi="Tahoma" w:cs="Tahoma"/>
          <w:color w:val="242424"/>
          <w:sz w:val="22"/>
          <w:szCs w:val="22"/>
          <w:lang w:eastAsia="ru-BY"/>
        </w:rPr>
      </w:pPr>
      <w:r w:rsidRPr="003C116C">
        <w:rPr>
          <w:rFonts w:ascii="Tahoma" w:hAnsi="Tahoma" w:cs="Tahoma"/>
          <w:sz w:val="22"/>
          <w:szCs w:val="22"/>
        </w:rPr>
        <w:t>5.3.</w:t>
      </w:r>
      <w:r w:rsidRPr="003C116C">
        <w:rPr>
          <w:rFonts w:ascii="Tahoma" w:hAnsi="Tahoma" w:cs="Tahoma"/>
          <w:sz w:val="22"/>
          <w:szCs w:val="22"/>
        </w:rPr>
        <w:tab/>
        <w:t xml:space="preserve">Цена строительства объекта (работ, услуг) сформирована в соответствии с положением о </w:t>
      </w:r>
      <w:r w:rsidRPr="003C116C">
        <w:rPr>
          <w:rFonts w:ascii="Tahoma" w:hAnsi="Tahoma" w:cs="Tahoma"/>
          <w:color w:val="242424"/>
          <w:sz w:val="22"/>
          <w:szCs w:val="22"/>
          <w:shd w:val="clear" w:color="auto" w:fill="FFFFFF"/>
        </w:rPr>
        <w:t>порядке формирования неизменной цены на выполнение подрядных работ по объектам текущего ремонта, утверждённого П</w:t>
      </w:r>
      <w:r w:rsidRPr="003C116C">
        <w:rPr>
          <w:rFonts w:ascii="Tahoma" w:hAnsi="Tahoma" w:cs="Tahoma"/>
          <w:color w:val="242424"/>
          <w:sz w:val="22"/>
          <w:szCs w:val="22"/>
          <w:lang w:val="ru-BY" w:eastAsia="ru-BY"/>
        </w:rPr>
        <w:t>остановление</w:t>
      </w:r>
      <w:r w:rsidRPr="003C116C">
        <w:rPr>
          <w:rFonts w:ascii="Tahoma" w:hAnsi="Tahoma" w:cs="Tahoma"/>
          <w:color w:val="242424"/>
          <w:sz w:val="22"/>
          <w:szCs w:val="22"/>
          <w:lang w:eastAsia="ru-BY"/>
        </w:rPr>
        <w:t xml:space="preserve">м </w:t>
      </w:r>
      <w:r w:rsidRPr="003C116C">
        <w:rPr>
          <w:rFonts w:ascii="Tahoma" w:hAnsi="Tahoma" w:cs="Tahoma"/>
          <w:color w:val="242424"/>
          <w:sz w:val="22"/>
          <w:szCs w:val="22"/>
          <w:lang w:val="ru-BY" w:eastAsia="ru-BY"/>
        </w:rPr>
        <w:t>Совета Министров</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Республики Беларусь</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18.11.2011 N 1553</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(в редакции постановления</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Совета Министров</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t>Республики Беларусь</w:t>
      </w:r>
      <w:r w:rsidRPr="003C116C">
        <w:rPr>
          <w:rFonts w:ascii="Tahoma" w:hAnsi="Tahoma" w:cs="Tahoma"/>
          <w:color w:val="242424"/>
          <w:sz w:val="22"/>
          <w:szCs w:val="22"/>
          <w:lang w:eastAsia="ru-BY"/>
        </w:rPr>
        <w:t xml:space="preserve"> </w:t>
      </w:r>
      <w:r w:rsidRPr="003C116C">
        <w:rPr>
          <w:rFonts w:ascii="Tahoma" w:hAnsi="Tahoma" w:cs="Tahoma"/>
          <w:color w:val="242424"/>
          <w:sz w:val="22"/>
          <w:szCs w:val="22"/>
          <w:lang w:val="ru-BY" w:eastAsia="ru-BY"/>
        </w:rPr>
        <w:lastRenderedPageBreak/>
        <w:t>15.05.2025 N 266</w:t>
      </w:r>
      <w:r w:rsidRPr="003C116C">
        <w:rPr>
          <w:rFonts w:ascii="Tahoma" w:hAnsi="Tahoma" w:cs="Tahoma"/>
          <w:color w:val="242424"/>
          <w:sz w:val="22"/>
          <w:szCs w:val="22"/>
          <w:lang w:eastAsia="ru-BY"/>
        </w:rPr>
        <w:t xml:space="preserve"> </w:t>
      </w:r>
      <w:r w:rsidRPr="003C116C">
        <w:rPr>
          <w:rFonts w:ascii="Tahoma" w:hAnsi="Tahoma" w:cs="Tahoma"/>
          <w:sz w:val="22"/>
          <w:szCs w:val="22"/>
        </w:rPr>
        <w:t>о совершенствовании архитектурной, градостроительной и строительной деятельности</w:t>
      </w:r>
      <w:r w:rsidRPr="003C116C">
        <w:rPr>
          <w:rFonts w:ascii="Tahoma" w:hAnsi="Tahoma" w:cs="Tahoma"/>
          <w:color w:val="242424"/>
          <w:sz w:val="22"/>
          <w:szCs w:val="22"/>
          <w:lang w:val="ru-BY" w:eastAsia="ru-BY"/>
        </w:rPr>
        <w:t>)</w:t>
      </w:r>
      <w:r w:rsidR="0015578B" w:rsidRPr="003C116C">
        <w:rPr>
          <w:rFonts w:ascii="Tahoma" w:hAnsi="Tahoma" w:cs="Tahoma"/>
          <w:color w:val="242424"/>
          <w:sz w:val="22"/>
          <w:szCs w:val="22"/>
          <w:lang w:eastAsia="ru-BY"/>
        </w:rPr>
        <w:t>.</w:t>
      </w:r>
    </w:p>
    <w:p w14:paraId="5CA6DCEF" w14:textId="77777777" w:rsidR="00D52F01" w:rsidRPr="00126A05" w:rsidRDefault="005F4C9B" w:rsidP="005C0ADF">
      <w:pPr>
        <w:autoSpaceDE/>
        <w:autoSpaceDN/>
        <w:jc w:val="both"/>
        <w:rPr>
          <w:rFonts w:ascii="Tahoma" w:hAnsi="Tahoma" w:cs="Tahoma"/>
          <w:sz w:val="22"/>
          <w:szCs w:val="22"/>
        </w:rPr>
      </w:pPr>
      <w:r w:rsidRPr="00126A05">
        <w:rPr>
          <w:rFonts w:ascii="Tahoma" w:hAnsi="Tahoma" w:cs="Tahoma"/>
          <w:sz w:val="22"/>
          <w:szCs w:val="22"/>
        </w:rPr>
        <w:t>5.4.</w:t>
      </w:r>
      <w:r w:rsidRPr="00126A05">
        <w:rPr>
          <w:rFonts w:ascii="Tahoma" w:hAnsi="Tahoma" w:cs="Tahoma"/>
          <w:sz w:val="22"/>
          <w:szCs w:val="22"/>
        </w:rPr>
        <w:tab/>
        <w:t xml:space="preserve">Основанием для расчетов за выполненные </w:t>
      </w:r>
      <w:r w:rsidR="00D52F01" w:rsidRPr="00126A05">
        <w:rPr>
          <w:rFonts w:ascii="Tahoma" w:hAnsi="Tahoma" w:cs="Tahoma"/>
          <w:sz w:val="22"/>
          <w:szCs w:val="22"/>
        </w:rPr>
        <w:t xml:space="preserve">строительно-монтажные работы </w:t>
      </w:r>
      <w:r w:rsidRPr="00126A05">
        <w:rPr>
          <w:rFonts w:ascii="Tahoma" w:hAnsi="Tahoma" w:cs="Tahoma"/>
          <w:sz w:val="22"/>
          <w:szCs w:val="22"/>
        </w:rPr>
        <w:t>служат подписанная представителями заказчика и подрядчика справка о стоимости выполненных работ с указанием даты её подписания (форма С-3а), составленная на основании актов сдачи приёмки выполненных строительных и иных специализированных монтажных работ (форма С-2а).</w:t>
      </w:r>
      <w:r w:rsidR="00D52F01" w:rsidRPr="00126A05">
        <w:rPr>
          <w:rFonts w:ascii="Tahoma" w:hAnsi="Tahoma" w:cs="Tahoma"/>
          <w:sz w:val="22"/>
          <w:szCs w:val="22"/>
        </w:rPr>
        <w:t xml:space="preserve"> За выполненные </w:t>
      </w:r>
      <w:r w:rsidR="005C0ADF" w:rsidRPr="00126A05">
        <w:rPr>
          <w:rFonts w:ascii="Tahoma" w:hAnsi="Tahoma" w:cs="Tahoma"/>
          <w:sz w:val="22"/>
          <w:szCs w:val="22"/>
        </w:rPr>
        <w:t>мероприятия</w:t>
      </w:r>
      <w:bookmarkStart w:id="1" w:name="_Hlk224647407"/>
      <w:bookmarkStart w:id="2" w:name="_Hlk224647213"/>
      <w:r w:rsidR="005C0ADF" w:rsidRPr="00126A05">
        <w:rPr>
          <w:rFonts w:ascii="Tahoma" w:hAnsi="Tahoma" w:cs="Tahoma"/>
          <w:sz w:val="22"/>
          <w:szCs w:val="22"/>
        </w:rPr>
        <w:t xml:space="preserve"> </w:t>
      </w:r>
      <w:bookmarkEnd w:id="1"/>
      <w:r w:rsidR="005C0ADF" w:rsidRPr="00126A05">
        <w:rPr>
          <w:rFonts w:ascii="Tahoma" w:hAnsi="Tahoma" w:cs="Tahoma"/>
          <w:sz w:val="22"/>
          <w:szCs w:val="22"/>
        </w:rPr>
        <w:t>по обращению с отходами, в том числе: средства на перевозку отходов (погрузка, транспортировка, разгрузка) в санкционированные места хранения, захоронения отходов основанием служит подписанн</w:t>
      </w:r>
      <w:r w:rsidR="00BA2EC0" w:rsidRPr="00126A05">
        <w:rPr>
          <w:rFonts w:ascii="Tahoma" w:hAnsi="Tahoma" w:cs="Tahoma"/>
          <w:sz w:val="22"/>
          <w:szCs w:val="22"/>
        </w:rPr>
        <w:t>ый</w:t>
      </w:r>
      <w:r w:rsidR="005C0ADF" w:rsidRPr="00126A05">
        <w:rPr>
          <w:rFonts w:ascii="Tahoma" w:hAnsi="Tahoma" w:cs="Tahoma"/>
          <w:sz w:val="22"/>
          <w:szCs w:val="22"/>
        </w:rPr>
        <w:t xml:space="preserve"> представителями заказчика и подрядчика </w:t>
      </w:r>
      <w:r w:rsidR="005C0ADF" w:rsidRPr="00126A05">
        <w:rPr>
          <w:rFonts w:ascii="Tahoma" w:hAnsi="Tahoma" w:cs="Tahoma"/>
          <w:sz w:val="22"/>
          <w:szCs w:val="22"/>
          <w:lang w:eastAsia="ru-BY"/>
        </w:rPr>
        <w:t>ак</w:t>
      </w:r>
      <w:r w:rsidR="00BA2EC0" w:rsidRPr="00126A05">
        <w:rPr>
          <w:rFonts w:ascii="Tahoma" w:hAnsi="Tahoma" w:cs="Tahoma"/>
          <w:sz w:val="22"/>
          <w:szCs w:val="22"/>
          <w:lang w:eastAsia="ru-BY"/>
        </w:rPr>
        <w:t>т оказанных услуг</w:t>
      </w:r>
      <w:r w:rsidR="005C0ADF" w:rsidRPr="00126A05">
        <w:rPr>
          <w:rFonts w:ascii="Tahoma" w:hAnsi="Tahoma" w:cs="Tahoma"/>
          <w:sz w:val="22"/>
          <w:szCs w:val="22"/>
          <w:lang w:eastAsia="ru-BY"/>
        </w:rPr>
        <w:t>.</w:t>
      </w:r>
      <w:bookmarkEnd w:id="2"/>
    </w:p>
    <w:p w14:paraId="0876A594" w14:textId="77777777" w:rsidR="005F4C9B" w:rsidRPr="007B2660" w:rsidRDefault="005F4C9B" w:rsidP="0015578B">
      <w:pPr>
        <w:pStyle w:val="23"/>
        <w:ind w:left="0" w:firstLine="720"/>
        <w:jc w:val="both"/>
        <w:rPr>
          <w:rFonts w:ascii="Tahoma" w:hAnsi="Tahoma" w:cs="Tahoma"/>
          <w:sz w:val="22"/>
          <w:szCs w:val="22"/>
        </w:rPr>
      </w:pPr>
      <w:r w:rsidRPr="007B2660">
        <w:rPr>
          <w:rFonts w:ascii="Tahoma" w:hAnsi="Tahoma" w:cs="Tahoma"/>
          <w:sz w:val="22"/>
          <w:szCs w:val="22"/>
        </w:rPr>
        <w:t xml:space="preserve"> Заказчик обязан в течение 5 рабочих дней рассмотреть представленные подрядчиком справки, заверить их подписью и печатью. При несогласии с данными, отраженными в справке, Заказчик возвращает их с мотивированным отказом в письменной форме в указанный срок.</w:t>
      </w:r>
    </w:p>
    <w:p w14:paraId="4ABACFB2" w14:textId="77777777" w:rsidR="005F4C9B" w:rsidRPr="007B2660" w:rsidRDefault="005F4C9B" w:rsidP="005F4C9B">
      <w:pPr>
        <w:tabs>
          <w:tab w:val="left" w:pos="851"/>
          <w:tab w:val="center" w:pos="6095"/>
          <w:tab w:val="left" w:pos="11340"/>
        </w:tabs>
        <w:jc w:val="both"/>
        <w:rPr>
          <w:rFonts w:ascii="Tahoma" w:hAnsi="Tahoma" w:cs="Tahoma"/>
          <w:sz w:val="22"/>
          <w:szCs w:val="22"/>
        </w:rPr>
      </w:pPr>
      <w:r w:rsidRPr="007B2660">
        <w:rPr>
          <w:rFonts w:ascii="Tahoma" w:hAnsi="Tahoma" w:cs="Tahoma"/>
          <w:sz w:val="22"/>
          <w:szCs w:val="22"/>
        </w:rPr>
        <w:t>Подрядчик предоставляет комплект вышеназванных документов в количестве не менее 2 (двух) экземпляров.</w:t>
      </w:r>
    </w:p>
    <w:p w14:paraId="7BBEAA97" w14:textId="77777777" w:rsidR="005F4C9B" w:rsidRPr="007B2660" w:rsidRDefault="005F4C9B" w:rsidP="0015578B">
      <w:pPr>
        <w:ind w:firstLine="720"/>
        <w:jc w:val="both"/>
        <w:rPr>
          <w:rFonts w:ascii="Tahoma" w:hAnsi="Tahoma" w:cs="Tahoma"/>
          <w:sz w:val="22"/>
          <w:szCs w:val="22"/>
        </w:rPr>
      </w:pPr>
      <w:r w:rsidRPr="007B2660">
        <w:rPr>
          <w:rFonts w:ascii="Tahoma" w:hAnsi="Tahoma" w:cs="Tahoma"/>
          <w:sz w:val="22"/>
          <w:szCs w:val="22"/>
        </w:rPr>
        <w:t>5.5.</w:t>
      </w:r>
      <w:r w:rsidRPr="007B2660">
        <w:rPr>
          <w:rFonts w:ascii="Tahoma" w:hAnsi="Tahoma" w:cs="Tahoma"/>
          <w:sz w:val="22"/>
          <w:szCs w:val="22"/>
        </w:rPr>
        <w:tab/>
        <w:t>Стоимость материалов, используемых Подрядчиком на данном объекте, включается в акты выполненных работ. Ответственность за стоимость приобретаемых на объект материалов несет Подрядчик.</w:t>
      </w:r>
    </w:p>
    <w:p w14:paraId="5CA35545" w14:textId="77777777" w:rsidR="00BB03AF" w:rsidRPr="00126A05" w:rsidRDefault="00BB03AF" w:rsidP="00BB03AF">
      <w:pPr>
        <w:tabs>
          <w:tab w:val="center" w:pos="6095"/>
          <w:tab w:val="left" w:pos="11340"/>
        </w:tabs>
        <w:ind w:left="-142" w:right="142" w:firstLine="709"/>
        <w:jc w:val="both"/>
        <w:rPr>
          <w:rFonts w:ascii="Tahoma" w:hAnsi="Tahoma" w:cs="Tahoma"/>
          <w:sz w:val="22"/>
          <w:szCs w:val="22"/>
        </w:rPr>
      </w:pPr>
      <w:r w:rsidRPr="00126A05">
        <w:rPr>
          <w:rFonts w:ascii="Tahoma" w:hAnsi="Tahoma" w:cs="Tahoma"/>
          <w:sz w:val="22"/>
          <w:szCs w:val="22"/>
        </w:rPr>
        <w:t xml:space="preserve">5.6. </w:t>
      </w:r>
      <w:r w:rsidRPr="00126A05">
        <w:rPr>
          <w:rFonts w:ascii="Tahoma" w:hAnsi="Tahoma" w:cs="Tahoma"/>
          <w:spacing w:val="4"/>
          <w:sz w:val="22"/>
          <w:szCs w:val="22"/>
        </w:rPr>
        <w:t xml:space="preserve">Заказчик обязуется </w:t>
      </w:r>
      <w:r w:rsidRPr="00126A05">
        <w:rPr>
          <w:rFonts w:ascii="Tahoma" w:hAnsi="Tahoma" w:cs="Tahoma"/>
          <w:b/>
          <w:bCs/>
          <w:spacing w:val="4"/>
          <w:sz w:val="22"/>
          <w:szCs w:val="22"/>
        </w:rPr>
        <w:t>в течение 20 рабочих дней</w:t>
      </w:r>
      <w:r w:rsidRPr="00126A05">
        <w:rPr>
          <w:rFonts w:ascii="Tahoma" w:hAnsi="Tahoma" w:cs="Tahoma"/>
          <w:spacing w:val="4"/>
          <w:sz w:val="22"/>
          <w:szCs w:val="22"/>
        </w:rPr>
        <w:t xml:space="preserve"> после дня подписания </w:t>
      </w:r>
      <w:r w:rsidRPr="00126A05">
        <w:rPr>
          <w:rFonts w:ascii="Tahoma" w:hAnsi="Tahoma" w:cs="Tahoma"/>
          <w:sz w:val="22"/>
          <w:szCs w:val="22"/>
        </w:rPr>
        <w:t>справки о стоимости выполненных работ (форма С-3а)</w:t>
      </w:r>
      <w:r w:rsidR="00C562D5" w:rsidRPr="00126A05">
        <w:rPr>
          <w:rFonts w:ascii="Tahoma" w:hAnsi="Tahoma" w:cs="Tahoma"/>
          <w:sz w:val="22"/>
          <w:szCs w:val="22"/>
        </w:rPr>
        <w:t xml:space="preserve"> и </w:t>
      </w:r>
      <w:r w:rsidR="00C562D5" w:rsidRPr="00126A05">
        <w:rPr>
          <w:rFonts w:ascii="Tahoma" w:hAnsi="Tahoma" w:cs="Tahoma"/>
          <w:sz w:val="22"/>
          <w:szCs w:val="22"/>
          <w:lang w:eastAsia="ru-BY"/>
        </w:rPr>
        <w:t>акт</w:t>
      </w:r>
      <w:r w:rsidR="00BA2EC0" w:rsidRPr="00126A05">
        <w:rPr>
          <w:rFonts w:ascii="Tahoma" w:hAnsi="Tahoma" w:cs="Tahoma"/>
          <w:sz w:val="22"/>
          <w:szCs w:val="22"/>
          <w:lang w:eastAsia="ru-BY"/>
        </w:rPr>
        <w:t>а</w:t>
      </w:r>
      <w:r w:rsidR="00C562D5" w:rsidRPr="00126A05">
        <w:rPr>
          <w:rFonts w:ascii="Tahoma" w:hAnsi="Tahoma" w:cs="Tahoma"/>
          <w:sz w:val="22"/>
          <w:szCs w:val="22"/>
          <w:lang w:val="ru-BY" w:eastAsia="ru-BY"/>
        </w:rPr>
        <w:t xml:space="preserve"> </w:t>
      </w:r>
      <w:r w:rsidR="00BA2EC0" w:rsidRPr="00126A05">
        <w:rPr>
          <w:rFonts w:ascii="Tahoma" w:hAnsi="Tahoma" w:cs="Tahoma"/>
          <w:sz w:val="22"/>
          <w:szCs w:val="22"/>
          <w:lang w:eastAsia="ru-BY"/>
        </w:rPr>
        <w:t>оказанных услуг</w:t>
      </w:r>
      <w:r w:rsidR="00C562D5" w:rsidRPr="00126A05">
        <w:rPr>
          <w:rFonts w:ascii="Tahoma" w:hAnsi="Tahoma" w:cs="Tahoma"/>
          <w:spacing w:val="4"/>
          <w:sz w:val="22"/>
          <w:szCs w:val="22"/>
        </w:rPr>
        <w:t xml:space="preserve">, </w:t>
      </w:r>
      <w:r w:rsidRPr="00126A05">
        <w:rPr>
          <w:rFonts w:ascii="Tahoma" w:hAnsi="Tahoma" w:cs="Tahoma"/>
          <w:spacing w:val="4"/>
          <w:sz w:val="22"/>
          <w:szCs w:val="22"/>
        </w:rPr>
        <w:t>передать документы для оплаты в органы казначейства</w:t>
      </w:r>
      <w:r w:rsidRPr="00126A05">
        <w:rPr>
          <w:rFonts w:ascii="Tahoma" w:hAnsi="Tahoma" w:cs="Tahoma"/>
          <w:sz w:val="22"/>
          <w:szCs w:val="22"/>
        </w:rPr>
        <w:t>. Сумма средств, подлежащих оплате за выполненные работы, определяется за вычетом ранее полученного Подрядчиком текущего аванса, указанного в п. 5.7. договора.</w:t>
      </w:r>
    </w:p>
    <w:p w14:paraId="010B1FFF" w14:textId="77777777" w:rsidR="00BB03AF" w:rsidRPr="0070222F" w:rsidRDefault="00BB03AF" w:rsidP="00BB03AF">
      <w:pPr>
        <w:ind w:firstLine="720"/>
        <w:jc w:val="both"/>
        <w:rPr>
          <w:rFonts w:ascii="Tahoma" w:hAnsi="Tahoma" w:cs="Tahoma"/>
          <w:spacing w:val="4"/>
          <w:sz w:val="22"/>
          <w:szCs w:val="22"/>
        </w:rPr>
      </w:pPr>
      <w:r w:rsidRPr="0070222F">
        <w:rPr>
          <w:rFonts w:ascii="Tahoma" w:hAnsi="Tahoma" w:cs="Tahoma"/>
          <w:spacing w:val="4"/>
          <w:sz w:val="22"/>
          <w:szCs w:val="22"/>
        </w:rPr>
        <w:t>За несвоевременность оплаты органами казначейства «Заказчик» ответственности не несет.</w:t>
      </w:r>
    </w:p>
    <w:p w14:paraId="22D72AA4" w14:textId="0C10CF3D" w:rsidR="00BB03AF" w:rsidRPr="0070222F" w:rsidRDefault="00BB03AF" w:rsidP="00BB03AF">
      <w:pPr>
        <w:tabs>
          <w:tab w:val="center" w:pos="6095"/>
          <w:tab w:val="left" w:pos="11340"/>
        </w:tabs>
        <w:ind w:right="142" w:firstLine="709"/>
        <w:jc w:val="both"/>
        <w:rPr>
          <w:rFonts w:ascii="Tahoma" w:hAnsi="Tahoma" w:cs="Tahoma"/>
          <w:sz w:val="22"/>
          <w:szCs w:val="22"/>
        </w:rPr>
      </w:pPr>
      <w:r w:rsidRPr="0070222F">
        <w:rPr>
          <w:rFonts w:ascii="Tahoma" w:hAnsi="Tahoma" w:cs="Tahoma"/>
          <w:sz w:val="22"/>
          <w:szCs w:val="22"/>
        </w:rPr>
        <w:t xml:space="preserve">5.7. Заказчик перечисляет Подрядчику текущий аванс в размере: </w:t>
      </w:r>
      <w:r w:rsidRPr="00136A4B">
        <w:rPr>
          <w:rFonts w:ascii="Tahoma" w:hAnsi="Tahoma" w:cs="Tahoma"/>
          <w:b/>
          <w:bCs/>
          <w:sz w:val="22"/>
          <w:szCs w:val="22"/>
          <w:u w:val="single"/>
        </w:rPr>
        <w:t>до</w:t>
      </w:r>
      <w:r w:rsidR="00126A05">
        <w:rPr>
          <w:rFonts w:ascii="Tahoma" w:hAnsi="Tahoma" w:cs="Tahoma"/>
          <w:b/>
          <w:bCs/>
          <w:sz w:val="22"/>
          <w:szCs w:val="22"/>
          <w:u w:val="single"/>
        </w:rPr>
        <w:t xml:space="preserve"> 1</w:t>
      </w:r>
      <w:r w:rsidRPr="00136A4B">
        <w:rPr>
          <w:rFonts w:ascii="Tahoma" w:hAnsi="Tahoma" w:cs="Tahoma"/>
          <w:b/>
          <w:bCs/>
          <w:sz w:val="22"/>
          <w:szCs w:val="22"/>
          <w:u w:val="single"/>
        </w:rPr>
        <w:t>0 процентов</w:t>
      </w:r>
      <w:r w:rsidRPr="0070222F">
        <w:rPr>
          <w:rFonts w:ascii="Tahoma" w:hAnsi="Tahoma" w:cs="Tahoma"/>
          <w:sz w:val="22"/>
          <w:szCs w:val="22"/>
        </w:rPr>
        <w:t xml:space="preserve"> стоимости строительных работ, планируемых к выполнению в расчетном месяце. Окончательный расчет Заказчик производит в течение 30 (тридцати) рабочих дней после подписания документов для оплаты выполненных работ. </w:t>
      </w:r>
    </w:p>
    <w:p w14:paraId="338BA77A"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w:t>
      </w:r>
    </w:p>
    <w:p w14:paraId="0FA4C6C2" w14:textId="77777777" w:rsidR="00BB03AF" w:rsidRPr="0070222F" w:rsidRDefault="00BB03AF" w:rsidP="00BB03AF">
      <w:pPr>
        <w:tabs>
          <w:tab w:val="center" w:pos="6095"/>
          <w:tab w:val="left" w:pos="11340"/>
        </w:tabs>
        <w:ind w:right="142" w:hanging="709"/>
        <w:jc w:val="both"/>
        <w:rPr>
          <w:rFonts w:ascii="Tahoma" w:hAnsi="Tahoma" w:cs="Tahoma"/>
          <w:sz w:val="22"/>
          <w:szCs w:val="22"/>
        </w:rPr>
      </w:pPr>
      <w:r w:rsidRPr="0070222F">
        <w:rPr>
          <w:rFonts w:ascii="Tahoma" w:hAnsi="Tahoma" w:cs="Tahoma"/>
          <w:sz w:val="22"/>
          <w:szCs w:val="22"/>
        </w:rPr>
        <w:t xml:space="preserve">          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3F69AAA0"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При нарушении по вине Подрядчика срока выполнения строительных работ, установленного п.1.2. настоящего Договора, строительные работы, выполненные после указанного срока, оплачиваются по ценам, действовавшим на установленную Договором дату их завершения.</w:t>
      </w:r>
    </w:p>
    <w:p w14:paraId="53C3896A"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w:t>
      </w:r>
    </w:p>
    <w:p w14:paraId="0F7B7C08"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 xml:space="preserve">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на день подписания Заказчиком акта </w:t>
      </w:r>
      <w:r w:rsidRPr="0070222F">
        <w:rPr>
          <w:rFonts w:ascii="Tahoma" w:hAnsi="Tahoma" w:cs="Tahoma"/>
          <w:sz w:val="22"/>
          <w:szCs w:val="22"/>
        </w:rPr>
        <w:lastRenderedPageBreak/>
        <w:t>сдачи-приемки работ, выполненных в расчетном месяце, на который выдавался текущий аванс.</w:t>
      </w:r>
    </w:p>
    <w:p w14:paraId="0F51EE30"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552B7284" w14:textId="77777777" w:rsidR="00BB03AF" w:rsidRPr="0070222F" w:rsidRDefault="00BB03AF" w:rsidP="00BB03AF">
      <w:pPr>
        <w:tabs>
          <w:tab w:val="center" w:pos="6095"/>
          <w:tab w:val="left" w:pos="11340"/>
        </w:tabs>
        <w:ind w:right="142"/>
        <w:jc w:val="both"/>
        <w:rPr>
          <w:rFonts w:ascii="Tahoma" w:hAnsi="Tahoma" w:cs="Tahoma"/>
          <w:sz w:val="22"/>
          <w:szCs w:val="22"/>
        </w:rPr>
      </w:pPr>
      <w:r w:rsidRPr="0070222F">
        <w:rPr>
          <w:rFonts w:ascii="Tahoma" w:hAnsi="Tahoma" w:cs="Tahoma"/>
          <w:sz w:val="22"/>
          <w:szCs w:val="22"/>
        </w:rPr>
        <w:t>Текущий аванс считается полностью отработанным, если строительные работы, выполнены в полном объеме.</w:t>
      </w:r>
    </w:p>
    <w:p w14:paraId="7ED50BF0" w14:textId="77777777" w:rsidR="00BB03AF" w:rsidRPr="003C116C" w:rsidRDefault="00BB03AF" w:rsidP="00BB03AF">
      <w:pPr>
        <w:pStyle w:val="23"/>
        <w:ind w:left="0" w:firstLine="720"/>
        <w:jc w:val="both"/>
        <w:rPr>
          <w:rFonts w:ascii="Tahoma" w:hAnsi="Tahoma" w:cs="Tahoma"/>
          <w:sz w:val="22"/>
          <w:szCs w:val="22"/>
        </w:rPr>
      </w:pPr>
      <w:r w:rsidRPr="0070222F">
        <w:rPr>
          <w:rFonts w:ascii="Tahoma" w:hAnsi="Tahoma" w:cs="Tahoma"/>
          <w:sz w:val="22"/>
          <w:szCs w:val="22"/>
        </w:rPr>
        <w:t>5.8.</w:t>
      </w:r>
      <w:r>
        <w:rPr>
          <w:rFonts w:ascii="Tahoma" w:hAnsi="Tahoma" w:cs="Tahoma"/>
          <w:b/>
          <w:bCs/>
          <w:sz w:val="22"/>
          <w:szCs w:val="22"/>
        </w:rPr>
        <w:t xml:space="preserve"> </w:t>
      </w:r>
      <w:r w:rsidRPr="003C116C">
        <w:rPr>
          <w:rFonts w:ascii="Tahoma" w:hAnsi="Tahoma" w:cs="Tahoma"/>
          <w:bCs/>
          <w:sz w:val="22"/>
          <w:szCs w:val="22"/>
        </w:rPr>
        <w:t xml:space="preserve">При срыве по вине Подрядчика сроков выполнения ремонтно-строительных работ, установленных настоящим Договором, строительные работы, выполненные после указанного срока, оплачиваются по ценам, действовавшим </w:t>
      </w:r>
      <w:r w:rsidRPr="003C116C">
        <w:rPr>
          <w:rFonts w:ascii="Tahoma" w:hAnsi="Tahoma" w:cs="Tahoma"/>
          <w:sz w:val="22"/>
          <w:szCs w:val="22"/>
        </w:rPr>
        <w:t>на установленный период их завершения.</w:t>
      </w:r>
    </w:p>
    <w:p w14:paraId="4E37FC29" w14:textId="77777777" w:rsidR="00BB03AF" w:rsidRPr="003C116C" w:rsidRDefault="00BB03AF" w:rsidP="00BB03AF">
      <w:pPr>
        <w:adjustRightInd w:val="0"/>
        <w:ind w:firstLine="720"/>
        <w:jc w:val="both"/>
        <w:outlineLvl w:val="1"/>
        <w:rPr>
          <w:rFonts w:ascii="Tahoma" w:hAnsi="Tahoma" w:cs="Tahoma"/>
          <w:bCs/>
          <w:sz w:val="22"/>
          <w:szCs w:val="22"/>
        </w:rPr>
      </w:pPr>
      <w:r w:rsidRPr="003C116C">
        <w:rPr>
          <w:rFonts w:ascii="Tahoma" w:hAnsi="Tahoma" w:cs="Tahoma"/>
          <w:sz w:val="22"/>
          <w:szCs w:val="22"/>
        </w:rPr>
        <w:t>5.</w:t>
      </w:r>
      <w:r>
        <w:rPr>
          <w:rFonts w:ascii="Tahoma" w:hAnsi="Tahoma" w:cs="Tahoma"/>
          <w:sz w:val="22"/>
          <w:szCs w:val="22"/>
        </w:rPr>
        <w:t>9</w:t>
      </w:r>
      <w:r w:rsidRPr="003C116C">
        <w:rPr>
          <w:rFonts w:ascii="Tahoma" w:hAnsi="Tahoma" w:cs="Tahoma"/>
          <w:sz w:val="22"/>
          <w:szCs w:val="22"/>
        </w:rPr>
        <w:t>.</w:t>
      </w:r>
      <w:r w:rsidRPr="003C116C">
        <w:rPr>
          <w:rFonts w:ascii="Tahoma" w:hAnsi="Tahoma" w:cs="Tahoma"/>
          <w:b/>
          <w:bCs/>
          <w:sz w:val="22"/>
          <w:szCs w:val="22"/>
        </w:rPr>
        <w:tab/>
      </w:r>
      <w:r w:rsidRPr="003C116C">
        <w:rPr>
          <w:rFonts w:ascii="Tahoma" w:hAnsi="Tahoma" w:cs="Tahoma"/>
          <w:bCs/>
          <w:sz w:val="22"/>
          <w:szCs w:val="22"/>
        </w:rPr>
        <w:t xml:space="preserve">Выполненные строительные работы ненадлежащего качества </w:t>
      </w:r>
      <w:r w:rsidRPr="003C116C">
        <w:rPr>
          <w:rFonts w:ascii="Tahoma" w:hAnsi="Tahoma" w:cs="Tahoma"/>
          <w:sz w:val="22"/>
          <w:szCs w:val="22"/>
        </w:rPr>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14:paraId="54D1820A"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5.</w:t>
      </w:r>
      <w:r>
        <w:rPr>
          <w:rFonts w:ascii="Tahoma" w:hAnsi="Tahoma" w:cs="Tahoma"/>
          <w:sz w:val="22"/>
          <w:szCs w:val="22"/>
        </w:rPr>
        <w:t>10</w:t>
      </w:r>
      <w:r w:rsidRPr="003C116C">
        <w:rPr>
          <w:rFonts w:ascii="Tahoma" w:hAnsi="Tahoma" w:cs="Tahoma"/>
          <w:sz w:val="22"/>
          <w:szCs w:val="22"/>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0476AEF9"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Стоимость дополнительных работ отражается при уточнении графика производства работ и графика платежей отдельной строкой.</w:t>
      </w:r>
    </w:p>
    <w:p w14:paraId="58234B2A" w14:textId="77777777" w:rsidR="00BB03AF" w:rsidRPr="003C116C" w:rsidRDefault="00BB03AF" w:rsidP="00BB03AF">
      <w:pPr>
        <w:pStyle w:val="ConsPlusNormal"/>
        <w:jc w:val="both"/>
        <w:rPr>
          <w:rFonts w:ascii="Tahoma" w:hAnsi="Tahoma" w:cs="Tahoma"/>
          <w:sz w:val="22"/>
          <w:szCs w:val="22"/>
        </w:rPr>
      </w:pPr>
      <w:r w:rsidRPr="003C116C">
        <w:rPr>
          <w:rFonts w:ascii="Tahoma" w:hAnsi="Tahoma" w:cs="Tahoma"/>
          <w:sz w:val="22"/>
          <w:szCs w:val="22"/>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14:paraId="5D0779C0" w14:textId="77777777" w:rsidR="00BB03AF" w:rsidRPr="003C116C" w:rsidRDefault="00BB03AF" w:rsidP="00BB03AF">
      <w:pPr>
        <w:pStyle w:val="il-text-indent095cm"/>
        <w:shd w:val="clear" w:color="auto" w:fill="FFFFFF"/>
        <w:spacing w:before="0" w:beforeAutospacing="0" w:after="0" w:afterAutospacing="0"/>
        <w:ind w:firstLine="450"/>
        <w:jc w:val="both"/>
        <w:rPr>
          <w:rFonts w:ascii="Tahoma" w:hAnsi="Tahoma" w:cs="Tahoma"/>
          <w:color w:val="242424"/>
          <w:sz w:val="22"/>
          <w:szCs w:val="22"/>
        </w:rPr>
      </w:pPr>
      <w:r w:rsidRPr="003C116C">
        <w:rPr>
          <w:rFonts w:ascii="Tahoma" w:hAnsi="Tahoma" w:cs="Tahoma"/>
          <w:sz w:val="22"/>
          <w:szCs w:val="22"/>
        </w:rPr>
        <w:t>5.1</w:t>
      </w:r>
      <w:r>
        <w:rPr>
          <w:rFonts w:ascii="Tahoma" w:hAnsi="Tahoma" w:cs="Tahoma"/>
          <w:sz w:val="22"/>
          <w:szCs w:val="22"/>
          <w:lang w:val="ru-RU"/>
        </w:rPr>
        <w:t>1</w:t>
      </w:r>
      <w:r w:rsidRPr="003C116C">
        <w:rPr>
          <w:rFonts w:ascii="Tahoma" w:hAnsi="Tahoma" w:cs="Tahoma"/>
          <w:sz w:val="22"/>
          <w:szCs w:val="22"/>
        </w:rPr>
        <w:t xml:space="preserve">. </w:t>
      </w:r>
      <w:r w:rsidRPr="003C116C">
        <w:rPr>
          <w:rStyle w:val="word-wrapper"/>
          <w:rFonts w:ascii="Tahoma" w:hAnsi="Tahoma" w:cs="Tahoma"/>
          <w:color w:val="242424"/>
          <w:sz w:val="22"/>
          <w:szCs w:val="22"/>
        </w:rPr>
        <w:t>При превышении общей стоимости выполненных подрядных работ по актам над</w:t>
      </w:r>
      <w:r w:rsidRPr="003C116C">
        <w:rPr>
          <w:rFonts w:ascii="Tahoma" w:hAnsi="Tahoma" w:cs="Tahoma"/>
          <w:color w:val="242424"/>
          <w:sz w:val="22"/>
          <w:szCs w:val="22"/>
        </w:rPr>
        <w:t> </w:t>
      </w:r>
      <w:r w:rsidRPr="003C116C">
        <w:rPr>
          <w:rStyle w:val="word-wrapper"/>
          <w:rFonts w:ascii="Tahoma" w:hAnsi="Tahoma" w:cs="Tahoma"/>
          <w:color w:val="242424"/>
          <w:sz w:val="22"/>
          <w:szCs w:val="22"/>
        </w:rPr>
        <w:t>неизменной</w:t>
      </w:r>
      <w:r w:rsidRPr="003C116C">
        <w:rPr>
          <w:rFonts w:ascii="Tahoma" w:hAnsi="Tahoma" w:cs="Tahoma"/>
          <w:color w:val="242424"/>
          <w:sz w:val="22"/>
          <w:szCs w:val="22"/>
        </w:rPr>
        <w:t> </w:t>
      </w:r>
      <w:r w:rsidRPr="003C116C">
        <w:rPr>
          <w:rStyle w:val="word-wrapper"/>
          <w:rFonts w:ascii="Tahoma" w:hAnsi="Tahoma" w:cs="Tahoma"/>
          <w:color w:val="242424"/>
          <w:sz w:val="22"/>
          <w:szCs w:val="22"/>
        </w:rPr>
        <w:t>ценой</w:t>
      </w:r>
      <w:r w:rsidRPr="003C116C">
        <w:rPr>
          <w:rFonts w:ascii="Tahoma" w:hAnsi="Tahoma" w:cs="Tahoma"/>
          <w:color w:val="242424"/>
          <w:sz w:val="22"/>
          <w:szCs w:val="22"/>
        </w:rPr>
        <w:t> </w:t>
      </w:r>
      <w:r w:rsidRPr="003C116C">
        <w:rPr>
          <w:rStyle w:val="word-wrapper"/>
          <w:rFonts w:ascii="Tahoma" w:hAnsi="Tahoma" w:cs="Tahoma"/>
          <w:color w:val="242424"/>
          <w:sz w:val="22"/>
          <w:szCs w:val="22"/>
        </w:rPr>
        <w:t>стоимость работ, выполненных в последнем месяце, уменьшается в акте на сумму превышения.</w:t>
      </w:r>
    </w:p>
    <w:p w14:paraId="02D69F62" w14:textId="77777777" w:rsidR="00BB03AF" w:rsidRPr="003C116C" w:rsidRDefault="00BB03AF" w:rsidP="00BB03AF">
      <w:pPr>
        <w:tabs>
          <w:tab w:val="left" w:pos="851"/>
          <w:tab w:val="left" w:pos="11340"/>
        </w:tabs>
        <w:ind w:firstLine="567"/>
        <w:jc w:val="both"/>
        <w:rPr>
          <w:rFonts w:ascii="Tahoma" w:hAnsi="Tahoma" w:cs="Tahoma"/>
          <w:sz w:val="22"/>
          <w:szCs w:val="22"/>
        </w:rPr>
      </w:pPr>
      <w:r w:rsidRPr="003C116C">
        <w:rPr>
          <w:rFonts w:ascii="Tahoma" w:hAnsi="Tahoma" w:cs="Tahoma"/>
          <w:sz w:val="22"/>
          <w:szCs w:val="22"/>
        </w:rPr>
        <w:t>5.1</w:t>
      </w:r>
      <w:r>
        <w:rPr>
          <w:rFonts w:ascii="Tahoma" w:hAnsi="Tahoma" w:cs="Tahoma"/>
          <w:sz w:val="22"/>
          <w:szCs w:val="22"/>
        </w:rPr>
        <w:t>2</w:t>
      </w:r>
      <w:r w:rsidRPr="003C116C">
        <w:rPr>
          <w:rFonts w:ascii="Tahoma" w:hAnsi="Tahoma" w:cs="Tahoma"/>
          <w:sz w:val="22"/>
          <w:szCs w:val="22"/>
        </w:rPr>
        <w:t>. Материалы, полученные от разборки (возвратные материалы) передаются Заказчику в соответствии с действующим законодательством.</w:t>
      </w:r>
    </w:p>
    <w:p w14:paraId="7EAD23E7" w14:textId="77777777" w:rsidR="005F4C9B" w:rsidRPr="003C116C" w:rsidRDefault="005F4C9B" w:rsidP="005F4C9B">
      <w:pPr>
        <w:pStyle w:val="ConsPlusNormal"/>
        <w:jc w:val="both"/>
        <w:rPr>
          <w:rFonts w:ascii="Tahoma" w:hAnsi="Tahoma" w:cs="Tahoma"/>
          <w:sz w:val="22"/>
          <w:szCs w:val="22"/>
        </w:rPr>
      </w:pPr>
    </w:p>
    <w:p w14:paraId="534742B0"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6. ПОРЯДОК ИЗМЕНЕНИЯ И РАСТОРЖЕНИЯ ДОГОВОРА</w:t>
      </w:r>
    </w:p>
    <w:p w14:paraId="6FD64EC0" w14:textId="77777777" w:rsidR="005F4C9B" w:rsidRPr="003C116C" w:rsidRDefault="005F4C9B" w:rsidP="005F4C9B">
      <w:pPr>
        <w:pStyle w:val="ConsPlusNormal"/>
        <w:jc w:val="both"/>
        <w:rPr>
          <w:rFonts w:ascii="Tahoma" w:hAnsi="Tahoma" w:cs="Tahoma"/>
          <w:sz w:val="22"/>
          <w:szCs w:val="22"/>
        </w:rPr>
      </w:pPr>
    </w:p>
    <w:p w14:paraId="0B97FC6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6.1. Изменения и (или) дополнения в Договор вносятся в соответствии с законодательством путем заключения Сторонами дополнительного соглашения.</w:t>
      </w:r>
    </w:p>
    <w:p w14:paraId="60BB07E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Изменение условий Договора в период его исполнения возможно по соглашению Сторон, если иное не установлено законодательством и Договором.</w:t>
      </w:r>
    </w:p>
    <w:p w14:paraId="022B3F3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6.2. Сторона, которой стали известны обстоятельства, требующие изменения условий Договора, обязана уведомить о них другую Сторону в письменной форме и подготовить предложения об изменении условий Договора. Другая Сторона обязана в течение 5 (пяти) рабочих дней рассмотреть предложения об изменении Договора и подписать дополнительное соглашение к нему в порядке, предусмотренном законодательством и Договором, согласиться на его расторжение по соглашению Сторон или отказаться от исполнения Договора.</w:t>
      </w:r>
    </w:p>
    <w:p w14:paraId="502555C8"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4358BEF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xml:space="preserve">При реорганизации юридического лица, являющегося Стороной, его учредители или орган, принявший решение о реорганизации, обязаны не позднее 15 (пятнадцати) календарных </w:t>
      </w:r>
      <w:r w:rsidRPr="003C116C">
        <w:rPr>
          <w:rFonts w:ascii="Tahoma" w:hAnsi="Tahoma" w:cs="Tahoma"/>
          <w:sz w:val="22"/>
          <w:szCs w:val="22"/>
        </w:rPr>
        <w:lastRenderedPageBreak/>
        <w:t>дней после принятия соответствующего решения уведомить о нем другую Сторону и указать правопреемника реорганизуемого юридического лица.</w:t>
      </w:r>
    </w:p>
    <w:p w14:paraId="3EA2C40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 До завершения выполнения работ Договор может быть расторгнут по соглашению Сторон на основании предложения:</w:t>
      </w:r>
    </w:p>
    <w:p w14:paraId="0547002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6.3.1. Заказчика:</w:t>
      </w:r>
    </w:p>
    <w:p w14:paraId="0FDDE08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неоднократном нарушении Подрядчиком сроков выполнения работ, предусмотренных Договором, графиком производства работ;</w:t>
      </w:r>
    </w:p>
    <w:p w14:paraId="4DFBD81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Подрядчик неоднократно допустил выполнение работ ненадлежащего качества либо отступление от условий Договора и иные недостатки, подтвержденные соответствующим актом, которые являются существенными и неустранимыми;</w:t>
      </w:r>
    </w:p>
    <w:p w14:paraId="519DA88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принятии решения о консервации или прекращении работ.</w:t>
      </w:r>
    </w:p>
    <w:p w14:paraId="2857D38F" w14:textId="77777777" w:rsidR="005F4C9B" w:rsidRPr="003C116C" w:rsidRDefault="005F4C9B" w:rsidP="005F4C9B">
      <w:pPr>
        <w:pStyle w:val="ConsPlusNormal"/>
        <w:ind w:firstLine="540"/>
        <w:jc w:val="both"/>
        <w:rPr>
          <w:rFonts w:ascii="Tahoma" w:hAnsi="Tahoma" w:cs="Tahoma"/>
          <w:b/>
          <w:bCs/>
          <w:sz w:val="22"/>
          <w:szCs w:val="22"/>
        </w:rPr>
      </w:pPr>
      <w:r w:rsidRPr="003C116C">
        <w:rPr>
          <w:rFonts w:ascii="Tahoma" w:hAnsi="Tahoma" w:cs="Tahoma"/>
          <w:b/>
          <w:bCs/>
          <w:sz w:val="22"/>
          <w:szCs w:val="22"/>
        </w:rPr>
        <w:t>6.3.2. Подрядчика:</w:t>
      </w:r>
    </w:p>
    <w:p w14:paraId="4C5BE07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неоплате Заказчиком выполненных работ в течение 3 (трех) принятых за расчетный периодов, за исключением случаев единовременной оплаты;</w:t>
      </w:r>
    </w:p>
    <w:p w14:paraId="7BBF85C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возникновении обстоятельств по причинам, независящим от Подрядчика, которые грозят годности или прочности результата работ;</w:t>
      </w:r>
    </w:p>
    <w:p w14:paraId="7D7B2A5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6.3.3. Любой из Сторон:</w:t>
      </w:r>
    </w:p>
    <w:p w14:paraId="7914DEF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на предложение о внесении изменений в условия Договора другая Сторона не дала ответ в установленный срок;</w:t>
      </w:r>
    </w:p>
    <w:p w14:paraId="30BA97F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вторая Сторона подлежит ликвидации или прекращает свою деятельность;</w:t>
      </w:r>
    </w:p>
    <w:p w14:paraId="0164269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на других основаниях, предусмотренных законодательством или Договором.</w:t>
      </w:r>
    </w:p>
    <w:p w14:paraId="7A2A06A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6.4.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письменно направить свое согласие или несогласие.</w:t>
      </w:r>
    </w:p>
    <w:p w14:paraId="394D7E7F" w14:textId="77777777" w:rsidR="005F4C9B" w:rsidRPr="003C116C" w:rsidRDefault="005F4C9B" w:rsidP="005F4C9B">
      <w:pPr>
        <w:pStyle w:val="ConsPlusNormal"/>
        <w:ind w:firstLine="540"/>
        <w:jc w:val="both"/>
        <w:rPr>
          <w:rFonts w:ascii="Tahoma" w:hAnsi="Tahoma" w:cs="Tahoma"/>
          <w:sz w:val="22"/>
          <w:szCs w:val="22"/>
        </w:rPr>
      </w:pPr>
      <w:bookmarkStart w:id="3" w:name="Par176"/>
      <w:bookmarkEnd w:id="3"/>
      <w:r w:rsidRPr="003C116C">
        <w:rPr>
          <w:rFonts w:ascii="Tahoma" w:hAnsi="Tahoma" w:cs="Tahoma"/>
          <w:sz w:val="22"/>
          <w:szCs w:val="22"/>
        </w:rPr>
        <w:t>6.5. 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6CFAA71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объем и стоимость фактически выполненных Подрядчиком работ;</w:t>
      </w:r>
    </w:p>
    <w:p w14:paraId="66E8750B"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передаваемой Заказчику исполнительной документации;</w:t>
      </w:r>
    </w:p>
    <w:p w14:paraId="7EDF0B9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 стоимость имущества Заказчика, не использованного Подрядчиком при выполнении работ;</w:t>
      </w:r>
    </w:p>
    <w:p w14:paraId="4DCDD0C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 стоимость материальных ресурсов, приобретенных Подрядчиком и не использованных при выполнении работ;</w:t>
      </w:r>
    </w:p>
    <w:p w14:paraId="6BCFC34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перечень имущества Подрядчика, подлежащего вывозу со строительной площадки, и сроки выполнения этого обязательства;</w:t>
      </w:r>
    </w:p>
    <w:p w14:paraId="1C844CB9"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гарантийные обязательства по принятым Заказчиком результатам работ;</w:t>
      </w:r>
    </w:p>
    <w:p w14:paraId="1A80107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3E04E5C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 Случаи одностороннего отказа от исполнения Договора:</w:t>
      </w:r>
    </w:p>
    <w:p w14:paraId="5CF095E7"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6.6.1. Заказчиком:</w:t>
      </w:r>
    </w:p>
    <w:p w14:paraId="14B3B41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Подрядчик не приступает своевременно к выполнению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4D114CF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если отступления от условий Договора являются существенными и неустранимыми;</w:t>
      </w:r>
    </w:p>
    <w:p w14:paraId="2BC1B14A"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наличии уважительных причин с письменным обоснованием этих причин, сообщением о них Подрядчику;</w:t>
      </w:r>
    </w:p>
    <w:p w14:paraId="40BB216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в иных случаях, установленных законодательством и Договором.</w:t>
      </w:r>
    </w:p>
    <w:p w14:paraId="65FD24C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6.6.2. Подрядчиком:</w:t>
      </w:r>
    </w:p>
    <w:p w14:paraId="3B783D7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0EDA8B9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 при неблагоприятных последствиях следования указаниям Заказчика о способе выполнения работ, подтвержденных представителем технического надзора Заказчика.</w:t>
      </w:r>
    </w:p>
    <w:p w14:paraId="7129204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6.7.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п. 7.5 Договора.</w:t>
      </w:r>
    </w:p>
    <w:p w14:paraId="51C72AA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60BBA4E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При расторжении Договора, если иное не предусмотрено законодательством, Заказчик обязан оплатить Подрядчику выполненные в соответствии с Договором работы и возместить ему убытки, не покрытые этой суммой, вправе потребовать возмещения причиненных убытков, а также передачи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19B2FFA7" w14:textId="77777777" w:rsidR="005F4C9B" w:rsidRPr="003C116C" w:rsidRDefault="005F4C9B" w:rsidP="005F4C9B">
      <w:pPr>
        <w:pStyle w:val="ConsPlusNormal"/>
        <w:jc w:val="both"/>
        <w:rPr>
          <w:rFonts w:ascii="Tahoma" w:hAnsi="Tahoma" w:cs="Tahoma"/>
          <w:sz w:val="22"/>
          <w:szCs w:val="22"/>
        </w:rPr>
      </w:pPr>
    </w:p>
    <w:p w14:paraId="03065E32"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7. ОТВЕТСТВЕННОСТЬ СТОРОН</w:t>
      </w:r>
    </w:p>
    <w:p w14:paraId="2658644E" w14:textId="77777777" w:rsidR="005F4C9B" w:rsidRPr="003C116C" w:rsidRDefault="005F4C9B" w:rsidP="005F4C9B">
      <w:pPr>
        <w:pStyle w:val="ConsPlusNormal"/>
        <w:jc w:val="both"/>
        <w:rPr>
          <w:rFonts w:ascii="Tahoma" w:hAnsi="Tahoma" w:cs="Tahoma"/>
          <w:sz w:val="22"/>
          <w:szCs w:val="22"/>
        </w:rPr>
      </w:pPr>
    </w:p>
    <w:p w14:paraId="280CCA6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7.1. Стороны несут ответственность за неисполнение или ненадлежащее исполнение обязательств, предусмотренных Договором, и уплачивают неустойку (пеню) в случаях и размерах, предусмотренных законодательством и Договором.</w:t>
      </w:r>
    </w:p>
    <w:p w14:paraId="0DBD6F2B"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7.2. </w:t>
      </w:r>
      <w:r w:rsidRPr="003C116C">
        <w:rPr>
          <w:rFonts w:ascii="Tahoma" w:hAnsi="Tahoma" w:cs="Tahoma"/>
          <w:sz w:val="22"/>
          <w:szCs w:val="22"/>
        </w:rPr>
        <w:tab/>
        <w:t>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375E7C5E"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7.3. </w:t>
      </w:r>
      <w:r w:rsidRPr="003C116C">
        <w:rPr>
          <w:rFonts w:ascii="Tahoma" w:hAnsi="Tahoma" w:cs="Tahoma"/>
          <w:sz w:val="22"/>
          <w:szCs w:val="22"/>
        </w:rPr>
        <w:tab/>
        <w:t>При исполнении своих обязанностей по договору, Стороны обязуются не допускать действий коррупционной направленности.</w:t>
      </w:r>
    </w:p>
    <w:p w14:paraId="3ED60162" w14:textId="77777777" w:rsidR="005F4C9B" w:rsidRPr="003C116C" w:rsidRDefault="005F4C9B" w:rsidP="005F4C9B">
      <w:pPr>
        <w:ind w:firstLine="567"/>
        <w:jc w:val="both"/>
        <w:rPr>
          <w:rFonts w:ascii="Tahoma" w:hAnsi="Tahoma" w:cs="Tahoma"/>
          <w:sz w:val="22"/>
          <w:szCs w:val="22"/>
        </w:rPr>
      </w:pPr>
      <w:r w:rsidRPr="003C116C">
        <w:rPr>
          <w:rFonts w:ascii="Tahoma" w:hAnsi="Tahoma" w:cs="Tahoma"/>
          <w:sz w:val="22"/>
          <w:szCs w:val="22"/>
        </w:rPr>
        <w:t xml:space="preserve">7.4. </w:t>
      </w:r>
      <w:r w:rsidRPr="003C116C">
        <w:rPr>
          <w:rFonts w:ascii="Tahoma" w:hAnsi="Tahoma" w:cs="Tahoma"/>
          <w:sz w:val="22"/>
          <w:szCs w:val="22"/>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2FFE14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7.5. Подрядчик несет ответственность за неисполнение или ненадлежащее исполнение обязательств, предусмотренных Договором, и уплачивает Заказчику неустойку (пени, штраф) в следующих случаях и размерах:</w:t>
      </w:r>
    </w:p>
    <w:p w14:paraId="1D71F7A6"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нарушение установленных в Договоре (графике производства работ) сроков выполнения работ, включая оформление документов, подтверждающих их выполнение, в размере 0,2% стоимости невыполненных работ за каждый день просрочки, но не более 20% их стоимости;</w:t>
      </w:r>
    </w:p>
    <w:p w14:paraId="38365E24"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превышение по своей вине установленных Договором сроков сдачи объекта строительства в эксплуатацию (передачи результата работ) в размере 0,15% стоимости объекта строительства за каждый день просрочки, но не более 10% стоимости объекта строительства (результата работ);</w:t>
      </w:r>
    </w:p>
    <w:p w14:paraId="18C665D2"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несвоевременное устранение дефектов, указанных в актах Заказчика (в том числе выявленных в период гарантийного срока), в размере 2% стоимости работ по устранению дефектов за каждый день просрочки начиная со дня окончания указанного в акте срока;</w:t>
      </w:r>
    </w:p>
    <w:p w14:paraId="0E3CDB7F"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неосуществление уборки объекта и (или) строительной площадки от отходов производства и потребления с последующим вывозом на специализированные полигоны в размере 0,1% от общей стоимости работ по Договору;</w:t>
      </w:r>
    </w:p>
    <w:p w14:paraId="4FBD3F13"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 за уклонение от передачи исполнительной документации, оформленной в соответствии с требованиями ТНПА за период исполнения условий Договора, в размере 0,1% от общей стоимости работ по Договору;</w:t>
      </w:r>
    </w:p>
    <w:p w14:paraId="2A298EA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lastRenderedPageBreak/>
        <w:t>7.6. Кроме уплаты неустойки, виновная Сторона возмещает другой Стороне убытки в сумме, не покрытой неустойкой (пенями).</w:t>
      </w:r>
    </w:p>
    <w:p w14:paraId="175157FC"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7.7. Неустойка (пени) и проценты за пользование чужими денежными средствами начисляются и уплачиваются за каждый календарный день просрочки начиная со дня, следующего за последним днем срока исполнения обязательства по день исполнения этого обязательства.</w:t>
      </w:r>
    </w:p>
    <w:p w14:paraId="26A91971"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7.8.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4041D50C" w14:textId="77777777" w:rsidR="005F4C9B" w:rsidRPr="003C116C" w:rsidRDefault="005F4C9B" w:rsidP="005F4C9B">
      <w:pPr>
        <w:pStyle w:val="ConsPlusNormal"/>
        <w:jc w:val="both"/>
        <w:rPr>
          <w:rFonts w:ascii="Tahoma" w:hAnsi="Tahoma" w:cs="Tahoma"/>
          <w:sz w:val="22"/>
          <w:szCs w:val="22"/>
        </w:rPr>
      </w:pPr>
    </w:p>
    <w:p w14:paraId="389714C3"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8. НЕПРЕОДОЛИМАЯ СИЛА (ФОРС-МАЖОР)</w:t>
      </w:r>
    </w:p>
    <w:p w14:paraId="170449CB" w14:textId="77777777" w:rsidR="005F4C9B" w:rsidRPr="003C116C" w:rsidRDefault="005F4C9B" w:rsidP="005F4C9B">
      <w:pPr>
        <w:pStyle w:val="ConsPlusNormal"/>
        <w:jc w:val="both"/>
        <w:rPr>
          <w:rFonts w:ascii="Tahoma" w:hAnsi="Tahoma" w:cs="Tahoma"/>
          <w:sz w:val="22"/>
          <w:szCs w:val="22"/>
        </w:rPr>
      </w:pPr>
    </w:p>
    <w:p w14:paraId="1A8FB921"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16BDEC4D"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F1EFA20" w14:textId="77777777" w:rsidR="005F4C9B" w:rsidRPr="003C116C" w:rsidRDefault="005F4C9B" w:rsidP="0015578B">
      <w:pPr>
        <w:pStyle w:val="23"/>
        <w:numPr>
          <w:ilvl w:val="0"/>
          <w:numId w:val="11"/>
        </w:numPr>
        <w:autoSpaceDE w:val="0"/>
        <w:autoSpaceDN w:val="0"/>
        <w:adjustRightInd w:val="0"/>
        <w:ind w:left="0" w:firstLine="567"/>
        <w:jc w:val="both"/>
        <w:outlineLvl w:val="1"/>
        <w:rPr>
          <w:rFonts w:ascii="Tahoma" w:hAnsi="Tahoma" w:cs="Tahoma"/>
          <w:sz w:val="22"/>
          <w:szCs w:val="22"/>
        </w:rPr>
      </w:pPr>
      <w:r w:rsidRPr="003C116C">
        <w:rPr>
          <w:rFonts w:ascii="Tahoma" w:hAnsi="Tahoma" w:cs="Tahoma"/>
          <w:sz w:val="22"/>
          <w:szCs w:val="22"/>
        </w:rPr>
        <w:t>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 8.1 настоящего Договора обстоятельств не позднее 3-х дней с момента их наступления. Факты, изложенные в уведомлении, должны быть документально подтверждены.</w:t>
      </w:r>
    </w:p>
    <w:p w14:paraId="326E6149" w14:textId="77777777" w:rsidR="005F4C9B" w:rsidRPr="003C116C" w:rsidRDefault="005F4C9B" w:rsidP="0015578B">
      <w:pPr>
        <w:pStyle w:val="23"/>
        <w:numPr>
          <w:ilvl w:val="0"/>
          <w:numId w:val="11"/>
        </w:numPr>
        <w:ind w:left="0" w:firstLine="567"/>
        <w:jc w:val="both"/>
        <w:rPr>
          <w:rFonts w:ascii="Tahoma" w:hAnsi="Tahoma" w:cs="Tahoma"/>
          <w:sz w:val="22"/>
          <w:szCs w:val="22"/>
        </w:rPr>
      </w:pPr>
      <w:r w:rsidRPr="003C116C">
        <w:rPr>
          <w:rFonts w:ascii="Tahoma" w:hAnsi="Tahoma" w:cs="Tahoma"/>
          <w:sz w:val="22"/>
          <w:szCs w:val="22"/>
        </w:rPr>
        <w:t>Если невозможность полного или частичного исполнения обязательства Подрядчиком будет существовать свыше одного месяца, Заказчик вправе расторгнуть Договор без обязанности возмещения возможных убытков Подрядчику.</w:t>
      </w:r>
    </w:p>
    <w:p w14:paraId="4F97082F" w14:textId="77777777" w:rsidR="005F4C9B" w:rsidRPr="003C116C" w:rsidRDefault="005F4C9B" w:rsidP="005F4C9B">
      <w:pPr>
        <w:pStyle w:val="ConsPlusNormal"/>
        <w:jc w:val="both"/>
        <w:rPr>
          <w:rFonts w:ascii="Tahoma" w:hAnsi="Tahoma" w:cs="Tahoma"/>
          <w:sz w:val="22"/>
          <w:szCs w:val="22"/>
        </w:rPr>
      </w:pPr>
    </w:p>
    <w:p w14:paraId="7021C4AB"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9. РАЗРЕШЕНИЕ СПОРОВ. СРОК ДЕЙСТВИЯ ДОГОВОРА</w:t>
      </w:r>
    </w:p>
    <w:p w14:paraId="5A82CCE7" w14:textId="77777777" w:rsidR="005F4C9B" w:rsidRPr="003C116C" w:rsidRDefault="005F4C9B" w:rsidP="005F4C9B">
      <w:pPr>
        <w:pStyle w:val="ConsPlusNormal"/>
        <w:jc w:val="both"/>
        <w:rPr>
          <w:rFonts w:ascii="Tahoma" w:hAnsi="Tahoma" w:cs="Tahoma"/>
          <w:sz w:val="22"/>
          <w:szCs w:val="22"/>
        </w:rPr>
      </w:pPr>
    </w:p>
    <w:p w14:paraId="66FBB2A0"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9.1. Любые споры и разногласия по поводу Договора, возникающие между Сторонами,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15 (пятнадцать) рабочих дней.</w:t>
      </w:r>
    </w:p>
    <w:p w14:paraId="610095DD"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В случае неурегулирования споров и разногласий в досудебном порядке их разрешение осуществляется в экономическом суде г Минска.</w:t>
      </w:r>
    </w:p>
    <w:p w14:paraId="6E823525" w14:textId="77777777" w:rsidR="005F4C9B" w:rsidRPr="003C116C" w:rsidRDefault="005F4C9B" w:rsidP="005F4C9B">
      <w:pPr>
        <w:pStyle w:val="ConsPlusNormal"/>
        <w:ind w:firstLine="540"/>
        <w:jc w:val="both"/>
        <w:rPr>
          <w:rFonts w:ascii="Tahoma" w:hAnsi="Tahoma" w:cs="Tahoma"/>
          <w:sz w:val="22"/>
          <w:szCs w:val="22"/>
        </w:rPr>
      </w:pPr>
      <w:r w:rsidRPr="003C116C">
        <w:rPr>
          <w:rFonts w:ascii="Tahoma" w:hAnsi="Tahoma" w:cs="Tahoma"/>
          <w:sz w:val="22"/>
          <w:szCs w:val="22"/>
        </w:rPr>
        <w:t>9.2. 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143DC1EF" w14:textId="77777777" w:rsidR="005F4C9B" w:rsidRPr="003C116C" w:rsidRDefault="005F4C9B" w:rsidP="005F4C9B">
      <w:pPr>
        <w:pStyle w:val="ConsPlusNormal"/>
        <w:jc w:val="both"/>
        <w:rPr>
          <w:rFonts w:ascii="Tahoma" w:hAnsi="Tahoma" w:cs="Tahoma"/>
          <w:sz w:val="22"/>
          <w:szCs w:val="22"/>
        </w:rPr>
      </w:pPr>
    </w:p>
    <w:p w14:paraId="20459A1C" w14:textId="77777777" w:rsidR="005F4C9B" w:rsidRPr="003C116C" w:rsidRDefault="005F4C9B" w:rsidP="005F4C9B">
      <w:pPr>
        <w:pStyle w:val="ConsPlusNormal"/>
        <w:jc w:val="center"/>
        <w:rPr>
          <w:rFonts w:ascii="Tahoma" w:hAnsi="Tahoma" w:cs="Tahoma"/>
          <w:b/>
          <w:bCs/>
          <w:sz w:val="22"/>
          <w:szCs w:val="22"/>
        </w:rPr>
      </w:pPr>
      <w:r w:rsidRPr="003C116C">
        <w:rPr>
          <w:rFonts w:ascii="Tahoma" w:hAnsi="Tahoma" w:cs="Tahoma"/>
          <w:b/>
          <w:bCs/>
          <w:sz w:val="22"/>
          <w:szCs w:val="22"/>
        </w:rPr>
        <w:t>10. ЗАКЛЮЧИТЕЛЬНЫЕ ПОЛОЖЕНИЯ</w:t>
      </w:r>
    </w:p>
    <w:p w14:paraId="2935E510" w14:textId="77777777" w:rsidR="005F4C9B" w:rsidRPr="003C116C" w:rsidRDefault="005F4C9B" w:rsidP="005F4C9B">
      <w:pPr>
        <w:pStyle w:val="ConsPlusNormal"/>
        <w:jc w:val="center"/>
        <w:rPr>
          <w:rFonts w:ascii="Tahoma" w:hAnsi="Tahoma" w:cs="Tahoma"/>
          <w:sz w:val="22"/>
          <w:szCs w:val="22"/>
        </w:rPr>
      </w:pPr>
    </w:p>
    <w:p w14:paraId="13A155D5" w14:textId="77777777" w:rsidR="005F4C9B" w:rsidRPr="003C116C" w:rsidRDefault="005F4C9B" w:rsidP="005F4C9B">
      <w:pPr>
        <w:pStyle w:val="23"/>
        <w:numPr>
          <w:ilvl w:val="1"/>
          <w:numId w:val="22"/>
        </w:numPr>
        <w:ind w:left="0" w:firstLine="567"/>
        <w:jc w:val="both"/>
        <w:rPr>
          <w:rFonts w:ascii="Tahoma" w:hAnsi="Tahoma" w:cs="Tahoma"/>
          <w:sz w:val="22"/>
          <w:szCs w:val="22"/>
        </w:rPr>
      </w:pPr>
      <w:r w:rsidRPr="003C116C">
        <w:rPr>
          <w:rFonts w:ascii="Tahoma" w:hAnsi="Tahoma" w:cs="Tahoma"/>
          <w:sz w:val="22"/>
          <w:szCs w:val="22"/>
        </w:rPr>
        <w:t>Настоящий Договор вступает в силу с момента его подписания Сторонами на каждом листе и действует до момента выполнения Сторонами всех своих обязательств.</w:t>
      </w:r>
    </w:p>
    <w:p w14:paraId="2F6676A4" w14:textId="77777777" w:rsidR="005F4C9B" w:rsidRPr="003C116C" w:rsidRDefault="005F4C9B" w:rsidP="005F4C9B">
      <w:pPr>
        <w:pStyle w:val="23"/>
        <w:numPr>
          <w:ilvl w:val="1"/>
          <w:numId w:val="22"/>
        </w:numPr>
        <w:ind w:left="0" w:firstLine="567"/>
        <w:jc w:val="both"/>
        <w:rPr>
          <w:rFonts w:ascii="Tahoma" w:hAnsi="Tahoma" w:cs="Tahoma"/>
          <w:sz w:val="22"/>
          <w:szCs w:val="22"/>
        </w:rPr>
      </w:pPr>
      <w:r w:rsidRPr="003C116C">
        <w:rPr>
          <w:rFonts w:ascii="Tahoma" w:hAnsi="Tahoma" w:cs="Tahoma"/>
          <w:sz w:val="22"/>
          <w:szCs w:val="22"/>
        </w:rPr>
        <w:t xml:space="preserve">Настоящий Договор составлен на </w:t>
      </w:r>
      <w:r w:rsidR="0015578B" w:rsidRPr="003C116C">
        <w:rPr>
          <w:rFonts w:ascii="Tahoma" w:hAnsi="Tahoma" w:cs="Tahoma"/>
          <w:sz w:val="22"/>
          <w:szCs w:val="22"/>
        </w:rPr>
        <w:t>10</w:t>
      </w:r>
      <w:r w:rsidRPr="003C116C">
        <w:rPr>
          <w:rFonts w:ascii="Tahoma" w:hAnsi="Tahoma" w:cs="Tahoma"/>
          <w:sz w:val="22"/>
          <w:szCs w:val="22"/>
        </w:rPr>
        <w:t xml:space="preserve"> страницах, в 2-х экземплярах на русском языке по одному для каждой из Сторон.</w:t>
      </w:r>
    </w:p>
    <w:p w14:paraId="08E23624" w14:textId="77777777" w:rsidR="005F4C9B" w:rsidRPr="003C116C" w:rsidRDefault="005F4C9B" w:rsidP="005F4C9B">
      <w:pPr>
        <w:pStyle w:val="23"/>
        <w:numPr>
          <w:ilvl w:val="1"/>
          <w:numId w:val="22"/>
        </w:numPr>
        <w:ind w:left="-142" w:firstLine="709"/>
        <w:jc w:val="both"/>
        <w:rPr>
          <w:rFonts w:ascii="Tahoma" w:hAnsi="Tahoma" w:cs="Tahoma"/>
          <w:sz w:val="22"/>
          <w:szCs w:val="22"/>
        </w:rPr>
      </w:pPr>
      <w:r w:rsidRPr="003C116C">
        <w:rPr>
          <w:rFonts w:ascii="Tahoma" w:hAnsi="Tahoma" w:cs="Tahoma"/>
          <w:sz w:val="22"/>
          <w:szCs w:val="22"/>
        </w:rPr>
        <w:t>Все приложения к настоящему Договору являются его неотъемлемой частью.</w:t>
      </w:r>
    </w:p>
    <w:p w14:paraId="6943BE45" w14:textId="77777777" w:rsidR="005F4C9B" w:rsidRPr="003C116C" w:rsidRDefault="005F4C9B" w:rsidP="005F4C9B">
      <w:pPr>
        <w:pStyle w:val="23"/>
        <w:numPr>
          <w:ilvl w:val="1"/>
          <w:numId w:val="22"/>
        </w:numPr>
        <w:ind w:left="-142" w:firstLine="709"/>
        <w:jc w:val="both"/>
        <w:rPr>
          <w:rFonts w:ascii="Tahoma" w:hAnsi="Tahoma" w:cs="Tahoma"/>
          <w:sz w:val="22"/>
          <w:szCs w:val="22"/>
        </w:rPr>
      </w:pPr>
      <w:r w:rsidRPr="003C116C">
        <w:rPr>
          <w:rFonts w:ascii="Tahoma" w:hAnsi="Tahoma" w:cs="Tahoma"/>
          <w:sz w:val="22"/>
          <w:szCs w:val="22"/>
        </w:rPr>
        <w:t>Вопросы, не урегулированные настоящим Договором, разрешаются в соответствии с требованием Правил и законодательства Республики Беларусь.</w:t>
      </w:r>
    </w:p>
    <w:p w14:paraId="66E749EF" w14:textId="77777777" w:rsidR="005F4C9B" w:rsidRPr="003C116C" w:rsidRDefault="005F4C9B" w:rsidP="005F4C9B">
      <w:pPr>
        <w:pStyle w:val="21"/>
        <w:adjustRightInd w:val="0"/>
        <w:spacing w:after="0"/>
        <w:ind w:left="-142" w:firstLine="0"/>
        <w:rPr>
          <w:rFonts w:ascii="Tahoma" w:hAnsi="Tahoma" w:cs="Tahoma"/>
          <w:b/>
          <w:sz w:val="22"/>
          <w:szCs w:val="22"/>
        </w:rPr>
      </w:pPr>
    </w:p>
    <w:p w14:paraId="520C531B" w14:textId="77777777" w:rsidR="005F4C9B" w:rsidRPr="003C116C" w:rsidRDefault="005F4C9B" w:rsidP="005F4C9B">
      <w:pPr>
        <w:pStyle w:val="21"/>
        <w:adjustRightInd w:val="0"/>
        <w:spacing w:after="0"/>
        <w:ind w:left="-142" w:firstLine="0"/>
        <w:rPr>
          <w:rFonts w:ascii="Tahoma" w:hAnsi="Tahoma" w:cs="Tahoma"/>
          <w:b/>
          <w:sz w:val="22"/>
          <w:szCs w:val="22"/>
        </w:rPr>
      </w:pPr>
      <w:r w:rsidRPr="003C116C">
        <w:rPr>
          <w:rFonts w:ascii="Tahoma" w:hAnsi="Tahoma" w:cs="Tahoma"/>
          <w:b/>
          <w:sz w:val="22"/>
          <w:szCs w:val="22"/>
        </w:rPr>
        <w:t>ПРИЛОЖЕНИЯ</w:t>
      </w:r>
    </w:p>
    <w:p w14:paraId="3DDD0142" w14:textId="77777777" w:rsidR="005F4C9B" w:rsidRPr="003C116C" w:rsidRDefault="005F4C9B" w:rsidP="005F4C9B">
      <w:pPr>
        <w:pStyle w:val="21"/>
        <w:adjustRightInd w:val="0"/>
        <w:spacing w:after="0"/>
        <w:ind w:left="-142" w:firstLine="0"/>
        <w:rPr>
          <w:rFonts w:ascii="Tahoma" w:hAnsi="Tahoma" w:cs="Tahoma"/>
          <w:b/>
          <w:sz w:val="22"/>
          <w:szCs w:val="22"/>
        </w:rPr>
      </w:pPr>
    </w:p>
    <w:p w14:paraId="628621A2"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lastRenderedPageBreak/>
        <w:t>Протокол согласования договорной цены.</w:t>
      </w:r>
    </w:p>
    <w:p w14:paraId="4EC529D4"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Локальная смета.</w:t>
      </w:r>
    </w:p>
    <w:p w14:paraId="7CE28C05"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Дефектный акт.</w:t>
      </w:r>
    </w:p>
    <w:p w14:paraId="1A228C23"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График производства работ.</w:t>
      </w:r>
    </w:p>
    <w:p w14:paraId="3A66D8FB" w14:textId="77777777" w:rsidR="005F4C9B" w:rsidRPr="003C116C" w:rsidRDefault="005F4C9B" w:rsidP="005F4C9B">
      <w:pPr>
        <w:pStyle w:val="21"/>
        <w:numPr>
          <w:ilvl w:val="0"/>
          <w:numId w:val="21"/>
        </w:numPr>
        <w:adjustRightInd w:val="0"/>
        <w:spacing w:after="0"/>
        <w:rPr>
          <w:rFonts w:ascii="Tahoma" w:hAnsi="Tahoma" w:cs="Tahoma"/>
          <w:sz w:val="22"/>
          <w:szCs w:val="22"/>
        </w:rPr>
      </w:pPr>
      <w:r w:rsidRPr="003C116C">
        <w:rPr>
          <w:rFonts w:ascii="Tahoma" w:hAnsi="Tahoma" w:cs="Tahoma"/>
          <w:sz w:val="22"/>
          <w:szCs w:val="22"/>
        </w:rPr>
        <w:t>График платежей.</w:t>
      </w:r>
    </w:p>
    <w:p w14:paraId="169EECDA"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13.</w:t>
      </w:r>
      <w:r w:rsidRPr="003C116C">
        <w:rPr>
          <w:rFonts w:ascii="Tahoma" w:hAnsi="Tahoma" w:cs="Tahoma"/>
          <w:b/>
          <w:sz w:val="22"/>
          <w:szCs w:val="22"/>
        </w:rPr>
        <w:tab/>
        <w:t>РЕКВИЗИТЫ СТОРОН</w:t>
      </w:r>
    </w:p>
    <w:tbl>
      <w:tblPr>
        <w:tblW w:w="10103" w:type="dxa"/>
        <w:tblLook w:val="04A0" w:firstRow="1" w:lastRow="0" w:firstColumn="1" w:lastColumn="0" w:noHBand="0" w:noVBand="1"/>
      </w:tblPr>
      <w:tblGrid>
        <w:gridCol w:w="5211"/>
        <w:gridCol w:w="284"/>
        <w:gridCol w:w="4608"/>
      </w:tblGrid>
      <w:tr w:rsidR="00CA0268" w:rsidRPr="003C116C" w14:paraId="4E861146" w14:textId="77777777" w:rsidTr="00446A3E">
        <w:tc>
          <w:tcPr>
            <w:tcW w:w="5211" w:type="dxa"/>
          </w:tcPr>
          <w:p w14:paraId="69F12E9A"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p>
          <w:p w14:paraId="6495A7C1"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ЗАКАЗЧИК</w:t>
            </w:r>
          </w:p>
        </w:tc>
        <w:tc>
          <w:tcPr>
            <w:tcW w:w="284" w:type="dxa"/>
          </w:tcPr>
          <w:p w14:paraId="5C5180D6"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p>
        </w:tc>
        <w:tc>
          <w:tcPr>
            <w:tcW w:w="4608" w:type="dxa"/>
          </w:tcPr>
          <w:p w14:paraId="3DC876E5" w14:textId="77777777" w:rsidR="00CA0268" w:rsidRPr="003C116C" w:rsidRDefault="00CA0268" w:rsidP="00E151C5">
            <w:pPr>
              <w:pStyle w:val="21"/>
              <w:adjustRightInd w:val="0"/>
              <w:spacing w:after="0" w:line="240" w:lineRule="exact"/>
              <w:ind w:left="0" w:firstLine="709"/>
              <w:jc w:val="center"/>
              <w:rPr>
                <w:rFonts w:ascii="Tahoma" w:hAnsi="Tahoma" w:cs="Tahoma"/>
                <w:b/>
                <w:sz w:val="22"/>
                <w:szCs w:val="22"/>
              </w:rPr>
            </w:pPr>
            <w:r w:rsidRPr="003C116C">
              <w:rPr>
                <w:rFonts w:ascii="Tahoma" w:hAnsi="Tahoma" w:cs="Tahoma"/>
                <w:b/>
                <w:sz w:val="22"/>
                <w:szCs w:val="22"/>
              </w:rPr>
              <w:t>ПОДРЯДЧИК</w:t>
            </w:r>
          </w:p>
        </w:tc>
      </w:tr>
      <w:tr w:rsidR="00293451" w:rsidRPr="003C116C" w14:paraId="679156E5" w14:textId="77777777" w:rsidTr="00446A3E">
        <w:tc>
          <w:tcPr>
            <w:tcW w:w="5211" w:type="dxa"/>
          </w:tcPr>
          <w:p w14:paraId="08517B5B" w14:textId="77777777" w:rsidR="00293451" w:rsidRPr="003C116C" w:rsidRDefault="00293451" w:rsidP="00293451">
            <w:pPr>
              <w:shd w:val="clear" w:color="auto" w:fill="FFFFFF"/>
              <w:spacing w:line="220" w:lineRule="exact"/>
              <w:ind w:right="612"/>
              <w:jc w:val="both"/>
              <w:rPr>
                <w:rFonts w:ascii="Tahoma" w:hAnsi="Tahoma" w:cs="Tahoma"/>
                <w:iCs/>
                <w:sz w:val="22"/>
                <w:szCs w:val="22"/>
              </w:rPr>
            </w:pPr>
            <w:r w:rsidRPr="003C116C">
              <w:rPr>
                <w:rFonts w:ascii="Tahoma" w:hAnsi="Tahoma" w:cs="Tahoma"/>
                <w:iCs/>
                <w:sz w:val="22"/>
                <w:szCs w:val="22"/>
              </w:rPr>
              <w:t xml:space="preserve">Государственное учреждение "Центр по обеспечению деятельности бюджетных организаций администрации Заводского района г.Минска"    </w:t>
            </w:r>
          </w:p>
          <w:p w14:paraId="38F60C21" w14:textId="77777777" w:rsidR="00293451" w:rsidRPr="003C116C" w:rsidRDefault="00293451" w:rsidP="00293451">
            <w:pPr>
              <w:shd w:val="clear" w:color="auto" w:fill="FFFFFF"/>
              <w:spacing w:line="220" w:lineRule="exact"/>
              <w:ind w:right="612"/>
              <w:jc w:val="both"/>
              <w:rPr>
                <w:rFonts w:ascii="Tahoma" w:hAnsi="Tahoma" w:cs="Tahoma"/>
                <w:iCs/>
                <w:sz w:val="22"/>
                <w:szCs w:val="22"/>
              </w:rPr>
            </w:pPr>
            <w:r w:rsidRPr="003C116C">
              <w:rPr>
                <w:rFonts w:ascii="Tahoma" w:hAnsi="Tahoma" w:cs="Tahoma"/>
                <w:iCs/>
                <w:sz w:val="22"/>
                <w:szCs w:val="22"/>
              </w:rPr>
              <w:t>220107 г.Минск ул.Искалиева,12а</w:t>
            </w:r>
          </w:p>
          <w:p w14:paraId="523C1F0F"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 xml:space="preserve">р/с BY85AKBB36040000052530000000 </w:t>
            </w:r>
          </w:p>
          <w:p w14:paraId="678070D1"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в ЦБУ № 511 ОАО "АСБ Беларусбанк"  г.Минск ул.Долгобродская,1</w:t>
            </w:r>
          </w:p>
          <w:p w14:paraId="4574F11F"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 xml:space="preserve">код BIC AKBBBY2X </w:t>
            </w:r>
          </w:p>
          <w:p w14:paraId="3252FB05" w14:textId="77777777" w:rsidR="00293451" w:rsidRPr="003C116C" w:rsidRDefault="00293451" w:rsidP="00293451">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УНН 193403421 ОКПО 504007275000</w:t>
            </w:r>
          </w:p>
          <w:p w14:paraId="3474B09B" w14:textId="77777777" w:rsidR="00293451" w:rsidRPr="003C116C" w:rsidRDefault="00293451" w:rsidP="00293451">
            <w:pPr>
              <w:pStyle w:val="21"/>
              <w:adjustRightInd w:val="0"/>
              <w:spacing w:after="0" w:line="240" w:lineRule="exact"/>
              <w:ind w:left="0" w:firstLine="0"/>
              <w:jc w:val="both"/>
              <w:rPr>
                <w:rFonts w:ascii="Tahoma" w:hAnsi="Tahoma" w:cs="Tahoma"/>
                <w:b/>
                <w:sz w:val="22"/>
                <w:szCs w:val="22"/>
              </w:rPr>
            </w:pPr>
          </w:p>
        </w:tc>
        <w:tc>
          <w:tcPr>
            <w:tcW w:w="284" w:type="dxa"/>
          </w:tcPr>
          <w:p w14:paraId="7BA7F037" w14:textId="77777777" w:rsidR="00293451" w:rsidRPr="003C116C" w:rsidRDefault="00293451" w:rsidP="00E151C5">
            <w:pPr>
              <w:pStyle w:val="21"/>
              <w:adjustRightInd w:val="0"/>
              <w:spacing w:after="0" w:line="240" w:lineRule="exact"/>
              <w:ind w:left="0" w:firstLine="709"/>
              <w:jc w:val="center"/>
              <w:rPr>
                <w:rFonts w:ascii="Tahoma" w:hAnsi="Tahoma" w:cs="Tahoma"/>
                <w:b/>
                <w:sz w:val="22"/>
                <w:szCs w:val="22"/>
              </w:rPr>
            </w:pPr>
          </w:p>
        </w:tc>
        <w:tc>
          <w:tcPr>
            <w:tcW w:w="4608" w:type="dxa"/>
          </w:tcPr>
          <w:p w14:paraId="74B759E0" w14:textId="77777777" w:rsidR="00293451" w:rsidRPr="00F972E3" w:rsidRDefault="00293451" w:rsidP="0088001F">
            <w:pPr>
              <w:shd w:val="clear" w:color="auto" w:fill="FFFFFF"/>
              <w:spacing w:line="220" w:lineRule="exact"/>
              <w:ind w:right="612"/>
              <w:jc w:val="both"/>
              <w:rPr>
                <w:rFonts w:ascii="Tahoma" w:hAnsi="Tahoma" w:cs="Tahoma"/>
                <w:iCs/>
                <w:sz w:val="22"/>
                <w:szCs w:val="22"/>
              </w:rPr>
            </w:pPr>
          </w:p>
          <w:p w14:paraId="38FFD5CB" w14:textId="77777777" w:rsidR="00293451" w:rsidRPr="00F972E3" w:rsidRDefault="00293451" w:rsidP="0088001F">
            <w:pPr>
              <w:shd w:val="clear" w:color="auto" w:fill="FFFFFF"/>
              <w:spacing w:line="220" w:lineRule="exact"/>
              <w:ind w:right="612"/>
              <w:jc w:val="both"/>
              <w:rPr>
                <w:rFonts w:ascii="Tahoma" w:hAnsi="Tahoma" w:cs="Tahoma"/>
                <w:iCs/>
                <w:sz w:val="22"/>
                <w:szCs w:val="22"/>
              </w:rPr>
            </w:pPr>
          </w:p>
          <w:p w14:paraId="49B9AA7B"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р</w:t>
            </w:r>
            <w:r w:rsidRPr="00F972E3">
              <w:rPr>
                <w:rFonts w:ascii="Tahoma" w:hAnsi="Tahoma" w:cs="Tahoma"/>
                <w:sz w:val="22"/>
                <w:szCs w:val="22"/>
              </w:rPr>
              <w:t>/</w:t>
            </w:r>
            <w:r w:rsidRPr="003C116C">
              <w:rPr>
                <w:rFonts w:ascii="Tahoma" w:hAnsi="Tahoma" w:cs="Tahoma"/>
                <w:sz w:val="22"/>
                <w:szCs w:val="22"/>
              </w:rPr>
              <w:t>с</w:t>
            </w:r>
            <w:r w:rsidRPr="00F972E3">
              <w:rPr>
                <w:rFonts w:ascii="Tahoma" w:hAnsi="Tahoma" w:cs="Tahoma"/>
                <w:sz w:val="22"/>
                <w:szCs w:val="22"/>
              </w:rPr>
              <w:t xml:space="preserve">  </w:t>
            </w:r>
          </w:p>
          <w:p w14:paraId="72CE1370"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в</w:t>
            </w:r>
            <w:r w:rsidRPr="00F972E3">
              <w:rPr>
                <w:rFonts w:ascii="Tahoma" w:hAnsi="Tahoma" w:cs="Tahoma"/>
                <w:sz w:val="22"/>
                <w:szCs w:val="22"/>
              </w:rPr>
              <w:t xml:space="preserve"> </w:t>
            </w:r>
          </w:p>
          <w:p w14:paraId="66CC98F6"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код</w:t>
            </w:r>
            <w:r w:rsidRPr="00F972E3">
              <w:rPr>
                <w:rFonts w:ascii="Tahoma" w:hAnsi="Tahoma" w:cs="Tahoma"/>
                <w:sz w:val="22"/>
                <w:szCs w:val="22"/>
              </w:rPr>
              <w:t xml:space="preserve">  </w:t>
            </w:r>
          </w:p>
          <w:p w14:paraId="5214F726" w14:textId="77777777" w:rsidR="00293451" w:rsidRPr="00F972E3" w:rsidRDefault="00293451" w:rsidP="0088001F">
            <w:pPr>
              <w:shd w:val="clear" w:color="auto" w:fill="FFFFFF"/>
              <w:spacing w:line="220" w:lineRule="exact"/>
              <w:ind w:right="612"/>
              <w:jc w:val="both"/>
              <w:rPr>
                <w:rFonts w:ascii="Tahoma" w:hAnsi="Tahoma" w:cs="Tahoma"/>
                <w:sz w:val="22"/>
                <w:szCs w:val="22"/>
              </w:rPr>
            </w:pPr>
            <w:r w:rsidRPr="003C116C">
              <w:rPr>
                <w:rFonts w:ascii="Tahoma" w:hAnsi="Tahoma" w:cs="Tahoma"/>
                <w:sz w:val="22"/>
                <w:szCs w:val="22"/>
              </w:rPr>
              <w:t>УНН</w:t>
            </w:r>
            <w:r w:rsidRPr="00F972E3">
              <w:rPr>
                <w:rFonts w:ascii="Tahoma" w:hAnsi="Tahoma" w:cs="Tahoma"/>
                <w:sz w:val="22"/>
                <w:szCs w:val="22"/>
              </w:rPr>
              <w:t xml:space="preserve">  </w:t>
            </w:r>
            <w:r w:rsidRPr="003C116C">
              <w:rPr>
                <w:rFonts w:ascii="Tahoma" w:hAnsi="Tahoma" w:cs="Tahoma"/>
                <w:sz w:val="22"/>
                <w:szCs w:val="22"/>
              </w:rPr>
              <w:t>ОКПО</w:t>
            </w:r>
            <w:r w:rsidRPr="00F972E3">
              <w:rPr>
                <w:rFonts w:ascii="Tahoma" w:hAnsi="Tahoma" w:cs="Tahoma"/>
                <w:sz w:val="22"/>
                <w:szCs w:val="22"/>
              </w:rPr>
              <w:t xml:space="preserve"> </w:t>
            </w:r>
          </w:p>
          <w:p w14:paraId="095A4839" w14:textId="77777777" w:rsidR="00293451" w:rsidRPr="00F972E3" w:rsidRDefault="00293451" w:rsidP="0088001F">
            <w:pPr>
              <w:pStyle w:val="21"/>
              <w:adjustRightInd w:val="0"/>
              <w:spacing w:after="0" w:line="240" w:lineRule="exact"/>
              <w:ind w:left="0" w:firstLine="0"/>
              <w:jc w:val="both"/>
              <w:rPr>
                <w:rFonts w:ascii="Tahoma" w:hAnsi="Tahoma" w:cs="Tahoma"/>
                <w:b/>
                <w:sz w:val="22"/>
                <w:szCs w:val="22"/>
              </w:rPr>
            </w:pPr>
          </w:p>
        </w:tc>
      </w:tr>
    </w:tbl>
    <w:p w14:paraId="4DBF8521" w14:textId="77777777" w:rsidR="00293451" w:rsidRPr="00F972E3" w:rsidRDefault="00293451">
      <w:pPr>
        <w:rPr>
          <w:rFonts w:ascii="Tahoma" w:hAnsi="Tahoma" w:cs="Tahoma"/>
          <w:sz w:val="22"/>
          <w:szCs w:val="22"/>
        </w:rPr>
      </w:pPr>
    </w:p>
    <w:tbl>
      <w:tblPr>
        <w:tblW w:w="10177" w:type="dxa"/>
        <w:tblInd w:w="-4" w:type="dxa"/>
        <w:tblLayout w:type="fixed"/>
        <w:tblLook w:val="0000" w:firstRow="0" w:lastRow="0" w:firstColumn="0" w:lastColumn="0" w:noHBand="0" w:noVBand="0"/>
      </w:tblPr>
      <w:tblGrid>
        <w:gridCol w:w="1372"/>
        <w:gridCol w:w="798"/>
        <w:gridCol w:w="777"/>
        <w:gridCol w:w="2269"/>
        <w:gridCol w:w="236"/>
        <w:gridCol w:w="1263"/>
        <w:gridCol w:w="485"/>
        <w:gridCol w:w="236"/>
        <w:gridCol w:w="2741"/>
      </w:tblGrid>
      <w:tr w:rsidR="00446A3E" w:rsidRPr="003C116C" w14:paraId="6341E3DC" w14:textId="77777777" w:rsidTr="002D5773">
        <w:trPr>
          <w:cantSplit/>
        </w:trPr>
        <w:tc>
          <w:tcPr>
            <w:tcW w:w="2170" w:type="dxa"/>
            <w:gridSpan w:val="2"/>
          </w:tcPr>
          <w:p w14:paraId="47631915" w14:textId="77777777" w:rsidR="00446A3E" w:rsidRPr="003C116C" w:rsidRDefault="00446A3E" w:rsidP="00446A3E">
            <w:pPr>
              <w:ind w:left="-57" w:right="-57"/>
              <w:rPr>
                <w:rFonts w:ascii="Tahoma" w:hAnsi="Tahoma" w:cs="Tahoma"/>
                <w:sz w:val="22"/>
                <w:szCs w:val="22"/>
              </w:rPr>
            </w:pPr>
            <w:r w:rsidRPr="003C116C">
              <w:rPr>
                <w:rFonts w:ascii="Tahoma" w:hAnsi="Tahoma" w:cs="Tahoma"/>
                <w:sz w:val="22"/>
                <w:szCs w:val="22"/>
              </w:rPr>
              <w:t xml:space="preserve">Управляющий </w:t>
            </w:r>
          </w:p>
        </w:tc>
        <w:tc>
          <w:tcPr>
            <w:tcW w:w="777" w:type="dxa"/>
            <w:tcBorders>
              <w:top w:val="nil"/>
              <w:left w:val="nil"/>
              <w:bottom w:val="single" w:sz="4" w:space="0" w:color="auto"/>
              <w:right w:val="nil"/>
            </w:tcBorders>
          </w:tcPr>
          <w:p w14:paraId="3FC60927" w14:textId="77777777" w:rsidR="00446A3E" w:rsidRPr="003C116C" w:rsidRDefault="00446A3E" w:rsidP="0088001F">
            <w:pPr>
              <w:ind w:left="-57" w:right="-57"/>
              <w:jc w:val="right"/>
              <w:rPr>
                <w:rFonts w:ascii="Tahoma" w:hAnsi="Tahoma" w:cs="Tahoma"/>
                <w:sz w:val="22"/>
                <w:szCs w:val="22"/>
              </w:rPr>
            </w:pPr>
          </w:p>
        </w:tc>
        <w:tc>
          <w:tcPr>
            <w:tcW w:w="2269" w:type="dxa"/>
            <w:tcBorders>
              <w:top w:val="nil"/>
              <w:left w:val="nil"/>
              <w:bottom w:val="single" w:sz="4" w:space="0" w:color="auto"/>
              <w:right w:val="nil"/>
            </w:tcBorders>
            <w:vAlign w:val="bottom"/>
          </w:tcPr>
          <w:p w14:paraId="2B5A04CC" w14:textId="77777777" w:rsidR="00446A3E" w:rsidRPr="003C116C" w:rsidRDefault="00446A3E" w:rsidP="0088001F">
            <w:pPr>
              <w:ind w:left="-57" w:right="-57"/>
              <w:jc w:val="right"/>
              <w:rPr>
                <w:rFonts w:ascii="Tahoma" w:hAnsi="Tahoma" w:cs="Tahoma"/>
                <w:sz w:val="22"/>
                <w:szCs w:val="22"/>
              </w:rPr>
            </w:pPr>
            <w:r w:rsidRPr="003C116C">
              <w:rPr>
                <w:rFonts w:ascii="Tahoma" w:hAnsi="Tahoma" w:cs="Tahoma"/>
                <w:sz w:val="22"/>
                <w:szCs w:val="22"/>
              </w:rPr>
              <w:t>Высоцкая Светлана Александровна</w:t>
            </w:r>
          </w:p>
        </w:tc>
        <w:tc>
          <w:tcPr>
            <w:tcW w:w="236" w:type="dxa"/>
          </w:tcPr>
          <w:p w14:paraId="3776C19A" w14:textId="77777777" w:rsidR="00446A3E" w:rsidRPr="003C116C" w:rsidRDefault="00446A3E" w:rsidP="0088001F">
            <w:pPr>
              <w:ind w:left="-57" w:right="-57"/>
              <w:jc w:val="right"/>
              <w:rPr>
                <w:rFonts w:ascii="Tahoma" w:hAnsi="Tahoma" w:cs="Tahoma"/>
                <w:b/>
                <w:bCs/>
                <w:sz w:val="22"/>
                <w:szCs w:val="22"/>
              </w:rPr>
            </w:pPr>
          </w:p>
          <w:p w14:paraId="61EE1353" w14:textId="77777777" w:rsidR="00446A3E" w:rsidRPr="003C116C" w:rsidRDefault="00446A3E" w:rsidP="0088001F">
            <w:pPr>
              <w:ind w:right="-57"/>
              <w:jc w:val="right"/>
              <w:rPr>
                <w:rFonts w:ascii="Tahoma" w:hAnsi="Tahoma" w:cs="Tahoma"/>
                <w:sz w:val="22"/>
                <w:szCs w:val="22"/>
              </w:rPr>
            </w:pPr>
          </w:p>
        </w:tc>
        <w:tc>
          <w:tcPr>
            <w:tcW w:w="1748" w:type="dxa"/>
            <w:gridSpan w:val="2"/>
            <w:tcBorders>
              <w:left w:val="nil"/>
            </w:tcBorders>
          </w:tcPr>
          <w:p w14:paraId="056843F4" w14:textId="77777777" w:rsidR="00446A3E" w:rsidRPr="003C116C" w:rsidRDefault="00446A3E" w:rsidP="0088001F">
            <w:pPr>
              <w:ind w:left="-57" w:right="-57"/>
              <w:rPr>
                <w:rFonts w:ascii="Tahoma" w:hAnsi="Tahoma" w:cs="Tahoma"/>
                <w:sz w:val="22"/>
                <w:szCs w:val="22"/>
              </w:rPr>
            </w:pPr>
          </w:p>
        </w:tc>
        <w:tc>
          <w:tcPr>
            <w:tcW w:w="236" w:type="dxa"/>
            <w:tcBorders>
              <w:top w:val="nil"/>
              <w:left w:val="nil"/>
              <w:bottom w:val="single" w:sz="4" w:space="0" w:color="auto"/>
              <w:right w:val="nil"/>
            </w:tcBorders>
          </w:tcPr>
          <w:p w14:paraId="0C03913B" w14:textId="77777777" w:rsidR="00446A3E" w:rsidRPr="003C116C" w:rsidRDefault="00446A3E" w:rsidP="0088001F">
            <w:pPr>
              <w:ind w:left="-57" w:right="-57"/>
              <w:jc w:val="right"/>
              <w:rPr>
                <w:rFonts w:ascii="Tahoma" w:hAnsi="Tahoma" w:cs="Tahoma"/>
                <w:sz w:val="22"/>
                <w:szCs w:val="22"/>
              </w:rPr>
            </w:pPr>
          </w:p>
        </w:tc>
        <w:tc>
          <w:tcPr>
            <w:tcW w:w="2741" w:type="dxa"/>
            <w:tcBorders>
              <w:top w:val="nil"/>
              <w:left w:val="nil"/>
              <w:bottom w:val="single" w:sz="4" w:space="0" w:color="auto"/>
              <w:right w:val="nil"/>
            </w:tcBorders>
            <w:vAlign w:val="bottom"/>
          </w:tcPr>
          <w:p w14:paraId="7FE730A3" w14:textId="77777777" w:rsidR="00446A3E" w:rsidRPr="003C116C" w:rsidRDefault="00446A3E" w:rsidP="00446A3E">
            <w:pPr>
              <w:ind w:left="-57" w:right="-57"/>
              <w:jc w:val="right"/>
              <w:rPr>
                <w:rFonts w:ascii="Tahoma" w:hAnsi="Tahoma" w:cs="Tahoma"/>
                <w:sz w:val="22"/>
                <w:szCs w:val="22"/>
              </w:rPr>
            </w:pPr>
          </w:p>
        </w:tc>
      </w:tr>
      <w:tr w:rsidR="00293451" w:rsidRPr="003C116C" w14:paraId="4F1E67E2" w14:textId="77777777" w:rsidTr="002D5773">
        <w:tc>
          <w:tcPr>
            <w:tcW w:w="1372" w:type="dxa"/>
          </w:tcPr>
          <w:p w14:paraId="71CF587E" w14:textId="77777777" w:rsidR="00293451" w:rsidRPr="003C116C" w:rsidRDefault="00293451" w:rsidP="0088001F">
            <w:pPr>
              <w:ind w:left="-57" w:right="-57"/>
              <w:jc w:val="right"/>
              <w:rPr>
                <w:rFonts w:ascii="Tahoma" w:hAnsi="Tahoma" w:cs="Tahoma"/>
                <w:sz w:val="22"/>
                <w:szCs w:val="22"/>
              </w:rPr>
            </w:pPr>
          </w:p>
        </w:tc>
        <w:tc>
          <w:tcPr>
            <w:tcW w:w="3844" w:type="dxa"/>
            <w:gridSpan w:val="3"/>
            <w:tcBorders>
              <w:top w:val="single" w:sz="4" w:space="0" w:color="auto"/>
              <w:left w:val="nil"/>
              <w:bottom w:val="nil"/>
              <w:right w:val="nil"/>
            </w:tcBorders>
          </w:tcPr>
          <w:p w14:paraId="3A82D75B" w14:textId="77777777" w:rsidR="00293451" w:rsidRPr="003C116C" w:rsidRDefault="00293451" w:rsidP="0088001F">
            <w:pPr>
              <w:ind w:left="-57" w:right="-57"/>
              <w:jc w:val="center"/>
              <w:rPr>
                <w:rFonts w:ascii="Tahoma" w:hAnsi="Tahoma" w:cs="Tahoma"/>
                <w:sz w:val="22"/>
                <w:szCs w:val="22"/>
              </w:rPr>
            </w:pPr>
          </w:p>
        </w:tc>
        <w:tc>
          <w:tcPr>
            <w:tcW w:w="236" w:type="dxa"/>
          </w:tcPr>
          <w:p w14:paraId="488C8205" w14:textId="77777777" w:rsidR="00293451" w:rsidRPr="003C116C" w:rsidRDefault="00293451" w:rsidP="0088001F">
            <w:pPr>
              <w:ind w:left="-57" w:right="-57"/>
              <w:jc w:val="right"/>
              <w:rPr>
                <w:rFonts w:ascii="Tahoma" w:hAnsi="Tahoma" w:cs="Tahoma"/>
                <w:sz w:val="22"/>
                <w:szCs w:val="22"/>
              </w:rPr>
            </w:pPr>
          </w:p>
        </w:tc>
        <w:tc>
          <w:tcPr>
            <w:tcW w:w="1263" w:type="dxa"/>
            <w:tcBorders>
              <w:left w:val="nil"/>
            </w:tcBorders>
          </w:tcPr>
          <w:p w14:paraId="5164C9FD" w14:textId="77777777" w:rsidR="00293451" w:rsidRPr="003C116C" w:rsidRDefault="00293451" w:rsidP="0088001F">
            <w:pPr>
              <w:ind w:left="-57" w:right="-57"/>
              <w:jc w:val="right"/>
              <w:rPr>
                <w:rFonts w:ascii="Tahoma" w:hAnsi="Tahoma" w:cs="Tahoma"/>
                <w:sz w:val="22"/>
                <w:szCs w:val="22"/>
              </w:rPr>
            </w:pPr>
          </w:p>
        </w:tc>
        <w:tc>
          <w:tcPr>
            <w:tcW w:w="3462" w:type="dxa"/>
            <w:gridSpan w:val="3"/>
            <w:tcBorders>
              <w:top w:val="single" w:sz="4" w:space="0" w:color="auto"/>
              <w:left w:val="nil"/>
              <w:bottom w:val="nil"/>
              <w:right w:val="nil"/>
            </w:tcBorders>
          </w:tcPr>
          <w:p w14:paraId="22A5D663" w14:textId="77777777" w:rsidR="00293451" w:rsidRPr="003C116C" w:rsidRDefault="00293451" w:rsidP="0088001F">
            <w:pPr>
              <w:ind w:left="-57" w:right="-57"/>
              <w:jc w:val="center"/>
              <w:rPr>
                <w:rFonts w:ascii="Tahoma" w:hAnsi="Tahoma" w:cs="Tahoma"/>
                <w:sz w:val="22"/>
                <w:szCs w:val="22"/>
              </w:rPr>
            </w:pPr>
          </w:p>
        </w:tc>
      </w:tr>
      <w:tr w:rsidR="00293451" w:rsidRPr="003C116C" w14:paraId="57A1D529" w14:textId="77777777" w:rsidTr="002D5773">
        <w:trPr>
          <w:trHeight w:val="62"/>
        </w:trPr>
        <w:tc>
          <w:tcPr>
            <w:tcW w:w="1372" w:type="dxa"/>
          </w:tcPr>
          <w:p w14:paraId="5C8433B9" w14:textId="77777777" w:rsidR="00293451" w:rsidRPr="003C116C" w:rsidRDefault="00293451" w:rsidP="0088001F">
            <w:pPr>
              <w:ind w:left="-57" w:right="-57"/>
              <w:jc w:val="right"/>
              <w:rPr>
                <w:rFonts w:ascii="Tahoma" w:hAnsi="Tahoma" w:cs="Tahoma"/>
                <w:sz w:val="22"/>
                <w:szCs w:val="22"/>
              </w:rPr>
            </w:pPr>
          </w:p>
        </w:tc>
        <w:tc>
          <w:tcPr>
            <w:tcW w:w="3844" w:type="dxa"/>
            <w:gridSpan w:val="3"/>
          </w:tcPr>
          <w:p w14:paraId="56C12C41" w14:textId="77777777" w:rsidR="00293451" w:rsidRPr="003C116C" w:rsidRDefault="00293451" w:rsidP="0088001F">
            <w:pPr>
              <w:ind w:left="-57" w:right="-57"/>
              <w:rPr>
                <w:rFonts w:ascii="Tahoma" w:hAnsi="Tahoma" w:cs="Tahoma"/>
                <w:sz w:val="22"/>
                <w:szCs w:val="22"/>
              </w:rPr>
            </w:pPr>
            <w:r w:rsidRPr="003C116C">
              <w:rPr>
                <w:rFonts w:ascii="Tahoma" w:hAnsi="Tahoma" w:cs="Tahoma"/>
                <w:sz w:val="22"/>
                <w:szCs w:val="22"/>
              </w:rPr>
              <w:t>М.П.</w:t>
            </w:r>
          </w:p>
        </w:tc>
        <w:tc>
          <w:tcPr>
            <w:tcW w:w="236" w:type="dxa"/>
          </w:tcPr>
          <w:p w14:paraId="4BCB909B" w14:textId="77777777" w:rsidR="00293451" w:rsidRPr="003C116C" w:rsidRDefault="00293451" w:rsidP="0088001F">
            <w:pPr>
              <w:ind w:left="-57" w:right="-57"/>
              <w:jc w:val="right"/>
              <w:rPr>
                <w:rFonts w:ascii="Tahoma" w:hAnsi="Tahoma" w:cs="Tahoma"/>
                <w:sz w:val="22"/>
                <w:szCs w:val="22"/>
              </w:rPr>
            </w:pPr>
          </w:p>
        </w:tc>
        <w:tc>
          <w:tcPr>
            <w:tcW w:w="1263" w:type="dxa"/>
            <w:tcBorders>
              <w:left w:val="nil"/>
            </w:tcBorders>
          </w:tcPr>
          <w:p w14:paraId="5B775FBA" w14:textId="77777777" w:rsidR="00293451" w:rsidRPr="003C116C" w:rsidRDefault="00293451" w:rsidP="0088001F">
            <w:pPr>
              <w:ind w:left="-57" w:right="-57"/>
              <w:jc w:val="right"/>
              <w:rPr>
                <w:rFonts w:ascii="Tahoma" w:hAnsi="Tahoma" w:cs="Tahoma"/>
                <w:sz w:val="22"/>
                <w:szCs w:val="22"/>
              </w:rPr>
            </w:pPr>
          </w:p>
        </w:tc>
        <w:tc>
          <w:tcPr>
            <w:tcW w:w="3462" w:type="dxa"/>
            <w:gridSpan w:val="3"/>
          </w:tcPr>
          <w:p w14:paraId="0DA03F1C" w14:textId="77777777" w:rsidR="00293451" w:rsidRPr="003C116C" w:rsidRDefault="00293451" w:rsidP="0088001F">
            <w:pPr>
              <w:ind w:left="-57" w:right="-57"/>
              <w:rPr>
                <w:rFonts w:ascii="Tahoma" w:hAnsi="Tahoma" w:cs="Tahoma"/>
                <w:sz w:val="22"/>
                <w:szCs w:val="22"/>
              </w:rPr>
            </w:pPr>
            <w:r w:rsidRPr="003C116C">
              <w:rPr>
                <w:rFonts w:ascii="Tahoma" w:hAnsi="Tahoma" w:cs="Tahoma"/>
                <w:sz w:val="22"/>
                <w:szCs w:val="22"/>
              </w:rPr>
              <w:t>М.П.</w:t>
            </w:r>
          </w:p>
        </w:tc>
      </w:tr>
      <w:tr w:rsidR="00293451" w:rsidRPr="003C116C" w14:paraId="0DD066EC" w14:textId="77777777" w:rsidTr="002D5773">
        <w:trPr>
          <w:cantSplit/>
        </w:trPr>
        <w:tc>
          <w:tcPr>
            <w:tcW w:w="5216" w:type="dxa"/>
            <w:gridSpan w:val="4"/>
          </w:tcPr>
          <w:p w14:paraId="767B6460" w14:textId="77777777" w:rsidR="00293451" w:rsidRPr="003C116C" w:rsidRDefault="00293451" w:rsidP="0088001F">
            <w:pPr>
              <w:ind w:left="-57" w:right="-57"/>
              <w:rPr>
                <w:rFonts w:ascii="Tahoma" w:hAnsi="Tahoma" w:cs="Tahoma"/>
                <w:b/>
                <w:bCs/>
                <w:sz w:val="22"/>
                <w:szCs w:val="22"/>
              </w:rPr>
            </w:pPr>
          </w:p>
        </w:tc>
        <w:tc>
          <w:tcPr>
            <w:tcW w:w="236" w:type="dxa"/>
          </w:tcPr>
          <w:p w14:paraId="76C6B8F3" w14:textId="77777777" w:rsidR="00293451" w:rsidRPr="003C116C" w:rsidRDefault="00293451" w:rsidP="0088001F">
            <w:pPr>
              <w:ind w:left="-57" w:right="-57"/>
              <w:rPr>
                <w:rFonts w:ascii="Tahoma" w:hAnsi="Tahoma" w:cs="Tahoma"/>
                <w:b/>
                <w:bCs/>
                <w:sz w:val="22"/>
                <w:szCs w:val="22"/>
              </w:rPr>
            </w:pPr>
          </w:p>
        </w:tc>
        <w:tc>
          <w:tcPr>
            <w:tcW w:w="4725" w:type="dxa"/>
            <w:gridSpan w:val="4"/>
            <w:tcBorders>
              <w:left w:val="nil"/>
            </w:tcBorders>
          </w:tcPr>
          <w:p w14:paraId="40B228B4" w14:textId="77777777" w:rsidR="00293451" w:rsidRPr="003C116C" w:rsidRDefault="00293451" w:rsidP="0088001F">
            <w:pPr>
              <w:ind w:left="149" w:right="-57"/>
              <w:rPr>
                <w:rFonts w:ascii="Tahoma" w:hAnsi="Tahoma" w:cs="Tahoma"/>
                <w:b/>
                <w:bCs/>
                <w:sz w:val="22"/>
                <w:szCs w:val="22"/>
              </w:rPr>
            </w:pPr>
          </w:p>
        </w:tc>
      </w:tr>
    </w:tbl>
    <w:p w14:paraId="0F0923EF" w14:textId="77777777" w:rsidR="00CA0268" w:rsidRPr="003C116C" w:rsidRDefault="00446A3E" w:rsidP="00E151C5">
      <w:pPr>
        <w:ind w:firstLine="709"/>
        <w:rPr>
          <w:rFonts w:ascii="Tahoma" w:hAnsi="Tahoma" w:cs="Tahoma"/>
          <w:sz w:val="22"/>
          <w:szCs w:val="22"/>
        </w:rPr>
      </w:pPr>
      <w:r w:rsidRPr="003C116C">
        <w:rPr>
          <w:rFonts w:ascii="Tahoma" w:hAnsi="Tahoma" w:cs="Tahoma"/>
          <w:sz w:val="22"/>
          <w:szCs w:val="22"/>
          <w:lang w:val="en-US"/>
        </w:rPr>
        <w:t xml:space="preserve"> </w:t>
      </w:r>
    </w:p>
    <w:p w14:paraId="6CB44424" w14:textId="77777777" w:rsidR="00CA0268" w:rsidRPr="003C116C" w:rsidRDefault="00CA0268" w:rsidP="00E151C5">
      <w:pPr>
        <w:ind w:firstLine="709"/>
        <w:rPr>
          <w:rFonts w:ascii="Tahoma" w:hAnsi="Tahoma" w:cs="Tahoma"/>
          <w:sz w:val="22"/>
          <w:szCs w:val="22"/>
        </w:rPr>
      </w:pPr>
    </w:p>
    <w:p w14:paraId="5AA6FB62" w14:textId="77777777" w:rsidR="00360CD4" w:rsidRPr="003C116C" w:rsidRDefault="00360CD4" w:rsidP="00E151C5">
      <w:pPr>
        <w:ind w:firstLine="709"/>
        <w:rPr>
          <w:rFonts w:ascii="Tahoma" w:hAnsi="Tahoma" w:cs="Tahoma"/>
          <w:sz w:val="22"/>
          <w:szCs w:val="22"/>
        </w:rPr>
      </w:pPr>
    </w:p>
    <w:sectPr w:rsidR="00360CD4" w:rsidRPr="003C116C" w:rsidSect="008A12E8">
      <w:footerReference w:type="default" r:id="rId8"/>
      <w:footerReference w:type="first" r:id="rId9"/>
      <w:pgSz w:w="11907" w:h="16840" w:code="9"/>
      <w:pgMar w:top="1077" w:right="851" w:bottom="1077" w:left="1134" w:header="227" w:footer="0" w:gutter="0"/>
      <w:cols w:space="709"/>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9AACC" w14:textId="77777777" w:rsidR="00142329" w:rsidRDefault="00142329">
      <w:r>
        <w:separator/>
      </w:r>
    </w:p>
  </w:endnote>
  <w:endnote w:type="continuationSeparator" w:id="0">
    <w:p w14:paraId="2B9ADC74" w14:textId="77777777" w:rsidR="00142329" w:rsidRDefault="0014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9B03" w14:textId="77777777" w:rsidR="00D21FAC" w:rsidRDefault="00D21FAC"/>
  <w:tbl>
    <w:tblPr>
      <w:tblW w:w="10206" w:type="dxa"/>
      <w:tblInd w:w="-34" w:type="dxa"/>
      <w:tblLook w:val="0000" w:firstRow="0" w:lastRow="0" w:firstColumn="0" w:lastColumn="0" w:noHBand="0" w:noVBand="0"/>
    </w:tblPr>
    <w:tblGrid>
      <w:gridCol w:w="1276"/>
      <w:gridCol w:w="2694"/>
      <w:gridCol w:w="851"/>
      <w:gridCol w:w="1842"/>
      <w:gridCol w:w="2693"/>
      <w:gridCol w:w="850"/>
    </w:tblGrid>
    <w:tr w:rsidR="00D21FAC" w:rsidRPr="00E31A6D" w14:paraId="22407E54" w14:textId="77777777" w:rsidTr="00B81E66">
      <w:trPr>
        <w:cantSplit/>
      </w:trPr>
      <w:tc>
        <w:tcPr>
          <w:tcW w:w="1276" w:type="dxa"/>
        </w:tcPr>
        <w:p w14:paraId="782AB1CE" w14:textId="77777777" w:rsidR="00D21FAC" w:rsidRPr="00E31A6D" w:rsidRDefault="00D21FAC"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18F4255F" w14:textId="77777777" w:rsidR="00D21FAC" w:rsidRPr="00E31A6D" w:rsidRDefault="00D21FAC" w:rsidP="00B81E66">
          <w:pPr>
            <w:ind w:left="-113" w:firstLine="338"/>
          </w:pPr>
          <w:r w:rsidRPr="00E31A6D">
            <w:t xml:space="preserve">Управляющий </w:t>
          </w:r>
        </w:p>
      </w:tc>
      <w:tc>
        <w:tcPr>
          <w:tcW w:w="851" w:type="dxa"/>
          <w:tcBorders>
            <w:top w:val="nil"/>
            <w:left w:val="nil"/>
            <w:bottom w:val="single" w:sz="4" w:space="0" w:color="auto"/>
            <w:right w:val="nil"/>
          </w:tcBorders>
          <w:vAlign w:val="bottom"/>
        </w:tcPr>
        <w:p w14:paraId="694A78F6" w14:textId="77777777" w:rsidR="00D21FAC" w:rsidRPr="00E31A6D" w:rsidRDefault="00D21FAC" w:rsidP="00B81E66">
          <w:pPr>
            <w:ind w:left="-113"/>
          </w:pPr>
        </w:p>
      </w:tc>
      <w:tc>
        <w:tcPr>
          <w:tcW w:w="1842" w:type="dxa"/>
        </w:tcPr>
        <w:p w14:paraId="690F7232" w14:textId="77777777" w:rsidR="00D21FAC" w:rsidRPr="00E31A6D" w:rsidRDefault="00D21FAC"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109CD989" w14:textId="77777777" w:rsidR="00D21FAC" w:rsidRPr="00E31A6D" w:rsidRDefault="00D21FAC" w:rsidP="00B81E66">
          <w:pPr>
            <w:ind w:firstLine="317"/>
          </w:pPr>
        </w:p>
      </w:tc>
      <w:tc>
        <w:tcPr>
          <w:tcW w:w="850" w:type="dxa"/>
          <w:tcBorders>
            <w:top w:val="nil"/>
            <w:left w:val="nil"/>
            <w:bottom w:val="single" w:sz="4" w:space="0" w:color="auto"/>
            <w:right w:val="nil"/>
          </w:tcBorders>
          <w:vAlign w:val="bottom"/>
        </w:tcPr>
        <w:p w14:paraId="6C52096D" w14:textId="77777777" w:rsidR="00D21FAC" w:rsidRPr="00E31A6D" w:rsidRDefault="00D21FAC" w:rsidP="00B81E66">
          <w:pPr>
            <w:ind w:left="-113"/>
          </w:pPr>
        </w:p>
      </w:tc>
    </w:tr>
    <w:tr w:rsidR="00D21FAC" w:rsidRPr="00E31A6D" w14:paraId="580557B6" w14:textId="77777777" w:rsidTr="00B81E66">
      <w:tc>
        <w:tcPr>
          <w:tcW w:w="1276" w:type="dxa"/>
        </w:tcPr>
        <w:p w14:paraId="1F3B2D5E" w14:textId="77777777" w:rsidR="00D21FAC" w:rsidRPr="00E31A6D" w:rsidRDefault="00D21FAC" w:rsidP="00B81E66">
          <w:pPr>
            <w:jc w:val="right"/>
            <w:rPr>
              <w:sz w:val="16"/>
              <w:szCs w:val="16"/>
            </w:rPr>
          </w:pPr>
        </w:p>
      </w:tc>
      <w:tc>
        <w:tcPr>
          <w:tcW w:w="3545" w:type="dxa"/>
          <w:gridSpan w:val="2"/>
          <w:tcBorders>
            <w:top w:val="single" w:sz="4" w:space="0" w:color="auto"/>
            <w:left w:val="nil"/>
            <w:bottom w:val="nil"/>
            <w:right w:val="nil"/>
          </w:tcBorders>
        </w:tcPr>
        <w:p w14:paraId="3C482240" w14:textId="77777777" w:rsidR="00D21FAC" w:rsidRPr="00E31A6D" w:rsidRDefault="00D21FAC" w:rsidP="00B81E66">
          <w:pPr>
            <w:jc w:val="center"/>
            <w:rPr>
              <w:sz w:val="16"/>
              <w:szCs w:val="16"/>
            </w:rPr>
          </w:pPr>
          <w:r w:rsidRPr="00E31A6D">
            <w:rPr>
              <w:sz w:val="16"/>
              <w:szCs w:val="16"/>
            </w:rPr>
            <w:t>(должность, подпись)</w:t>
          </w:r>
        </w:p>
      </w:tc>
      <w:tc>
        <w:tcPr>
          <w:tcW w:w="1842" w:type="dxa"/>
        </w:tcPr>
        <w:p w14:paraId="3656C672" w14:textId="77777777" w:rsidR="00D21FAC" w:rsidRPr="00E31A6D" w:rsidRDefault="00D21FAC" w:rsidP="00B81E66">
          <w:pPr>
            <w:jc w:val="right"/>
            <w:rPr>
              <w:sz w:val="16"/>
              <w:szCs w:val="16"/>
            </w:rPr>
          </w:pPr>
        </w:p>
      </w:tc>
      <w:tc>
        <w:tcPr>
          <w:tcW w:w="3543" w:type="dxa"/>
          <w:gridSpan w:val="2"/>
          <w:tcBorders>
            <w:top w:val="single" w:sz="4" w:space="0" w:color="auto"/>
            <w:left w:val="nil"/>
            <w:bottom w:val="nil"/>
            <w:right w:val="nil"/>
          </w:tcBorders>
        </w:tcPr>
        <w:p w14:paraId="3A07CB0C" w14:textId="77777777" w:rsidR="00D21FAC" w:rsidRPr="00E31A6D" w:rsidRDefault="00D21FAC" w:rsidP="00B81E66">
          <w:pPr>
            <w:jc w:val="center"/>
            <w:rPr>
              <w:sz w:val="16"/>
              <w:szCs w:val="16"/>
            </w:rPr>
          </w:pPr>
          <w:r w:rsidRPr="00E31A6D">
            <w:rPr>
              <w:sz w:val="16"/>
              <w:szCs w:val="16"/>
            </w:rPr>
            <w:t>(должность, подпись)</w:t>
          </w:r>
        </w:p>
      </w:tc>
    </w:tr>
    <w:tr w:rsidR="00D21FAC" w:rsidRPr="00562467" w14:paraId="246F0E10" w14:textId="77777777" w:rsidTr="00B81E66">
      <w:tc>
        <w:tcPr>
          <w:tcW w:w="1276" w:type="dxa"/>
        </w:tcPr>
        <w:p w14:paraId="6002BE7A" w14:textId="77777777" w:rsidR="00D21FAC" w:rsidRPr="00E31A6D" w:rsidRDefault="00D21FAC" w:rsidP="00B81E66">
          <w:pPr>
            <w:jc w:val="right"/>
          </w:pPr>
        </w:p>
      </w:tc>
      <w:tc>
        <w:tcPr>
          <w:tcW w:w="3545" w:type="dxa"/>
          <w:gridSpan w:val="2"/>
          <w:tcBorders>
            <w:top w:val="nil"/>
            <w:left w:val="nil"/>
            <w:bottom w:val="single" w:sz="4" w:space="0" w:color="auto"/>
            <w:right w:val="nil"/>
          </w:tcBorders>
          <w:vAlign w:val="bottom"/>
        </w:tcPr>
        <w:p w14:paraId="64523498" w14:textId="77777777" w:rsidR="00D21FAC" w:rsidRPr="00E31A6D" w:rsidRDefault="00D21FAC" w:rsidP="00B81E66">
          <w:pPr>
            <w:ind w:left="-113"/>
            <w:jc w:val="center"/>
          </w:pPr>
          <w:r w:rsidRPr="00E31A6D">
            <w:t xml:space="preserve">Высоцкая Светлана Александровна </w:t>
          </w:r>
        </w:p>
      </w:tc>
      <w:tc>
        <w:tcPr>
          <w:tcW w:w="1842" w:type="dxa"/>
        </w:tcPr>
        <w:p w14:paraId="40B8A919" w14:textId="77777777" w:rsidR="00D21FAC" w:rsidRPr="00E31A6D" w:rsidRDefault="00D21FAC" w:rsidP="00B81E66">
          <w:pPr>
            <w:jc w:val="right"/>
          </w:pPr>
        </w:p>
      </w:tc>
      <w:tc>
        <w:tcPr>
          <w:tcW w:w="3543" w:type="dxa"/>
          <w:gridSpan w:val="2"/>
          <w:tcBorders>
            <w:top w:val="nil"/>
            <w:left w:val="nil"/>
            <w:bottom w:val="single" w:sz="4" w:space="0" w:color="auto"/>
            <w:right w:val="nil"/>
          </w:tcBorders>
          <w:vAlign w:val="bottom"/>
        </w:tcPr>
        <w:p w14:paraId="073C03EB" w14:textId="77777777" w:rsidR="00D21FAC" w:rsidRPr="00E31A6D" w:rsidRDefault="00D21FAC" w:rsidP="00B81E66">
          <w:pPr>
            <w:ind w:left="-113"/>
            <w:jc w:val="center"/>
          </w:pPr>
        </w:p>
      </w:tc>
    </w:tr>
  </w:tbl>
  <w:p w14:paraId="537B3E6C" w14:textId="77777777" w:rsidR="00D21FAC" w:rsidRDefault="00D21FAC" w:rsidP="00D21FAC">
    <w:pPr>
      <w:pStyle w:val="a5"/>
      <w:jc w:val="center"/>
    </w:pPr>
  </w:p>
  <w:p w14:paraId="3A16A16E" w14:textId="77777777" w:rsidR="00D21FAC" w:rsidRDefault="00D21FAC">
    <w:pPr>
      <w:pStyle w:val="a5"/>
      <w:jc w:val="center"/>
    </w:pPr>
  </w:p>
  <w:p w14:paraId="113BDDE4" w14:textId="251343CD" w:rsidR="00D21FAC" w:rsidRDefault="00D21FAC">
    <w:pPr>
      <w:pStyle w:val="a5"/>
      <w:jc w:val="center"/>
    </w:pPr>
    <w:r>
      <w:fldChar w:fldCharType="begin"/>
    </w:r>
    <w:r>
      <w:instrText>PAGE   \* MERGEFORMAT</w:instrText>
    </w:r>
    <w:r>
      <w:fldChar w:fldCharType="separate"/>
    </w:r>
    <w:r w:rsidR="0078639E">
      <w:rPr>
        <w:noProof/>
      </w:rPr>
      <w:t>3</w:t>
    </w:r>
    <w:r>
      <w:fldChar w:fldCharType="end"/>
    </w:r>
  </w:p>
  <w:p w14:paraId="40BC4101" w14:textId="77777777" w:rsidR="005A51D2" w:rsidRPr="008C0B14" w:rsidRDefault="005A51D2" w:rsidP="008C0B1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DF9D" w14:textId="77777777" w:rsidR="00B65735" w:rsidRDefault="00B65735"/>
  <w:p w14:paraId="111865AD" w14:textId="77777777" w:rsidR="00B65735" w:rsidRDefault="00B65735"/>
  <w:tbl>
    <w:tblPr>
      <w:tblW w:w="10206" w:type="dxa"/>
      <w:tblInd w:w="-34" w:type="dxa"/>
      <w:tblLook w:val="0000" w:firstRow="0" w:lastRow="0" w:firstColumn="0" w:lastColumn="0" w:noHBand="0" w:noVBand="0"/>
    </w:tblPr>
    <w:tblGrid>
      <w:gridCol w:w="1276"/>
      <w:gridCol w:w="2694"/>
      <w:gridCol w:w="851"/>
      <w:gridCol w:w="1842"/>
      <w:gridCol w:w="2693"/>
      <w:gridCol w:w="850"/>
    </w:tblGrid>
    <w:tr w:rsidR="00CE5FAA" w:rsidRPr="00E31A6D" w14:paraId="2B27DC82" w14:textId="77777777" w:rsidTr="00B81E66">
      <w:trPr>
        <w:cantSplit/>
      </w:trPr>
      <w:tc>
        <w:tcPr>
          <w:tcW w:w="1276" w:type="dxa"/>
        </w:tcPr>
        <w:p w14:paraId="700156F1" w14:textId="77777777" w:rsidR="00CE5FAA" w:rsidRPr="00E31A6D" w:rsidRDefault="00CE5FAA" w:rsidP="00B81E66">
          <w:pPr>
            <w:jc w:val="right"/>
            <w:rPr>
              <w:b/>
              <w:bCs/>
            </w:rPr>
          </w:pPr>
          <w:r w:rsidRPr="00E31A6D">
            <w:rPr>
              <w:b/>
              <w:bCs/>
            </w:rPr>
            <w:t xml:space="preserve">Заказчик </w:t>
          </w:r>
        </w:p>
      </w:tc>
      <w:tc>
        <w:tcPr>
          <w:tcW w:w="2694" w:type="dxa"/>
          <w:tcBorders>
            <w:top w:val="nil"/>
            <w:left w:val="nil"/>
            <w:bottom w:val="single" w:sz="4" w:space="0" w:color="auto"/>
            <w:right w:val="nil"/>
          </w:tcBorders>
          <w:vAlign w:val="bottom"/>
        </w:tcPr>
        <w:p w14:paraId="7E71451F" w14:textId="77777777" w:rsidR="00CE5FAA" w:rsidRPr="00E31A6D" w:rsidRDefault="00CE5FAA" w:rsidP="00B81E66">
          <w:pPr>
            <w:ind w:left="-113" w:firstLine="338"/>
          </w:pPr>
          <w:r w:rsidRPr="00E31A6D">
            <w:t xml:space="preserve">Управляющий </w:t>
          </w:r>
        </w:p>
      </w:tc>
      <w:tc>
        <w:tcPr>
          <w:tcW w:w="851" w:type="dxa"/>
          <w:tcBorders>
            <w:top w:val="nil"/>
            <w:left w:val="nil"/>
            <w:bottom w:val="single" w:sz="4" w:space="0" w:color="auto"/>
            <w:right w:val="nil"/>
          </w:tcBorders>
          <w:vAlign w:val="bottom"/>
        </w:tcPr>
        <w:p w14:paraId="5A75B3EA" w14:textId="77777777" w:rsidR="00CE5FAA" w:rsidRPr="00E31A6D" w:rsidRDefault="00CE5FAA" w:rsidP="00B81E66">
          <w:pPr>
            <w:ind w:left="-113"/>
          </w:pPr>
        </w:p>
      </w:tc>
      <w:tc>
        <w:tcPr>
          <w:tcW w:w="1842" w:type="dxa"/>
        </w:tcPr>
        <w:p w14:paraId="7084095F" w14:textId="77777777" w:rsidR="00CE5FAA" w:rsidRPr="00E31A6D" w:rsidRDefault="00CE5FAA" w:rsidP="00B81E66">
          <w:pPr>
            <w:jc w:val="right"/>
            <w:rPr>
              <w:b/>
              <w:bCs/>
            </w:rPr>
          </w:pPr>
          <w:r w:rsidRPr="00E31A6D">
            <w:rPr>
              <w:b/>
              <w:bCs/>
            </w:rPr>
            <w:t>Подрядчик</w:t>
          </w:r>
        </w:p>
      </w:tc>
      <w:tc>
        <w:tcPr>
          <w:tcW w:w="2693" w:type="dxa"/>
          <w:tcBorders>
            <w:top w:val="nil"/>
            <w:left w:val="nil"/>
            <w:bottom w:val="single" w:sz="4" w:space="0" w:color="auto"/>
            <w:right w:val="nil"/>
          </w:tcBorders>
          <w:vAlign w:val="bottom"/>
        </w:tcPr>
        <w:p w14:paraId="14687AE6" w14:textId="77777777" w:rsidR="00CE5FAA" w:rsidRPr="00E31A6D" w:rsidRDefault="00CE5FAA" w:rsidP="00B81E66">
          <w:pPr>
            <w:ind w:firstLine="317"/>
          </w:pPr>
        </w:p>
      </w:tc>
      <w:tc>
        <w:tcPr>
          <w:tcW w:w="850" w:type="dxa"/>
          <w:tcBorders>
            <w:top w:val="nil"/>
            <w:left w:val="nil"/>
            <w:bottom w:val="single" w:sz="4" w:space="0" w:color="auto"/>
            <w:right w:val="nil"/>
          </w:tcBorders>
          <w:vAlign w:val="bottom"/>
        </w:tcPr>
        <w:p w14:paraId="073F86ED" w14:textId="77777777" w:rsidR="00CE5FAA" w:rsidRPr="00E31A6D" w:rsidRDefault="00CE5FAA" w:rsidP="00B81E66">
          <w:pPr>
            <w:ind w:left="-113"/>
          </w:pPr>
        </w:p>
      </w:tc>
    </w:tr>
    <w:tr w:rsidR="00CE5FAA" w:rsidRPr="00E31A6D" w14:paraId="4277D26A" w14:textId="77777777" w:rsidTr="00B81E66">
      <w:tc>
        <w:tcPr>
          <w:tcW w:w="1276" w:type="dxa"/>
        </w:tcPr>
        <w:p w14:paraId="334339B9" w14:textId="77777777" w:rsidR="00CE5FAA" w:rsidRPr="00E31A6D" w:rsidRDefault="00CE5FAA" w:rsidP="00B81E66">
          <w:pPr>
            <w:jc w:val="right"/>
            <w:rPr>
              <w:sz w:val="16"/>
              <w:szCs w:val="16"/>
            </w:rPr>
          </w:pPr>
        </w:p>
      </w:tc>
      <w:tc>
        <w:tcPr>
          <w:tcW w:w="3545" w:type="dxa"/>
          <w:gridSpan w:val="2"/>
          <w:tcBorders>
            <w:top w:val="single" w:sz="4" w:space="0" w:color="auto"/>
            <w:left w:val="nil"/>
            <w:bottom w:val="nil"/>
            <w:right w:val="nil"/>
          </w:tcBorders>
        </w:tcPr>
        <w:p w14:paraId="350A4786" w14:textId="77777777" w:rsidR="00CE5FAA" w:rsidRPr="00E31A6D" w:rsidRDefault="00CE5FAA" w:rsidP="00B81E66">
          <w:pPr>
            <w:jc w:val="center"/>
            <w:rPr>
              <w:sz w:val="16"/>
              <w:szCs w:val="16"/>
            </w:rPr>
          </w:pPr>
          <w:r w:rsidRPr="00E31A6D">
            <w:rPr>
              <w:sz w:val="16"/>
              <w:szCs w:val="16"/>
            </w:rPr>
            <w:t>(должность, подпись)</w:t>
          </w:r>
        </w:p>
      </w:tc>
      <w:tc>
        <w:tcPr>
          <w:tcW w:w="1842" w:type="dxa"/>
        </w:tcPr>
        <w:p w14:paraId="6666A6EF" w14:textId="77777777" w:rsidR="00CE5FAA" w:rsidRPr="00E31A6D" w:rsidRDefault="00CE5FAA" w:rsidP="00B81E66">
          <w:pPr>
            <w:jc w:val="right"/>
            <w:rPr>
              <w:sz w:val="16"/>
              <w:szCs w:val="16"/>
            </w:rPr>
          </w:pPr>
        </w:p>
      </w:tc>
      <w:tc>
        <w:tcPr>
          <w:tcW w:w="3543" w:type="dxa"/>
          <w:gridSpan w:val="2"/>
          <w:tcBorders>
            <w:top w:val="single" w:sz="4" w:space="0" w:color="auto"/>
            <w:left w:val="nil"/>
            <w:bottom w:val="nil"/>
            <w:right w:val="nil"/>
          </w:tcBorders>
        </w:tcPr>
        <w:p w14:paraId="0B1F1511" w14:textId="77777777" w:rsidR="00CE5FAA" w:rsidRPr="00E31A6D" w:rsidRDefault="00CE5FAA" w:rsidP="00B81E66">
          <w:pPr>
            <w:jc w:val="center"/>
            <w:rPr>
              <w:sz w:val="16"/>
              <w:szCs w:val="16"/>
            </w:rPr>
          </w:pPr>
          <w:r w:rsidRPr="00E31A6D">
            <w:rPr>
              <w:sz w:val="16"/>
              <w:szCs w:val="16"/>
            </w:rPr>
            <w:t>(должность, подпись)</w:t>
          </w:r>
        </w:p>
      </w:tc>
    </w:tr>
    <w:tr w:rsidR="00CE5FAA" w:rsidRPr="00562467" w14:paraId="4BEDEB63" w14:textId="77777777" w:rsidTr="00B81E66">
      <w:tc>
        <w:tcPr>
          <w:tcW w:w="1276" w:type="dxa"/>
        </w:tcPr>
        <w:p w14:paraId="09D010EA" w14:textId="77777777" w:rsidR="00CE5FAA" w:rsidRPr="00E31A6D" w:rsidRDefault="00CE5FAA" w:rsidP="00B81E66">
          <w:pPr>
            <w:jc w:val="right"/>
          </w:pPr>
        </w:p>
      </w:tc>
      <w:tc>
        <w:tcPr>
          <w:tcW w:w="3545" w:type="dxa"/>
          <w:gridSpan w:val="2"/>
          <w:tcBorders>
            <w:top w:val="nil"/>
            <w:left w:val="nil"/>
            <w:bottom w:val="single" w:sz="4" w:space="0" w:color="auto"/>
            <w:right w:val="nil"/>
          </w:tcBorders>
          <w:vAlign w:val="bottom"/>
        </w:tcPr>
        <w:p w14:paraId="0E25A3C6" w14:textId="77777777" w:rsidR="00CE5FAA" w:rsidRPr="00E31A6D" w:rsidRDefault="00CE5FAA" w:rsidP="00B81E66">
          <w:pPr>
            <w:ind w:left="-113"/>
            <w:jc w:val="center"/>
          </w:pPr>
          <w:r w:rsidRPr="00E31A6D">
            <w:t xml:space="preserve">Высоцкая Светлана Александровна </w:t>
          </w:r>
        </w:p>
      </w:tc>
      <w:tc>
        <w:tcPr>
          <w:tcW w:w="1842" w:type="dxa"/>
        </w:tcPr>
        <w:p w14:paraId="55089056" w14:textId="77777777" w:rsidR="00CE5FAA" w:rsidRPr="00E31A6D" w:rsidRDefault="00CE5FAA" w:rsidP="00B81E66">
          <w:pPr>
            <w:jc w:val="right"/>
          </w:pPr>
        </w:p>
      </w:tc>
      <w:tc>
        <w:tcPr>
          <w:tcW w:w="3543" w:type="dxa"/>
          <w:gridSpan w:val="2"/>
          <w:tcBorders>
            <w:top w:val="nil"/>
            <w:left w:val="nil"/>
            <w:bottom w:val="single" w:sz="4" w:space="0" w:color="auto"/>
            <w:right w:val="nil"/>
          </w:tcBorders>
          <w:vAlign w:val="bottom"/>
        </w:tcPr>
        <w:p w14:paraId="44960FEE" w14:textId="77777777" w:rsidR="00CE5FAA" w:rsidRPr="00E31A6D" w:rsidRDefault="00CE5FAA" w:rsidP="00B81E66">
          <w:pPr>
            <w:ind w:left="-113"/>
            <w:jc w:val="center"/>
          </w:pPr>
        </w:p>
      </w:tc>
    </w:tr>
  </w:tbl>
  <w:p w14:paraId="016C0B36" w14:textId="77777777" w:rsidR="00B65735" w:rsidRDefault="00B65735">
    <w:pPr>
      <w:pStyle w:val="a5"/>
      <w:jc w:val="center"/>
    </w:pPr>
  </w:p>
  <w:p w14:paraId="28F6CCB8" w14:textId="4540E9AE" w:rsidR="00CE5FAA" w:rsidRDefault="00CE5FAA">
    <w:pPr>
      <w:pStyle w:val="a5"/>
      <w:jc w:val="center"/>
    </w:pPr>
    <w:r>
      <w:fldChar w:fldCharType="begin"/>
    </w:r>
    <w:r>
      <w:instrText>PAGE   \* MERGEFORMAT</w:instrText>
    </w:r>
    <w:r>
      <w:fldChar w:fldCharType="separate"/>
    </w:r>
    <w:r w:rsidR="0078639E">
      <w:rPr>
        <w:noProof/>
      </w:rPr>
      <w:t>1</w:t>
    </w:r>
    <w:r>
      <w:fldChar w:fldCharType="end"/>
    </w:r>
  </w:p>
  <w:p w14:paraId="1F1867DE" w14:textId="77777777" w:rsidR="005A51D2" w:rsidRDefault="005A51D2">
    <w:pPr>
      <w:pStyle w:val="a5"/>
      <w:jc w:val="right"/>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75B59" w14:textId="77777777" w:rsidR="00142329" w:rsidRDefault="00142329">
      <w:r>
        <w:separator/>
      </w:r>
    </w:p>
  </w:footnote>
  <w:footnote w:type="continuationSeparator" w:id="0">
    <w:p w14:paraId="016AA7C3" w14:textId="77777777" w:rsidR="00142329" w:rsidRDefault="001423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7336"/>
    <w:multiLevelType w:val="multilevel"/>
    <w:tmpl w:val="448AAF94"/>
    <w:lvl w:ilvl="0">
      <w:start w:val="7"/>
      <w:numFmt w:val="decimal"/>
      <w:lvlText w:val="%1."/>
      <w:lvlJc w:val="left"/>
      <w:pPr>
        <w:ind w:left="390" w:hanging="390"/>
      </w:pPr>
      <w:rPr>
        <w:rFonts w:cs="Times New Roman" w:hint="default"/>
      </w:rPr>
    </w:lvl>
    <w:lvl w:ilvl="1">
      <w:start w:val="6"/>
      <w:numFmt w:val="decimal"/>
      <w:lvlText w:val="%1.%2."/>
      <w:lvlJc w:val="left"/>
      <w:pPr>
        <w:ind w:left="72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 w15:restartNumberingAfterBreak="0">
    <w:nsid w:val="18791BAB"/>
    <w:multiLevelType w:val="multilevel"/>
    <w:tmpl w:val="29EC9B7E"/>
    <w:lvl w:ilvl="0">
      <w:start w:val="2"/>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1BEB4F01"/>
    <w:multiLevelType w:val="multilevel"/>
    <w:tmpl w:val="4AF64CFE"/>
    <w:lvl w:ilvl="0">
      <w:start w:val="5"/>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F3A1BA4"/>
    <w:multiLevelType w:val="hybridMultilevel"/>
    <w:tmpl w:val="222AE898"/>
    <w:lvl w:ilvl="0" w:tplc="AF106908">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1420B7F"/>
    <w:multiLevelType w:val="hybridMultilevel"/>
    <w:tmpl w:val="80E07C0E"/>
    <w:lvl w:ilvl="0" w:tplc="AF863150">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7495BED"/>
    <w:multiLevelType w:val="hybridMultilevel"/>
    <w:tmpl w:val="AD54DCFC"/>
    <w:lvl w:ilvl="0" w:tplc="C1B024BA">
      <w:start w:val="1"/>
      <w:numFmt w:val="decimal"/>
      <w:lvlText w:val="8.%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FCA241D"/>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334C2AB5"/>
    <w:multiLevelType w:val="hybridMultilevel"/>
    <w:tmpl w:val="20468F40"/>
    <w:lvl w:ilvl="0" w:tplc="C464A9B8">
      <w:start w:val="1"/>
      <w:numFmt w:val="decimal"/>
      <w:lvlText w:val="3.4.%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8" w15:restartNumberingAfterBreak="0">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D826F2E"/>
    <w:multiLevelType w:val="multilevel"/>
    <w:tmpl w:val="80D4BD6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56910AD"/>
    <w:multiLevelType w:val="hybridMultilevel"/>
    <w:tmpl w:val="01B86B68"/>
    <w:lvl w:ilvl="0" w:tplc="D812BBD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79F3A4E"/>
    <w:multiLevelType w:val="multilevel"/>
    <w:tmpl w:val="2612C57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65251BFB"/>
    <w:multiLevelType w:val="hybridMultilevel"/>
    <w:tmpl w:val="98B4C00E"/>
    <w:lvl w:ilvl="0" w:tplc="7F2C612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BCC4E04"/>
    <w:multiLevelType w:val="multilevel"/>
    <w:tmpl w:val="4CCC8512"/>
    <w:lvl w:ilvl="0">
      <w:start w:val="10"/>
      <w:numFmt w:val="decimal"/>
      <w:lvlText w:val="%1."/>
      <w:lvlJc w:val="left"/>
      <w:pPr>
        <w:ind w:left="480" w:hanging="48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6" w15:restartNumberingAfterBreak="0">
    <w:nsid w:val="6C990232"/>
    <w:multiLevelType w:val="hybridMultilevel"/>
    <w:tmpl w:val="B7E66E5C"/>
    <w:lvl w:ilvl="0" w:tplc="6D0E3512">
      <w:start w:val="1"/>
      <w:numFmt w:val="decimal"/>
      <w:lvlText w:val="6.%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E771F41"/>
    <w:multiLevelType w:val="hybridMultilevel"/>
    <w:tmpl w:val="7E920C9C"/>
    <w:lvl w:ilvl="0" w:tplc="62EEC840">
      <w:start w:val="1"/>
      <w:numFmt w:val="decimal"/>
      <w:lvlText w:val="7.%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3F679D7"/>
    <w:multiLevelType w:val="hybridMultilevel"/>
    <w:tmpl w:val="3CD8B578"/>
    <w:lvl w:ilvl="0" w:tplc="0FD82F56">
      <w:start w:val="1"/>
      <w:numFmt w:val="decimal"/>
      <w:lvlText w:val="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76822A4C"/>
    <w:multiLevelType w:val="multilevel"/>
    <w:tmpl w:val="C5AE3CFA"/>
    <w:lvl w:ilvl="0">
      <w:start w:val="1"/>
      <w:numFmt w:val="decimal"/>
      <w:lvlText w:val="%1."/>
      <w:lvlJc w:val="left"/>
      <w:pPr>
        <w:ind w:left="492" w:hanging="492"/>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600" w:hanging="144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940" w:hanging="216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0" w15:restartNumberingAfterBreak="0">
    <w:nsid w:val="78BE66C6"/>
    <w:multiLevelType w:val="hybridMultilevel"/>
    <w:tmpl w:val="898A14D8"/>
    <w:lvl w:ilvl="0" w:tplc="E62E0AA4">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4"/>
  </w:num>
  <w:num w:numId="2">
    <w:abstractNumId w:va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7"/>
  </w:num>
  <w:num w:numId="9">
    <w:abstractNumId w:val="16"/>
  </w:num>
  <w:num w:numId="10">
    <w:abstractNumId w:val="17"/>
  </w:num>
  <w:num w:numId="11">
    <w:abstractNumId w:val="5"/>
  </w:num>
  <w:num w:numId="12">
    <w:abstractNumId w:val="6"/>
  </w:num>
  <w:num w:numId="13">
    <w:abstractNumId w:val="10"/>
  </w:num>
  <w:num w:numId="14">
    <w:abstractNumId w:val="4"/>
  </w:num>
  <w:num w:numId="15">
    <w:abstractNumId w:val="2"/>
  </w:num>
  <w:num w:numId="16">
    <w:abstractNumId w:val="0"/>
  </w:num>
  <w:num w:numId="17">
    <w:abstractNumId w:val="9"/>
  </w:num>
  <w:num w:numId="18">
    <w:abstractNumId w:val="18"/>
  </w:num>
  <w:num w:numId="19">
    <w:abstractNumId w:val="19"/>
  </w:num>
  <w:num w:numId="20">
    <w:abstractNumId w:val="11"/>
  </w:num>
  <w:num w:numId="21">
    <w:abstractNumId w:val="20"/>
  </w:num>
  <w:num w:numId="22">
    <w:abstractNumId w:val="1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1643"/>
    <w:rsid w:val="00006574"/>
    <w:rsid w:val="0001328B"/>
    <w:rsid w:val="00022EE1"/>
    <w:rsid w:val="0003519A"/>
    <w:rsid w:val="000455EC"/>
    <w:rsid w:val="000467CA"/>
    <w:rsid w:val="00046B28"/>
    <w:rsid w:val="00047285"/>
    <w:rsid w:val="000659A8"/>
    <w:rsid w:val="000A69E6"/>
    <w:rsid w:val="000E0C4C"/>
    <w:rsid w:val="000E70DE"/>
    <w:rsid w:val="00113BBD"/>
    <w:rsid w:val="00126A05"/>
    <w:rsid w:val="00136A4B"/>
    <w:rsid w:val="00142329"/>
    <w:rsid w:val="00142F4A"/>
    <w:rsid w:val="0015578B"/>
    <w:rsid w:val="00161803"/>
    <w:rsid w:val="00166188"/>
    <w:rsid w:val="0016665E"/>
    <w:rsid w:val="00171D3D"/>
    <w:rsid w:val="001777EC"/>
    <w:rsid w:val="00195160"/>
    <w:rsid w:val="001B58F5"/>
    <w:rsid w:val="001C747F"/>
    <w:rsid w:val="001D4723"/>
    <w:rsid w:val="001F7669"/>
    <w:rsid w:val="001F7908"/>
    <w:rsid w:val="001F79BE"/>
    <w:rsid w:val="00204019"/>
    <w:rsid w:val="002341A7"/>
    <w:rsid w:val="00240FB6"/>
    <w:rsid w:val="0026777E"/>
    <w:rsid w:val="00281C80"/>
    <w:rsid w:val="002903A0"/>
    <w:rsid w:val="00293451"/>
    <w:rsid w:val="002960DB"/>
    <w:rsid w:val="00297155"/>
    <w:rsid w:val="002A70FE"/>
    <w:rsid w:val="002B314C"/>
    <w:rsid w:val="002D06F8"/>
    <w:rsid w:val="002D5735"/>
    <w:rsid w:val="002D5773"/>
    <w:rsid w:val="002F3030"/>
    <w:rsid w:val="003004A4"/>
    <w:rsid w:val="00313E00"/>
    <w:rsid w:val="00351D97"/>
    <w:rsid w:val="00360CD4"/>
    <w:rsid w:val="003737E3"/>
    <w:rsid w:val="0038749E"/>
    <w:rsid w:val="00391A5A"/>
    <w:rsid w:val="00393258"/>
    <w:rsid w:val="0039695D"/>
    <w:rsid w:val="003A2744"/>
    <w:rsid w:val="003C116C"/>
    <w:rsid w:val="003C2881"/>
    <w:rsid w:val="003D41C5"/>
    <w:rsid w:val="003E2B6C"/>
    <w:rsid w:val="003F45DE"/>
    <w:rsid w:val="003F75A4"/>
    <w:rsid w:val="00407CF6"/>
    <w:rsid w:val="0041335B"/>
    <w:rsid w:val="004263C6"/>
    <w:rsid w:val="00434D65"/>
    <w:rsid w:val="00446A3E"/>
    <w:rsid w:val="004729AB"/>
    <w:rsid w:val="004A1CC6"/>
    <w:rsid w:val="004A3E55"/>
    <w:rsid w:val="004A5408"/>
    <w:rsid w:val="004B0A6B"/>
    <w:rsid w:val="004B2644"/>
    <w:rsid w:val="004B63FC"/>
    <w:rsid w:val="004C0356"/>
    <w:rsid w:val="004C6B40"/>
    <w:rsid w:val="00510908"/>
    <w:rsid w:val="00510BFC"/>
    <w:rsid w:val="00515520"/>
    <w:rsid w:val="005204AA"/>
    <w:rsid w:val="00527E5B"/>
    <w:rsid w:val="00536498"/>
    <w:rsid w:val="00540368"/>
    <w:rsid w:val="005450B8"/>
    <w:rsid w:val="00545B74"/>
    <w:rsid w:val="005514C7"/>
    <w:rsid w:val="00562467"/>
    <w:rsid w:val="00591EA2"/>
    <w:rsid w:val="005A1535"/>
    <w:rsid w:val="005A1DA0"/>
    <w:rsid w:val="005A27F3"/>
    <w:rsid w:val="005A51D2"/>
    <w:rsid w:val="005B5507"/>
    <w:rsid w:val="005B567B"/>
    <w:rsid w:val="005C0ADF"/>
    <w:rsid w:val="005F4199"/>
    <w:rsid w:val="005F4C9B"/>
    <w:rsid w:val="00604029"/>
    <w:rsid w:val="006357C5"/>
    <w:rsid w:val="00640439"/>
    <w:rsid w:val="00650377"/>
    <w:rsid w:val="00666510"/>
    <w:rsid w:val="00671AB6"/>
    <w:rsid w:val="00671C09"/>
    <w:rsid w:val="006905D0"/>
    <w:rsid w:val="00690B6F"/>
    <w:rsid w:val="006A24C9"/>
    <w:rsid w:val="006B0409"/>
    <w:rsid w:val="006B6D85"/>
    <w:rsid w:val="006C61E5"/>
    <w:rsid w:val="006F0C45"/>
    <w:rsid w:val="0070222F"/>
    <w:rsid w:val="00707DED"/>
    <w:rsid w:val="007151B4"/>
    <w:rsid w:val="00725C15"/>
    <w:rsid w:val="0072721A"/>
    <w:rsid w:val="007303C5"/>
    <w:rsid w:val="00755ED6"/>
    <w:rsid w:val="00760707"/>
    <w:rsid w:val="0078639E"/>
    <w:rsid w:val="00792634"/>
    <w:rsid w:val="007949E5"/>
    <w:rsid w:val="007A0B92"/>
    <w:rsid w:val="007A3BDF"/>
    <w:rsid w:val="007A728D"/>
    <w:rsid w:val="007B199A"/>
    <w:rsid w:val="007B2660"/>
    <w:rsid w:val="007B7507"/>
    <w:rsid w:val="0081763B"/>
    <w:rsid w:val="00820CD5"/>
    <w:rsid w:val="00832C08"/>
    <w:rsid w:val="0083727C"/>
    <w:rsid w:val="008512BF"/>
    <w:rsid w:val="008523AC"/>
    <w:rsid w:val="00860C86"/>
    <w:rsid w:val="0086526A"/>
    <w:rsid w:val="0088001F"/>
    <w:rsid w:val="00894244"/>
    <w:rsid w:val="00896945"/>
    <w:rsid w:val="008A0321"/>
    <w:rsid w:val="008A12E8"/>
    <w:rsid w:val="008A4DB4"/>
    <w:rsid w:val="008C0B14"/>
    <w:rsid w:val="008C3BF5"/>
    <w:rsid w:val="008D0DF0"/>
    <w:rsid w:val="008E2BDD"/>
    <w:rsid w:val="008F21D6"/>
    <w:rsid w:val="008F5B20"/>
    <w:rsid w:val="009025F7"/>
    <w:rsid w:val="00904A3C"/>
    <w:rsid w:val="009442FE"/>
    <w:rsid w:val="0097162F"/>
    <w:rsid w:val="00992C2B"/>
    <w:rsid w:val="009A4176"/>
    <w:rsid w:val="009A5EF6"/>
    <w:rsid w:val="009A60FA"/>
    <w:rsid w:val="009B3671"/>
    <w:rsid w:val="009D50CB"/>
    <w:rsid w:val="009F1355"/>
    <w:rsid w:val="00A029F3"/>
    <w:rsid w:val="00A055A1"/>
    <w:rsid w:val="00A33660"/>
    <w:rsid w:val="00A60C79"/>
    <w:rsid w:val="00A63BE3"/>
    <w:rsid w:val="00A730D2"/>
    <w:rsid w:val="00A82E1E"/>
    <w:rsid w:val="00A85101"/>
    <w:rsid w:val="00A85E99"/>
    <w:rsid w:val="00A90768"/>
    <w:rsid w:val="00A96E39"/>
    <w:rsid w:val="00AA5787"/>
    <w:rsid w:val="00AB0596"/>
    <w:rsid w:val="00AD66A5"/>
    <w:rsid w:val="00AE0B74"/>
    <w:rsid w:val="00AF0F9B"/>
    <w:rsid w:val="00B0100C"/>
    <w:rsid w:val="00B45C5F"/>
    <w:rsid w:val="00B46340"/>
    <w:rsid w:val="00B529DB"/>
    <w:rsid w:val="00B5795C"/>
    <w:rsid w:val="00B63E24"/>
    <w:rsid w:val="00B65735"/>
    <w:rsid w:val="00B65A56"/>
    <w:rsid w:val="00B67B4D"/>
    <w:rsid w:val="00B81D8C"/>
    <w:rsid w:val="00B81E66"/>
    <w:rsid w:val="00B87A73"/>
    <w:rsid w:val="00BA2EC0"/>
    <w:rsid w:val="00BB03AF"/>
    <w:rsid w:val="00BB0C1E"/>
    <w:rsid w:val="00BB0F4A"/>
    <w:rsid w:val="00BB5763"/>
    <w:rsid w:val="00BC4832"/>
    <w:rsid w:val="00BD4245"/>
    <w:rsid w:val="00BD7974"/>
    <w:rsid w:val="00BF0FC8"/>
    <w:rsid w:val="00C02C8B"/>
    <w:rsid w:val="00C04B87"/>
    <w:rsid w:val="00C05BA5"/>
    <w:rsid w:val="00C24D46"/>
    <w:rsid w:val="00C4406C"/>
    <w:rsid w:val="00C55104"/>
    <w:rsid w:val="00C558CB"/>
    <w:rsid w:val="00C562D5"/>
    <w:rsid w:val="00C613EC"/>
    <w:rsid w:val="00CA0268"/>
    <w:rsid w:val="00CA4CC3"/>
    <w:rsid w:val="00CB3D1D"/>
    <w:rsid w:val="00CB5341"/>
    <w:rsid w:val="00CC1999"/>
    <w:rsid w:val="00CC2AD3"/>
    <w:rsid w:val="00CC7A55"/>
    <w:rsid w:val="00CD5745"/>
    <w:rsid w:val="00CE16D6"/>
    <w:rsid w:val="00CE5FAA"/>
    <w:rsid w:val="00D010CE"/>
    <w:rsid w:val="00D05EBC"/>
    <w:rsid w:val="00D21FAC"/>
    <w:rsid w:val="00D47E79"/>
    <w:rsid w:val="00D505CF"/>
    <w:rsid w:val="00D5124F"/>
    <w:rsid w:val="00D52F01"/>
    <w:rsid w:val="00D6473C"/>
    <w:rsid w:val="00D74A7C"/>
    <w:rsid w:val="00D750D3"/>
    <w:rsid w:val="00D90098"/>
    <w:rsid w:val="00D94195"/>
    <w:rsid w:val="00D942A3"/>
    <w:rsid w:val="00DB3B6F"/>
    <w:rsid w:val="00DF3B79"/>
    <w:rsid w:val="00E04EA7"/>
    <w:rsid w:val="00E151C5"/>
    <w:rsid w:val="00E166C9"/>
    <w:rsid w:val="00E2269D"/>
    <w:rsid w:val="00E317F1"/>
    <w:rsid w:val="00E31A6D"/>
    <w:rsid w:val="00E369C6"/>
    <w:rsid w:val="00E46812"/>
    <w:rsid w:val="00E76DFF"/>
    <w:rsid w:val="00E8254A"/>
    <w:rsid w:val="00EA18E8"/>
    <w:rsid w:val="00EB5D39"/>
    <w:rsid w:val="00ED6341"/>
    <w:rsid w:val="00ED72E4"/>
    <w:rsid w:val="00EE1EA3"/>
    <w:rsid w:val="00EF2BF8"/>
    <w:rsid w:val="00F15BEF"/>
    <w:rsid w:val="00F45B70"/>
    <w:rsid w:val="00F47D23"/>
    <w:rsid w:val="00F66FA1"/>
    <w:rsid w:val="00F73D11"/>
    <w:rsid w:val="00F8350D"/>
    <w:rsid w:val="00F90702"/>
    <w:rsid w:val="00F972E3"/>
    <w:rsid w:val="00FA34EE"/>
    <w:rsid w:val="00FB2DBE"/>
    <w:rsid w:val="00FC1643"/>
    <w:rsid w:val="00FD538C"/>
    <w:rsid w:val="00FE52A5"/>
    <w:rsid w:val="00FF3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BEA13"/>
  <w14:defaultImageDpi w14:val="0"/>
  <w15:docId w15:val="{03C8DFD8-875F-4A4D-8A4D-7EC4AB62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lang w:val="ru-RU" w:eastAsia="ru-RU"/>
    </w:rPr>
  </w:style>
  <w:style w:type="paragraph" w:styleId="1">
    <w:name w:val="heading 1"/>
    <w:basedOn w:val="a"/>
    <w:next w:val="a"/>
    <w:link w:val="10"/>
    <w:uiPriority w:val="99"/>
    <w:qFormat/>
    <w:pPr>
      <w:keepNext/>
      <w:jc w:val="center"/>
      <w:outlineLvl w:val="0"/>
    </w:pPr>
    <w:rPr>
      <w:b/>
      <w:bCs/>
      <w:sz w:val="24"/>
      <w:szCs w:val="24"/>
    </w:rPr>
  </w:style>
  <w:style w:type="paragraph" w:styleId="2">
    <w:name w:val="heading 2"/>
    <w:basedOn w:val="a"/>
    <w:next w:val="a"/>
    <w:link w:val="20"/>
    <w:uiPriority w:val="99"/>
    <w:qFormat/>
    <w:pPr>
      <w:keepNext/>
      <w:jc w:val="center"/>
      <w:outlineLvl w:val="1"/>
    </w:pPr>
    <w:rPr>
      <w:sz w:val="28"/>
      <w:szCs w:val="28"/>
    </w:rPr>
  </w:style>
  <w:style w:type="paragraph" w:styleId="3">
    <w:name w:val="heading 3"/>
    <w:basedOn w:val="a"/>
    <w:next w:val="a"/>
    <w:link w:val="30"/>
    <w:uiPriority w:val="99"/>
    <w:qFormat/>
    <w:pPr>
      <w:keepNext/>
      <w:ind w:left="-57" w:right="-57"/>
      <w:jc w:val="right"/>
      <w:outlineLvl w:val="2"/>
    </w:pPr>
    <w:rPr>
      <w:sz w:val="28"/>
      <w:szCs w:val="28"/>
    </w:rPr>
  </w:style>
  <w:style w:type="paragraph" w:styleId="4">
    <w:name w:val="heading 4"/>
    <w:basedOn w:val="a"/>
    <w:next w:val="a"/>
    <w:link w:val="40"/>
    <w:uiPriority w:val="99"/>
    <w:qFormat/>
    <w:rsid w:val="004B0A6B"/>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9"/>
    <w:locked/>
    <w:rsid w:val="004B0A6B"/>
    <w:rPr>
      <w:rFonts w:ascii="Calibri" w:hAnsi="Calibri" w:cs="Calibri"/>
      <w:b/>
      <w:bCs/>
      <w:sz w:val="28"/>
      <w:szCs w:val="28"/>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link w:val="a3"/>
    <w:uiPriority w:val="99"/>
    <w:locked/>
    <w:rPr>
      <w:rFonts w:cs="Times New Roman"/>
      <w:sz w:val="20"/>
      <w:szCs w:val="20"/>
    </w:rPr>
  </w:style>
  <w:style w:type="paragraph" w:styleId="a5">
    <w:name w:val="footer"/>
    <w:basedOn w:val="a"/>
    <w:link w:val="a6"/>
    <w:uiPriority w:val="99"/>
    <w:pPr>
      <w:tabs>
        <w:tab w:val="center" w:pos="4677"/>
        <w:tab w:val="right" w:pos="9355"/>
      </w:tabs>
    </w:pPr>
  </w:style>
  <w:style w:type="character" w:customStyle="1" w:styleId="a6">
    <w:name w:val="Нижний колонтитул Знак"/>
    <w:link w:val="a5"/>
    <w:uiPriority w:val="99"/>
    <w:locked/>
    <w:rPr>
      <w:rFonts w:cs="Times New Roman"/>
      <w:sz w:val="20"/>
      <w:szCs w:val="20"/>
    </w:rPr>
  </w:style>
  <w:style w:type="paragraph" w:styleId="a7">
    <w:name w:val="Body Text"/>
    <w:basedOn w:val="a"/>
    <w:link w:val="a8"/>
    <w:uiPriority w:val="99"/>
    <w:pPr>
      <w:jc w:val="center"/>
    </w:pPr>
    <w:rPr>
      <w:sz w:val="16"/>
      <w:szCs w:val="16"/>
    </w:rPr>
  </w:style>
  <w:style w:type="character" w:customStyle="1" w:styleId="a8">
    <w:name w:val="Основной текст Знак"/>
    <w:link w:val="a7"/>
    <w:uiPriority w:val="99"/>
    <w:semiHidden/>
    <w:locked/>
    <w:rPr>
      <w:rFonts w:cs="Times New Roman"/>
      <w:sz w:val="20"/>
      <w:szCs w:val="20"/>
    </w:rPr>
  </w:style>
  <w:style w:type="paragraph" w:customStyle="1" w:styleId="ConsNonformat">
    <w:name w:val="ConsNonformat"/>
    <w:uiPriority w:val="99"/>
    <w:rsid w:val="004B0A6B"/>
    <w:pPr>
      <w:autoSpaceDE w:val="0"/>
      <w:autoSpaceDN w:val="0"/>
      <w:adjustRightInd w:val="0"/>
    </w:pPr>
    <w:rPr>
      <w:rFonts w:ascii="Courier New" w:hAnsi="Courier New" w:cs="Courier New"/>
      <w:lang w:val="ru-RU" w:eastAsia="ru-RU"/>
    </w:rPr>
  </w:style>
  <w:style w:type="paragraph" w:styleId="a9">
    <w:name w:val="Body Text First Indent"/>
    <w:basedOn w:val="a7"/>
    <w:link w:val="aa"/>
    <w:uiPriority w:val="99"/>
    <w:semiHidden/>
    <w:unhideWhenUsed/>
    <w:rsid w:val="00CA0268"/>
    <w:pPr>
      <w:spacing w:after="120"/>
      <w:ind w:firstLine="210"/>
      <w:jc w:val="left"/>
    </w:pPr>
    <w:rPr>
      <w:sz w:val="20"/>
      <w:szCs w:val="20"/>
    </w:rPr>
  </w:style>
  <w:style w:type="character" w:customStyle="1" w:styleId="aa">
    <w:name w:val="Красная строка Знак"/>
    <w:link w:val="a9"/>
    <w:uiPriority w:val="99"/>
    <w:semiHidden/>
    <w:locked/>
    <w:rsid w:val="00CA0268"/>
    <w:rPr>
      <w:rFonts w:cs="Times New Roman"/>
      <w:sz w:val="20"/>
      <w:szCs w:val="20"/>
    </w:rPr>
  </w:style>
  <w:style w:type="paragraph" w:styleId="ab">
    <w:name w:val="Body Text Indent"/>
    <w:basedOn w:val="a"/>
    <w:link w:val="ac"/>
    <w:uiPriority w:val="99"/>
    <w:semiHidden/>
    <w:unhideWhenUsed/>
    <w:rsid w:val="00CA0268"/>
    <w:pPr>
      <w:spacing w:after="120"/>
      <w:ind w:left="283"/>
    </w:pPr>
  </w:style>
  <w:style w:type="character" w:customStyle="1" w:styleId="ac">
    <w:name w:val="Основной текст с отступом Знак"/>
    <w:link w:val="ab"/>
    <w:uiPriority w:val="99"/>
    <w:semiHidden/>
    <w:locked/>
    <w:rsid w:val="00CA0268"/>
    <w:rPr>
      <w:rFonts w:cs="Times New Roman"/>
      <w:sz w:val="20"/>
      <w:szCs w:val="20"/>
    </w:rPr>
  </w:style>
  <w:style w:type="paragraph" w:styleId="21">
    <w:name w:val="Body Text First Indent 2"/>
    <w:basedOn w:val="ab"/>
    <w:link w:val="22"/>
    <w:uiPriority w:val="99"/>
    <w:semiHidden/>
    <w:unhideWhenUsed/>
    <w:rsid w:val="00CA0268"/>
    <w:pPr>
      <w:ind w:firstLine="210"/>
    </w:pPr>
  </w:style>
  <w:style w:type="character" w:customStyle="1" w:styleId="22">
    <w:name w:val="Красная строка 2 Знак"/>
    <w:link w:val="21"/>
    <w:uiPriority w:val="99"/>
    <w:semiHidden/>
    <w:locked/>
    <w:rsid w:val="00CA0268"/>
    <w:rPr>
      <w:rFonts w:cs="Times New Roman"/>
      <w:sz w:val="20"/>
      <w:szCs w:val="20"/>
    </w:rPr>
  </w:style>
  <w:style w:type="paragraph" w:styleId="23">
    <w:name w:val="List 2"/>
    <w:basedOn w:val="a"/>
    <w:uiPriority w:val="99"/>
    <w:rsid w:val="00CA0268"/>
    <w:pPr>
      <w:autoSpaceDE/>
      <w:autoSpaceDN/>
      <w:ind w:left="566" w:hanging="283"/>
    </w:pPr>
    <w:rPr>
      <w:sz w:val="24"/>
      <w:szCs w:val="24"/>
    </w:rPr>
  </w:style>
  <w:style w:type="paragraph" w:styleId="31">
    <w:name w:val="List 3"/>
    <w:basedOn w:val="a"/>
    <w:uiPriority w:val="99"/>
    <w:rsid w:val="00CA0268"/>
    <w:pPr>
      <w:autoSpaceDE/>
      <w:autoSpaceDN/>
      <w:ind w:left="849" w:hanging="283"/>
    </w:pPr>
    <w:rPr>
      <w:sz w:val="24"/>
      <w:szCs w:val="24"/>
    </w:rPr>
  </w:style>
  <w:style w:type="paragraph" w:styleId="41">
    <w:name w:val="List 4"/>
    <w:basedOn w:val="a"/>
    <w:uiPriority w:val="99"/>
    <w:rsid w:val="00CA0268"/>
    <w:pPr>
      <w:autoSpaceDE/>
      <w:autoSpaceDN/>
      <w:ind w:left="1132" w:hanging="283"/>
    </w:pPr>
    <w:rPr>
      <w:sz w:val="24"/>
      <w:szCs w:val="24"/>
    </w:rPr>
  </w:style>
  <w:style w:type="paragraph" w:styleId="ad">
    <w:name w:val="Normal Indent"/>
    <w:basedOn w:val="a"/>
    <w:uiPriority w:val="99"/>
    <w:rsid w:val="00CA0268"/>
    <w:pPr>
      <w:autoSpaceDE/>
      <w:autoSpaceDN/>
      <w:ind w:left="708"/>
    </w:pPr>
    <w:rPr>
      <w:sz w:val="24"/>
      <w:szCs w:val="24"/>
    </w:rPr>
  </w:style>
  <w:style w:type="paragraph" w:customStyle="1" w:styleId="ConsPlusNormal">
    <w:name w:val="ConsPlusNormal"/>
    <w:rsid w:val="00CA0268"/>
    <w:pPr>
      <w:autoSpaceDE w:val="0"/>
      <w:autoSpaceDN w:val="0"/>
      <w:adjustRightInd w:val="0"/>
      <w:ind w:firstLine="720"/>
    </w:pPr>
    <w:rPr>
      <w:rFonts w:ascii="Arial" w:hAnsi="Arial" w:cs="Arial"/>
      <w:lang w:val="ru-RU" w:eastAsia="ru-RU"/>
    </w:rPr>
  </w:style>
  <w:style w:type="table" w:styleId="ae">
    <w:name w:val="Table Grid"/>
    <w:basedOn w:val="a1"/>
    <w:uiPriority w:val="59"/>
    <w:rsid w:val="00CA0268"/>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C0B14"/>
    <w:rPr>
      <w:rFonts w:ascii="Tahoma" w:hAnsi="Tahoma" w:cs="Tahoma"/>
      <w:sz w:val="16"/>
      <w:szCs w:val="16"/>
    </w:rPr>
  </w:style>
  <w:style w:type="character" w:customStyle="1" w:styleId="af0">
    <w:name w:val="Текст выноски Знак"/>
    <w:link w:val="af"/>
    <w:uiPriority w:val="99"/>
    <w:semiHidden/>
    <w:locked/>
    <w:rsid w:val="008C0B14"/>
    <w:rPr>
      <w:rFonts w:ascii="Tahoma" w:hAnsi="Tahoma" w:cs="Tahoma"/>
      <w:sz w:val="16"/>
      <w:szCs w:val="16"/>
    </w:rPr>
  </w:style>
  <w:style w:type="paragraph" w:styleId="af1">
    <w:name w:val="List Paragraph"/>
    <w:basedOn w:val="a"/>
    <w:uiPriority w:val="99"/>
    <w:qFormat/>
    <w:rsid w:val="004A5408"/>
    <w:pPr>
      <w:ind w:left="708"/>
    </w:pPr>
  </w:style>
  <w:style w:type="character" w:styleId="af2">
    <w:name w:val="Hyperlink"/>
    <w:uiPriority w:val="99"/>
    <w:rsid w:val="00FB2DBE"/>
    <w:rPr>
      <w:rFonts w:cs="Times New Roman"/>
      <w:color w:val="0000FF"/>
      <w:u w:val="single"/>
    </w:rPr>
  </w:style>
  <w:style w:type="character" w:customStyle="1" w:styleId="word-wrapper">
    <w:name w:val="word-wrapper"/>
    <w:rsid w:val="00FB2DBE"/>
  </w:style>
  <w:style w:type="paragraph" w:customStyle="1" w:styleId="il-text-alignjustify">
    <w:name w:val="il-text-align_justify"/>
    <w:basedOn w:val="a"/>
    <w:rsid w:val="00FB2DBE"/>
    <w:pPr>
      <w:autoSpaceDE/>
      <w:autoSpaceDN/>
      <w:spacing w:before="100" w:beforeAutospacing="1" w:after="100" w:afterAutospacing="1"/>
    </w:pPr>
    <w:rPr>
      <w:sz w:val="24"/>
      <w:szCs w:val="24"/>
    </w:rPr>
  </w:style>
  <w:style w:type="character" w:customStyle="1" w:styleId="fake-non-breaking-space">
    <w:name w:val="fake-non-breaking-space"/>
    <w:rsid w:val="00FB2DBE"/>
  </w:style>
  <w:style w:type="paragraph" w:customStyle="1" w:styleId="split-by-words">
    <w:name w:val="split-by-words"/>
    <w:basedOn w:val="a"/>
    <w:rsid w:val="005F4C9B"/>
    <w:pPr>
      <w:autoSpaceDE/>
      <w:autoSpaceDN/>
      <w:spacing w:before="100" w:beforeAutospacing="1" w:after="100" w:afterAutospacing="1"/>
    </w:pPr>
    <w:rPr>
      <w:sz w:val="24"/>
      <w:szCs w:val="24"/>
      <w:lang w:val="ru-BY" w:eastAsia="ru-BY"/>
    </w:rPr>
  </w:style>
  <w:style w:type="paragraph" w:customStyle="1" w:styleId="il-text-indent095cm">
    <w:name w:val="il-text-indent_0_95cm"/>
    <w:basedOn w:val="a"/>
    <w:rsid w:val="00C05BA5"/>
    <w:pPr>
      <w:autoSpaceDE/>
      <w:autoSpaceDN/>
      <w:spacing w:before="100" w:beforeAutospacing="1" w:after="100" w:afterAutospacing="1"/>
    </w:pPr>
    <w:rPr>
      <w:sz w:val="24"/>
      <w:szCs w:val="24"/>
      <w:lang w:val="ru-BY" w:eastAsia="ru-BY"/>
    </w:rPr>
  </w:style>
  <w:style w:type="paragraph" w:styleId="af3">
    <w:name w:val="No Spacing"/>
    <w:link w:val="af4"/>
    <w:uiPriority w:val="1"/>
    <w:qFormat/>
    <w:rsid w:val="00C04B87"/>
    <w:rPr>
      <w:rFonts w:ascii="Calibri" w:hAnsi="Calibri"/>
      <w:sz w:val="22"/>
      <w:szCs w:val="22"/>
      <w:lang w:val="ru-RU" w:eastAsia="ru-RU"/>
    </w:rPr>
  </w:style>
  <w:style w:type="character" w:customStyle="1" w:styleId="af4">
    <w:name w:val="Без интервала Знак"/>
    <w:link w:val="af3"/>
    <w:uiPriority w:val="1"/>
    <w:locked/>
    <w:rsid w:val="00C04B87"/>
    <w:rPr>
      <w:rFonts w:ascii="Calibri"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008119">
      <w:marLeft w:val="0"/>
      <w:marRight w:val="0"/>
      <w:marTop w:val="0"/>
      <w:marBottom w:val="0"/>
      <w:divBdr>
        <w:top w:val="none" w:sz="0" w:space="0" w:color="auto"/>
        <w:left w:val="none" w:sz="0" w:space="0" w:color="auto"/>
        <w:bottom w:val="none" w:sz="0" w:space="0" w:color="auto"/>
        <w:right w:val="none" w:sz="0" w:space="0" w:color="auto"/>
      </w:divBdr>
    </w:div>
    <w:div w:id="1700008120">
      <w:marLeft w:val="0"/>
      <w:marRight w:val="0"/>
      <w:marTop w:val="0"/>
      <w:marBottom w:val="0"/>
      <w:divBdr>
        <w:top w:val="none" w:sz="0" w:space="0" w:color="auto"/>
        <w:left w:val="none" w:sz="0" w:space="0" w:color="auto"/>
        <w:bottom w:val="none" w:sz="0" w:space="0" w:color="auto"/>
        <w:right w:val="none" w:sz="0" w:space="0" w:color="auto"/>
      </w:divBdr>
    </w:div>
    <w:div w:id="1700008121">
      <w:marLeft w:val="0"/>
      <w:marRight w:val="0"/>
      <w:marTop w:val="0"/>
      <w:marBottom w:val="0"/>
      <w:divBdr>
        <w:top w:val="none" w:sz="0" w:space="0" w:color="auto"/>
        <w:left w:val="none" w:sz="0" w:space="0" w:color="auto"/>
        <w:bottom w:val="none" w:sz="0" w:space="0" w:color="auto"/>
        <w:right w:val="none" w:sz="0" w:space="0" w:color="auto"/>
      </w:divBdr>
    </w:div>
    <w:div w:id="1700008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55819A5914FF509BC238BC4C7568D8169CC7B49995917A30C827CF1E4BF8B5ED93A6B41383C1734FAD3F33595EO5v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5050</Words>
  <Characters>28789</Characters>
  <Application>Microsoft Office Word</Application>
  <DocSecurity>0</DocSecurity>
  <Lines>239</Lines>
  <Paragraphs>67</Paragraphs>
  <ScaleCrop>false</ScaleCrop>
  <Company>ЧП</Company>
  <LinksUpToDate>false</LinksUpToDate>
  <CharactersWithSpaces>33772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Форма № 2</dc:title>
  <dc:subject>JOГO JARDIM x8?! PORRA! DIA 8 VOTA NГO!</dc:subject>
  <dc:creator>VOTA NГO А REGIONALIZAЗГO! SIM AO REFORЗO DO MUNICIPALISMO!</dc:creator>
  <cp:keywords/>
  <dc:description>A REGIONALIZAЗГO Й UM ERRO COLOSSAL!</dc:description>
  <cp:lastModifiedBy>User</cp:lastModifiedBy>
  <cp:revision>7</cp:revision>
  <cp:lastPrinted>2002-09-20T11:50:00Z</cp:lastPrinted>
  <dcterms:created xsi:type="dcterms:W3CDTF">2026-05-12T08:22:00Z</dcterms:created>
  <dcterms:modified xsi:type="dcterms:W3CDTF">2026-06-09T08:50:00Z</dcterms:modified>
</cp:coreProperties>
</file>