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533/26-ЭА «Расходные материалы для реанимации для У «ГОККЦ» и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533/26-ЭА «Расходные материалы для реанимации для У «ГОККЦ» и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533/26-ЭА «Расходные материалы для реанимации для У «ГОККЦ» и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533/26-ЭА «Расходные материалы для реанимации для У «ГОККЦ» и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533/26-ЭА «Расходные материалы для реанимации для У «ГОККЦ» и УЗ «Жлобинская ЦРБ»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