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7D" w:rsidRDefault="00BF347D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Default="00E81309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Pr="009E2081" w:rsidRDefault="00E81309" w:rsidP="00E81309">
      <w:pPr>
        <w:widowControl w:val="0"/>
        <w:contextualSpacing/>
      </w:pPr>
      <w:r w:rsidRPr="009F2027">
        <w:t xml:space="preserve">                                                                                                                 </w:t>
      </w:r>
      <w:r w:rsidRPr="009E2081">
        <w:t>УТВЕРЖДАЮ</w:t>
      </w:r>
    </w:p>
    <w:p w:rsidR="00E81309" w:rsidRPr="009E2081" w:rsidRDefault="00E81309" w:rsidP="00E81309">
      <w:pPr>
        <w:widowControl w:val="0"/>
        <w:ind w:left="6804"/>
        <w:contextualSpacing/>
      </w:pPr>
      <w:r w:rsidRPr="009E2081">
        <w:t>Начальник ООТ</w:t>
      </w:r>
    </w:p>
    <w:p w:rsidR="00E81309" w:rsidRPr="009E2081" w:rsidRDefault="00E81309" w:rsidP="00E81309">
      <w:pPr>
        <w:widowControl w:val="0"/>
        <w:ind w:left="6804"/>
        <w:contextualSpacing/>
      </w:pPr>
      <w:r w:rsidRPr="009E2081">
        <w:t xml:space="preserve">РУП «Медтехника» </w:t>
      </w:r>
    </w:p>
    <w:p w:rsidR="00E81309" w:rsidRPr="009E2081" w:rsidRDefault="00E81309" w:rsidP="00E81309">
      <w:pPr>
        <w:widowControl w:val="0"/>
        <w:ind w:left="6804"/>
        <w:contextualSpacing/>
      </w:pPr>
      <w:proofErr w:type="spellStart"/>
      <w:r>
        <w:t>_______</w:t>
      </w:r>
      <w:r w:rsidRPr="009E2081">
        <w:t>_____Е.А.Зайцева</w:t>
      </w:r>
      <w:proofErr w:type="spellEnd"/>
    </w:p>
    <w:p w:rsidR="00E81309" w:rsidRPr="009E2081" w:rsidRDefault="00E81309" w:rsidP="00E81309">
      <w:pPr>
        <w:widowControl w:val="0"/>
        <w:ind w:left="6804"/>
        <w:contextualSpacing/>
      </w:pPr>
      <w:r w:rsidRPr="009E2081">
        <w:t>«____»_______ 2026 года</w:t>
      </w:r>
    </w:p>
    <w:p w:rsidR="00E81309" w:rsidRPr="009E2081" w:rsidRDefault="00E81309" w:rsidP="00E81309">
      <w:pPr>
        <w:widowControl w:val="0"/>
        <w:contextualSpacing/>
      </w:pPr>
    </w:p>
    <w:p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Заявка на закупку</w:t>
      </w:r>
    </w:p>
    <w:p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Реагенты диагностические</w:t>
      </w:r>
    </w:p>
    <w:p w:rsidR="00E81309" w:rsidRPr="009B1AC9" w:rsidRDefault="00E81309" w:rsidP="00E81309">
      <w:pPr>
        <w:contextualSpacing/>
        <w:jc w:val="center"/>
        <w:rPr>
          <w:sz w:val="22"/>
          <w:szCs w:val="22"/>
        </w:rPr>
      </w:pPr>
    </w:p>
    <w:p w:rsidR="00E81309" w:rsidRPr="009E2081" w:rsidRDefault="00E81309" w:rsidP="00E81309">
      <w:pPr>
        <w:contextualSpacing/>
        <w:jc w:val="center"/>
      </w:pPr>
      <w:r w:rsidRPr="009E2081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г</w:t>
            </w:r>
            <w:proofErr w:type="gramStart"/>
            <w:r w:rsidRPr="009E2081">
              <w:rPr>
                <w:sz w:val="22"/>
                <w:szCs w:val="22"/>
              </w:rPr>
              <w:t>.М</w:t>
            </w:r>
            <w:proofErr w:type="gramEnd"/>
            <w:r w:rsidRPr="009E2081">
              <w:rPr>
                <w:sz w:val="22"/>
                <w:szCs w:val="22"/>
              </w:rPr>
              <w:t>огилев, ул.Челюскинцев, 59</w:t>
            </w:r>
            <w:r w:rsidRPr="009E208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700052446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9E208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9E2081">
              <w:rPr>
                <w:sz w:val="22"/>
                <w:szCs w:val="22"/>
              </w:rPr>
              <w:t>@</w:t>
            </w:r>
            <w:r w:rsidRPr="009E2081">
              <w:rPr>
                <w:sz w:val="22"/>
                <w:szCs w:val="22"/>
                <w:lang w:val="en-US"/>
              </w:rPr>
              <w:t>med-tech</w:t>
            </w:r>
            <w:r w:rsidRPr="009E2081">
              <w:rPr>
                <w:sz w:val="22"/>
                <w:szCs w:val="22"/>
              </w:rPr>
              <w:t>.</w:t>
            </w:r>
            <w:r w:rsidRPr="009E2081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9E2081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E81309" w:rsidRPr="00296C72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296C72">
        <w:rPr>
          <w:sz w:val="22"/>
          <w:szCs w:val="22"/>
        </w:rPr>
        <w:t>1. Описание предмета закупки:</w:t>
      </w:r>
      <w:r w:rsidRPr="00296C72">
        <w:rPr>
          <w:bCs/>
          <w:sz w:val="22"/>
          <w:szCs w:val="22"/>
        </w:rPr>
        <w:t xml:space="preserve"> реагенты диагностические</w:t>
      </w:r>
      <w:r w:rsidRPr="00296C72">
        <w:rPr>
          <w:sz w:val="22"/>
          <w:szCs w:val="22"/>
        </w:rPr>
        <w:t>;</w:t>
      </w:r>
    </w:p>
    <w:p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2. Область применения: медицина;</w:t>
      </w:r>
    </w:p>
    <w:p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3. Сведения о государственной закупке:</w:t>
      </w:r>
    </w:p>
    <w:p w:rsidR="00E81309" w:rsidRPr="00E81309" w:rsidRDefault="00E81309" w:rsidP="001E510F">
      <w:pPr>
        <w:contextualSpacing/>
        <w:jc w:val="center"/>
        <w:rPr>
          <w:sz w:val="22"/>
          <w:szCs w:val="22"/>
        </w:rPr>
      </w:pPr>
    </w:p>
    <w:p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Pr="005B31B3">
        <w:rPr>
          <w:rFonts w:eastAsia="Calibri"/>
          <w:sz w:val="22"/>
          <w:szCs w:val="22"/>
          <w:lang w:eastAsia="en-US"/>
        </w:rPr>
        <w:t xml:space="preserve">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8E5ABD" w:rsidRPr="00CD2F99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E5ABD" w:rsidRPr="00296C72" w:rsidRDefault="00296C72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296C72">
              <w:rPr>
                <w:sz w:val="22"/>
                <w:szCs w:val="22"/>
              </w:rPr>
              <w:t>Реагенты и расходные материалы для иммуногематологических исследований</w:t>
            </w:r>
            <w:r>
              <w:rPr>
                <w:sz w:val="2"/>
                <w:szCs w:val="2"/>
              </w:rPr>
              <w:t xml:space="preserve"> 11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E5ABD" w:rsidRPr="00FE129F" w:rsidRDefault="008E5ABD" w:rsidP="00FE129F">
            <w:pPr>
              <w:widowControl w:val="0"/>
              <w:spacing w:after="200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FE129F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E5ABD" w:rsidRPr="00925AA3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925AA3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E5ABD" w:rsidRPr="005C7B1A" w:rsidRDefault="00296C72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="00E81309">
              <w:rPr>
                <w:rFonts w:eastAsia="Calibri"/>
                <w:sz w:val="22"/>
                <w:szCs w:val="22"/>
                <w:lang w:eastAsia="en-US"/>
              </w:rPr>
              <w:t>усл.ед</w:t>
            </w:r>
            <w:proofErr w:type="spellEnd"/>
            <w:r w:rsidR="00E8130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5C7B1A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E5ABD" w:rsidRPr="00A95C60" w:rsidRDefault="009F2027" w:rsidP="009F2027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16 593,58 руб.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8E5ABD" w:rsidRPr="00296C72" w:rsidRDefault="00296C72" w:rsidP="009F2027">
            <w:pPr>
              <w:rPr>
                <w:sz w:val="18"/>
                <w:szCs w:val="18"/>
              </w:rPr>
            </w:pPr>
            <w:r w:rsidRPr="00296C72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:rsidR="008E5ABD" w:rsidRDefault="008E5ABD" w:rsidP="008E5ABD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</w:t>
      </w:r>
      <w:r w:rsidR="00FE129F"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:</w:t>
      </w:r>
    </w:p>
    <w:p w:rsidR="00E81309" w:rsidRPr="00E81309" w:rsidRDefault="00E81309" w:rsidP="008E5ABD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2399"/>
        <w:gridCol w:w="5263"/>
        <w:gridCol w:w="1535"/>
      </w:tblGrid>
      <w:tr w:rsidR="008E5ABD" w:rsidRPr="00296C72" w:rsidTr="00296C72">
        <w:tc>
          <w:tcPr>
            <w:tcW w:w="584" w:type="dxa"/>
            <w:shd w:val="clear" w:color="auto" w:fill="auto"/>
            <w:vAlign w:val="center"/>
          </w:tcPr>
          <w:p w:rsidR="008E5ABD" w:rsidRPr="00296C72" w:rsidRDefault="008E5ABD" w:rsidP="009F2027">
            <w:pPr>
              <w:jc w:val="center"/>
            </w:pPr>
            <w:r w:rsidRPr="00296C72">
              <w:rPr>
                <w:sz w:val="22"/>
                <w:szCs w:val="22"/>
              </w:rPr>
              <w:t>№</w:t>
            </w:r>
          </w:p>
          <w:p w:rsidR="008E5ABD" w:rsidRPr="00296C72" w:rsidRDefault="008E5ABD" w:rsidP="009F2027">
            <w:pPr>
              <w:jc w:val="center"/>
            </w:pPr>
            <w:proofErr w:type="spellStart"/>
            <w:proofErr w:type="gramStart"/>
            <w:r w:rsidRPr="00296C7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96C72">
              <w:rPr>
                <w:sz w:val="22"/>
                <w:szCs w:val="22"/>
              </w:rPr>
              <w:t>/</w:t>
            </w:r>
            <w:proofErr w:type="spellStart"/>
            <w:r w:rsidRPr="00296C7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99" w:type="dxa"/>
            <w:vAlign w:val="center"/>
          </w:tcPr>
          <w:p w:rsidR="008E5ABD" w:rsidRPr="00296C72" w:rsidRDefault="008E5ABD" w:rsidP="00E81309">
            <w:pPr>
              <w:jc w:val="center"/>
            </w:pPr>
            <w:r w:rsidRPr="00296C72">
              <w:rPr>
                <w:sz w:val="22"/>
                <w:szCs w:val="22"/>
              </w:rPr>
              <w:t>Наименование</w:t>
            </w:r>
            <w:r w:rsidRPr="00296C72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263" w:type="dxa"/>
            <w:tcBorders>
              <w:bottom w:val="single" w:sz="4" w:space="0" w:color="auto"/>
            </w:tcBorders>
            <w:vAlign w:val="center"/>
          </w:tcPr>
          <w:p w:rsidR="008E5ABD" w:rsidRPr="00296C72" w:rsidRDefault="008E5ABD" w:rsidP="009F2027">
            <w:pPr>
              <w:jc w:val="center"/>
            </w:pPr>
            <w:r w:rsidRPr="00296C72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8E5ABD" w:rsidRPr="00296C72" w:rsidRDefault="008E5ABD" w:rsidP="009F2027">
            <w:pPr>
              <w:jc w:val="center"/>
            </w:pPr>
            <w:r w:rsidRPr="00296C72">
              <w:rPr>
                <w:sz w:val="22"/>
                <w:szCs w:val="22"/>
              </w:rPr>
              <w:t>Кол-во</w:t>
            </w:r>
          </w:p>
          <w:p w:rsidR="008E5ABD" w:rsidRPr="00296C72" w:rsidRDefault="008E5ABD" w:rsidP="009F2027">
            <w:pPr>
              <w:jc w:val="center"/>
            </w:pPr>
            <w:r w:rsidRPr="00296C72">
              <w:rPr>
                <w:sz w:val="22"/>
                <w:szCs w:val="22"/>
              </w:rPr>
              <w:t>единиц</w:t>
            </w:r>
          </w:p>
        </w:tc>
      </w:tr>
      <w:tr w:rsidR="00296C72" w:rsidRPr="00296C72" w:rsidTr="00296C72">
        <w:tc>
          <w:tcPr>
            <w:tcW w:w="584" w:type="dxa"/>
            <w:shd w:val="clear" w:color="auto" w:fill="auto"/>
            <w:vAlign w:val="center"/>
          </w:tcPr>
          <w:p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1.1</w:t>
            </w:r>
          </w:p>
        </w:tc>
        <w:tc>
          <w:tcPr>
            <w:tcW w:w="2399" w:type="dxa"/>
            <w:vAlign w:val="center"/>
          </w:tcPr>
          <w:p w:rsidR="00296C72" w:rsidRPr="00296C72" w:rsidRDefault="00296C72" w:rsidP="00296C72">
            <w:pPr>
              <w:tabs>
                <w:tab w:val="left" w:pos="851"/>
              </w:tabs>
              <w:contextualSpacing/>
              <w:rPr>
                <w:bCs/>
              </w:rPr>
            </w:pPr>
            <w:r w:rsidRPr="00296C72">
              <w:rPr>
                <w:sz w:val="22"/>
                <w:szCs w:val="22"/>
              </w:rPr>
              <w:t xml:space="preserve">Панель эритроцитов для установления специфичности антител в непрямой пробе </w:t>
            </w:r>
            <w:proofErr w:type="spellStart"/>
            <w:r w:rsidRPr="00296C72">
              <w:rPr>
                <w:sz w:val="22"/>
                <w:szCs w:val="22"/>
              </w:rPr>
              <w:t>Кумбса</w:t>
            </w:r>
            <w:proofErr w:type="spellEnd"/>
            <w:r w:rsidRPr="00296C72">
              <w:rPr>
                <w:sz w:val="22"/>
                <w:szCs w:val="22"/>
              </w:rPr>
              <w:t xml:space="preserve"> и </w:t>
            </w:r>
            <w:proofErr w:type="spellStart"/>
            <w:r w:rsidRPr="00296C72">
              <w:rPr>
                <w:sz w:val="22"/>
                <w:szCs w:val="22"/>
              </w:rPr>
              <w:t>холодовой</w:t>
            </w:r>
            <w:proofErr w:type="spellEnd"/>
            <w:r w:rsidRPr="00296C72">
              <w:rPr>
                <w:sz w:val="22"/>
                <w:szCs w:val="22"/>
              </w:rPr>
              <w:t xml:space="preserve"> агглютинации </w:t>
            </w:r>
          </w:p>
        </w:tc>
        <w:tc>
          <w:tcPr>
            <w:tcW w:w="5263" w:type="dxa"/>
          </w:tcPr>
          <w:p w:rsidR="00296C72" w:rsidRPr="00296C72" w:rsidRDefault="00296C72" w:rsidP="009F2027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  <w:jc w:val="both"/>
            </w:pPr>
            <w:r w:rsidRPr="00296C72">
              <w:rPr>
                <w:sz w:val="22"/>
                <w:szCs w:val="22"/>
              </w:rPr>
              <w:t>1.0,8% суспензия человеческих эритроцитов в стабилизирующем растворе. Эритроциты должны содержать все антигены систем RH, MNS, P, LU, KEL, LE, FY, JK.</w:t>
            </w:r>
          </w:p>
          <w:p w:rsidR="00296C72" w:rsidRPr="00296C72" w:rsidRDefault="00296C72" w:rsidP="009F2027">
            <w:pPr>
              <w:widowControl w:val="0"/>
              <w:ind w:right="142"/>
              <w:contextualSpacing/>
              <w:jc w:val="both"/>
              <w:rPr>
                <w:color w:val="FF0000"/>
              </w:rPr>
            </w:pPr>
            <w:r w:rsidRPr="00296C72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</w:t>
            </w:r>
            <w:proofErr w:type="spellStart"/>
            <w:r w:rsidRPr="00296C72">
              <w:rPr>
                <w:sz w:val="22"/>
                <w:szCs w:val="22"/>
                <w:lang w:val="en-US"/>
              </w:rPr>
              <w:t>DiaMedGmbH</w:t>
            </w:r>
            <w:proofErr w:type="spellEnd"/>
            <w:r w:rsidRPr="00296C72">
              <w:rPr>
                <w:sz w:val="22"/>
                <w:szCs w:val="22"/>
              </w:rPr>
              <w:t>, (Швейцария), при отсутствии такой информации в инструкции по применению предлагаемых реагентов.</w:t>
            </w:r>
          </w:p>
          <w:p w:rsidR="00296C72" w:rsidRPr="00296C72" w:rsidRDefault="00296C72" w:rsidP="009F2027">
            <w:pPr>
              <w:contextualSpacing/>
              <w:jc w:val="both"/>
            </w:pPr>
            <w:r w:rsidRPr="00296C72">
              <w:rPr>
                <w:sz w:val="22"/>
                <w:szCs w:val="22"/>
              </w:rPr>
              <w:t xml:space="preserve">3.Наличие инструкции по использованию на русском языке.                                                                                                                        </w:t>
            </w:r>
          </w:p>
        </w:tc>
        <w:tc>
          <w:tcPr>
            <w:tcW w:w="1535" w:type="dxa"/>
            <w:vAlign w:val="center"/>
          </w:tcPr>
          <w:p w:rsidR="00296C72" w:rsidRPr="00296C72" w:rsidRDefault="00296C72" w:rsidP="00296C72">
            <w:pPr>
              <w:contextualSpacing/>
              <w:jc w:val="center"/>
            </w:pPr>
            <w:r w:rsidRPr="00296C72">
              <w:rPr>
                <w:sz w:val="22"/>
                <w:szCs w:val="22"/>
                <w:lang w:val="en-US"/>
              </w:rPr>
              <w:t xml:space="preserve">150 </w:t>
            </w:r>
            <w:r w:rsidRPr="00296C72">
              <w:rPr>
                <w:sz w:val="22"/>
                <w:szCs w:val="22"/>
              </w:rPr>
              <w:t>исследований</w:t>
            </w:r>
          </w:p>
        </w:tc>
      </w:tr>
      <w:tr w:rsidR="00296C72" w:rsidRPr="00296C72" w:rsidTr="00296C72">
        <w:tc>
          <w:tcPr>
            <w:tcW w:w="584" w:type="dxa"/>
            <w:shd w:val="clear" w:color="auto" w:fill="auto"/>
            <w:vAlign w:val="center"/>
          </w:tcPr>
          <w:p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1.2</w:t>
            </w:r>
          </w:p>
        </w:tc>
        <w:tc>
          <w:tcPr>
            <w:tcW w:w="2399" w:type="dxa"/>
            <w:vAlign w:val="center"/>
          </w:tcPr>
          <w:p w:rsidR="00296C72" w:rsidRPr="00296C72" w:rsidRDefault="00296C72" w:rsidP="00296C72">
            <w:pPr>
              <w:tabs>
                <w:tab w:val="left" w:pos="851"/>
              </w:tabs>
              <w:contextualSpacing/>
              <w:rPr>
                <w:bCs/>
              </w:rPr>
            </w:pPr>
            <w:r w:rsidRPr="00296C72">
              <w:rPr>
                <w:sz w:val="22"/>
                <w:szCs w:val="22"/>
              </w:rPr>
              <w:t xml:space="preserve">Модифицированный раствор низкой ионной силы </w:t>
            </w:r>
          </w:p>
        </w:tc>
        <w:tc>
          <w:tcPr>
            <w:tcW w:w="5263" w:type="dxa"/>
          </w:tcPr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1.Раствор низкой ионной силы для приготовления суспензии эритроцитов. </w:t>
            </w:r>
          </w:p>
          <w:p w:rsidR="00296C72" w:rsidRPr="00296C72" w:rsidRDefault="00296C72" w:rsidP="009F2027">
            <w:pPr>
              <w:widowControl w:val="0"/>
              <w:ind w:right="142"/>
              <w:contextualSpacing/>
              <w:jc w:val="both"/>
            </w:pPr>
            <w:r w:rsidRPr="00296C72">
              <w:rPr>
                <w:sz w:val="22"/>
                <w:szCs w:val="22"/>
              </w:rPr>
              <w:t>2.Область применения – количественный и качественный анализ иммуногематологических исследований.</w:t>
            </w:r>
          </w:p>
          <w:p w:rsidR="00296C72" w:rsidRPr="00296C72" w:rsidRDefault="00296C72" w:rsidP="009F2027">
            <w:pPr>
              <w:widowControl w:val="0"/>
              <w:ind w:right="142"/>
              <w:contextualSpacing/>
              <w:jc w:val="both"/>
            </w:pPr>
            <w:r w:rsidRPr="00296C72">
              <w:rPr>
                <w:sz w:val="22"/>
                <w:szCs w:val="22"/>
              </w:rPr>
              <w:t xml:space="preserve">3. Фасовка должна быть пригодна для работы на </w:t>
            </w:r>
            <w:r w:rsidRPr="00296C72">
              <w:rPr>
                <w:sz w:val="22"/>
                <w:szCs w:val="22"/>
              </w:rPr>
              <w:lastRenderedPageBreak/>
              <w:t>автоматическом иммуногематологическом анализаторе «IH-500».</w:t>
            </w:r>
          </w:p>
        </w:tc>
        <w:tc>
          <w:tcPr>
            <w:tcW w:w="1535" w:type="dxa"/>
            <w:vAlign w:val="center"/>
          </w:tcPr>
          <w:p w:rsidR="00296C72" w:rsidRPr="00296C72" w:rsidRDefault="00296C72" w:rsidP="00296C72">
            <w:pPr>
              <w:contextualSpacing/>
              <w:jc w:val="center"/>
            </w:pPr>
            <w:r w:rsidRPr="00296C72">
              <w:rPr>
                <w:sz w:val="22"/>
                <w:szCs w:val="22"/>
              </w:rPr>
              <w:lastRenderedPageBreak/>
              <w:t>1100 исследований</w:t>
            </w:r>
          </w:p>
        </w:tc>
      </w:tr>
      <w:tr w:rsidR="00296C72" w:rsidRPr="00296C72" w:rsidTr="00296C72">
        <w:tc>
          <w:tcPr>
            <w:tcW w:w="584" w:type="dxa"/>
            <w:shd w:val="clear" w:color="auto" w:fill="auto"/>
            <w:vAlign w:val="center"/>
          </w:tcPr>
          <w:p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399" w:type="dxa"/>
            <w:vAlign w:val="center"/>
          </w:tcPr>
          <w:p w:rsidR="00296C72" w:rsidRPr="00296C72" w:rsidRDefault="00296C72" w:rsidP="00296C72">
            <w:pPr>
              <w:tabs>
                <w:tab w:val="left" w:pos="851"/>
              </w:tabs>
              <w:contextualSpacing/>
              <w:rPr>
                <w:bCs/>
              </w:rPr>
            </w:pPr>
            <w:r w:rsidRPr="00296C72">
              <w:rPr>
                <w:sz w:val="22"/>
                <w:szCs w:val="22"/>
              </w:rPr>
              <w:t xml:space="preserve">Раствор для титрования </w:t>
            </w:r>
          </w:p>
        </w:tc>
        <w:tc>
          <w:tcPr>
            <w:tcW w:w="5263" w:type="dxa"/>
          </w:tcPr>
          <w:p w:rsidR="00296C72" w:rsidRPr="00296C72" w:rsidRDefault="00296C72" w:rsidP="009F2027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  <w:jc w:val="both"/>
            </w:pPr>
            <w:r w:rsidRPr="00296C72">
              <w:rPr>
                <w:sz w:val="22"/>
                <w:szCs w:val="22"/>
              </w:rPr>
              <w:t xml:space="preserve">1.Раствор для титрования представляет собой стандартизированный, не содержащий антител раствор на основе бычьего сывороточного альбумина (BSA), предназначенный для приготовления серийных двукратных </w:t>
            </w:r>
            <w:proofErr w:type="gramStart"/>
            <w:r w:rsidRPr="00296C72">
              <w:rPr>
                <w:sz w:val="22"/>
                <w:szCs w:val="22"/>
              </w:rPr>
              <w:t>разведений образцов плазмы/сыворотки крови</w:t>
            </w:r>
            <w:proofErr w:type="gramEnd"/>
            <w:r w:rsidRPr="00296C72">
              <w:rPr>
                <w:sz w:val="22"/>
                <w:szCs w:val="22"/>
              </w:rPr>
              <w:t>.</w:t>
            </w:r>
          </w:p>
          <w:p w:rsidR="00296C72" w:rsidRPr="00296C72" w:rsidRDefault="00296C72" w:rsidP="009F2027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  <w:jc w:val="both"/>
            </w:pPr>
            <w:r w:rsidRPr="00296C72">
              <w:rPr>
                <w:sz w:val="22"/>
                <w:szCs w:val="22"/>
              </w:rPr>
              <w:t>2. Должен быть пригоден для использования на автоматическом иммуногематологическом анализаторе «IH-500».</w:t>
            </w:r>
          </w:p>
          <w:p w:rsidR="00296C72" w:rsidRPr="00296C72" w:rsidRDefault="00296C72" w:rsidP="009F2027">
            <w:pPr>
              <w:widowControl w:val="0"/>
              <w:ind w:right="142"/>
              <w:contextualSpacing/>
              <w:jc w:val="both"/>
            </w:pPr>
            <w:r w:rsidRPr="00296C72">
              <w:rPr>
                <w:sz w:val="22"/>
                <w:szCs w:val="22"/>
              </w:rPr>
              <w:t xml:space="preserve">3.Претенденту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</w:t>
            </w:r>
            <w:proofErr w:type="spellStart"/>
            <w:r w:rsidRPr="00296C72">
              <w:rPr>
                <w:sz w:val="22"/>
                <w:szCs w:val="22"/>
                <w:lang w:val="en-US"/>
              </w:rPr>
              <w:t>DiaMedGmbH</w:t>
            </w:r>
            <w:proofErr w:type="spellEnd"/>
            <w:r w:rsidRPr="00296C72">
              <w:rPr>
                <w:sz w:val="22"/>
                <w:szCs w:val="22"/>
              </w:rPr>
              <w:t>, (Швейцария), при отсутствии такой информации в инструкции по применению предлагаемых реагентов.</w:t>
            </w:r>
          </w:p>
          <w:p w:rsidR="00296C72" w:rsidRPr="00296C72" w:rsidRDefault="00296C72" w:rsidP="009F2027">
            <w:pPr>
              <w:widowControl w:val="0"/>
              <w:ind w:right="142"/>
              <w:contextualSpacing/>
              <w:jc w:val="both"/>
            </w:pPr>
            <w:r w:rsidRPr="00296C72">
              <w:rPr>
                <w:sz w:val="22"/>
                <w:szCs w:val="22"/>
              </w:rPr>
              <w:t xml:space="preserve">4.Наличие инструкции по использованию на русском языке.                                                                                                                       </w:t>
            </w:r>
          </w:p>
        </w:tc>
        <w:tc>
          <w:tcPr>
            <w:tcW w:w="1535" w:type="dxa"/>
            <w:vAlign w:val="center"/>
          </w:tcPr>
          <w:p w:rsidR="00296C72" w:rsidRPr="00296C72" w:rsidRDefault="00296C72" w:rsidP="00296C72">
            <w:pPr>
              <w:contextualSpacing/>
              <w:jc w:val="center"/>
              <w:rPr>
                <w:color w:val="FF0000"/>
              </w:rPr>
            </w:pPr>
            <w:r w:rsidRPr="00296C72">
              <w:rPr>
                <w:sz w:val="22"/>
                <w:szCs w:val="22"/>
              </w:rPr>
              <w:t>100 исследований</w:t>
            </w:r>
          </w:p>
        </w:tc>
      </w:tr>
      <w:tr w:rsidR="00296C72" w:rsidRPr="00296C72" w:rsidTr="00296C72">
        <w:tc>
          <w:tcPr>
            <w:tcW w:w="584" w:type="dxa"/>
            <w:shd w:val="clear" w:color="auto" w:fill="auto"/>
            <w:vAlign w:val="center"/>
          </w:tcPr>
          <w:p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1.4</w:t>
            </w:r>
          </w:p>
        </w:tc>
        <w:tc>
          <w:tcPr>
            <w:tcW w:w="2399" w:type="dxa"/>
            <w:vAlign w:val="center"/>
          </w:tcPr>
          <w:p w:rsidR="00296C72" w:rsidRPr="00296C72" w:rsidRDefault="00296C72" w:rsidP="00296C72">
            <w:r w:rsidRPr="00296C72">
              <w:rPr>
                <w:sz w:val="22"/>
                <w:szCs w:val="22"/>
              </w:rPr>
              <w:t xml:space="preserve">Промывочный раствор для анализатора </w:t>
            </w:r>
          </w:p>
        </w:tc>
        <w:tc>
          <w:tcPr>
            <w:tcW w:w="5263" w:type="dxa"/>
          </w:tcPr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1. Раствор, необходимый для предохранения дозирующей системы анализатора от бактериального и других видов загрязнений, а также сокращения риска</w:t>
            </w:r>
            <w:r>
              <w:rPr>
                <w:sz w:val="22"/>
                <w:szCs w:val="22"/>
              </w:rPr>
              <w:t xml:space="preserve"> </w:t>
            </w:r>
            <w:r w:rsidRPr="00296C72">
              <w:rPr>
                <w:sz w:val="22"/>
                <w:szCs w:val="22"/>
              </w:rPr>
              <w:t xml:space="preserve">перекрестной контаминации проб положительными образцами. </w:t>
            </w:r>
            <w:proofErr w:type="gramStart"/>
            <w:r w:rsidRPr="00296C72">
              <w:rPr>
                <w:sz w:val="22"/>
                <w:szCs w:val="22"/>
              </w:rPr>
              <w:t>Предназначен</w:t>
            </w:r>
            <w:proofErr w:type="gramEnd"/>
            <w:r w:rsidRPr="00296C72">
              <w:rPr>
                <w:sz w:val="22"/>
                <w:szCs w:val="22"/>
              </w:rPr>
              <w:t xml:space="preserve"> для промывки и ополаскивания</w:t>
            </w:r>
            <w:r>
              <w:rPr>
                <w:sz w:val="22"/>
                <w:szCs w:val="22"/>
              </w:rPr>
              <w:t xml:space="preserve"> </w:t>
            </w:r>
            <w:r w:rsidRPr="00296C72">
              <w:rPr>
                <w:sz w:val="22"/>
                <w:szCs w:val="22"/>
              </w:rPr>
              <w:t>дозирующих игл и входных/выходных трубок.</w:t>
            </w:r>
          </w:p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2. Должен быть пригоден для использования на автоматическом иммуногематологическом анализаторе «IH-500».</w:t>
            </w:r>
          </w:p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3.Претенденту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</w:t>
            </w:r>
            <w:proofErr w:type="spellStart"/>
            <w:r w:rsidRPr="00296C72">
              <w:rPr>
                <w:sz w:val="22"/>
                <w:szCs w:val="22"/>
              </w:rPr>
              <w:t>DiaMedGmbH</w:t>
            </w:r>
            <w:proofErr w:type="spellEnd"/>
            <w:r w:rsidRPr="00296C72">
              <w:rPr>
                <w:sz w:val="22"/>
                <w:szCs w:val="22"/>
              </w:rPr>
              <w:t>, (Швейцария), при отсутствии такой информации в инструкции по применению предлагаемых реагентов.</w:t>
            </w:r>
          </w:p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4.Наличие инструкции по использованию на русском языке.                                                                                                                       </w:t>
            </w:r>
          </w:p>
        </w:tc>
        <w:tc>
          <w:tcPr>
            <w:tcW w:w="1535" w:type="dxa"/>
            <w:vAlign w:val="center"/>
          </w:tcPr>
          <w:p w:rsidR="00296C72" w:rsidRPr="00296C72" w:rsidRDefault="00296C72" w:rsidP="00296C7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296C72">
              <w:rPr>
                <w:sz w:val="22"/>
                <w:szCs w:val="22"/>
              </w:rPr>
              <w:t>000 исследований</w:t>
            </w:r>
          </w:p>
        </w:tc>
      </w:tr>
      <w:tr w:rsidR="00296C72" w:rsidRPr="00296C72" w:rsidTr="00296C72">
        <w:tc>
          <w:tcPr>
            <w:tcW w:w="584" w:type="dxa"/>
            <w:shd w:val="clear" w:color="auto" w:fill="auto"/>
            <w:vAlign w:val="center"/>
          </w:tcPr>
          <w:p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1.5</w:t>
            </w:r>
          </w:p>
        </w:tc>
        <w:tc>
          <w:tcPr>
            <w:tcW w:w="2399" w:type="dxa"/>
            <w:vAlign w:val="center"/>
          </w:tcPr>
          <w:p w:rsidR="00296C72" w:rsidRPr="00296C72" w:rsidRDefault="00296C72" w:rsidP="00296C72">
            <w:r w:rsidRPr="00296C72">
              <w:rPr>
                <w:sz w:val="22"/>
                <w:szCs w:val="22"/>
              </w:rPr>
              <w:t xml:space="preserve">Реагент для верификации слабого </w:t>
            </w:r>
            <w:r w:rsidRPr="00296C72">
              <w:rPr>
                <w:sz w:val="22"/>
                <w:szCs w:val="22"/>
                <w:lang w:val="en-US"/>
              </w:rPr>
              <w:t>D</w:t>
            </w:r>
            <w:r w:rsidRPr="00296C72">
              <w:rPr>
                <w:sz w:val="22"/>
                <w:szCs w:val="22"/>
              </w:rPr>
              <w:t xml:space="preserve">-антигена в непрямом </w:t>
            </w:r>
            <w:proofErr w:type="spellStart"/>
            <w:r w:rsidRPr="00296C72">
              <w:rPr>
                <w:sz w:val="22"/>
                <w:szCs w:val="22"/>
              </w:rPr>
              <w:t>антиглобулиновом</w:t>
            </w:r>
            <w:proofErr w:type="spellEnd"/>
            <w:r w:rsidRPr="00296C72">
              <w:rPr>
                <w:sz w:val="22"/>
                <w:szCs w:val="22"/>
              </w:rPr>
              <w:t xml:space="preserve"> тесте</w:t>
            </w:r>
          </w:p>
        </w:tc>
        <w:tc>
          <w:tcPr>
            <w:tcW w:w="5263" w:type="dxa"/>
          </w:tcPr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1.Жидкий реагент анти-</w:t>
            </w:r>
            <w:proofErr w:type="gramStart"/>
            <w:r w:rsidRPr="00296C72">
              <w:rPr>
                <w:sz w:val="22"/>
                <w:szCs w:val="22"/>
                <w:lang w:val="en-US"/>
              </w:rPr>
              <w:t>D</w:t>
            </w:r>
            <w:proofErr w:type="gramEnd"/>
            <w:r w:rsidRPr="00296C72">
              <w:rPr>
                <w:sz w:val="22"/>
                <w:szCs w:val="22"/>
              </w:rPr>
              <w:t xml:space="preserve">, содержащий </w:t>
            </w:r>
            <w:proofErr w:type="spellStart"/>
            <w:r w:rsidRPr="00296C72">
              <w:rPr>
                <w:sz w:val="22"/>
                <w:szCs w:val="22"/>
              </w:rPr>
              <w:t>моноклональные</w:t>
            </w:r>
            <w:proofErr w:type="spellEnd"/>
            <w:r w:rsidRPr="00296C72">
              <w:rPr>
                <w:sz w:val="22"/>
                <w:szCs w:val="22"/>
              </w:rPr>
              <w:t xml:space="preserve"> </w:t>
            </w:r>
            <w:proofErr w:type="spellStart"/>
            <w:r w:rsidRPr="00296C72">
              <w:rPr>
                <w:sz w:val="22"/>
                <w:szCs w:val="22"/>
              </w:rPr>
              <w:t>анти-D</w:t>
            </w:r>
            <w:proofErr w:type="spellEnd"/>
            <w:r w:rsidRPr="00296C72">
              <w:rPr>
                <w:sz w:val="22"/>
                <w:szCs w:val="22"/>
              </w:rPr>
              <w:t xml:space="preserve"> антитела класса </w:t>
            </w:r>
            <w:proofErr w:type="spellStart"/>
            <w:r w:rsidRPr="00296C72">
              <w:rPr>
                <w:sz w:val="22"/>
                <w:szCs w:val="22"/>
              </w:rPr>
              <w:t>IgG</w:t>
            </w:r>
            <w:proofErr w:type="spellEnd"/>
            <w:r w:rsidRPr="00296C72">
              <w:rPr>
                <w:sz w:val="22"/>
                <w:szCs w:val="22"/>
              </w:rPr>
              <w:t xml:space="preserve">, предназначенный для верификации слабого </w:t>
            </w:r>
            <w:r w:rsidRPr="00296C72">
              <w:rPr>
                <w:sz w:val="22"/>
                <w:szCs w:val="22"/>
                <w:lang w:val="en-US"/>
              </w:rPr>
              <w:t>D</w:t>
            </w:r>
            <w:r w:rsidRPr="00296C72">
              <w:rPr>
                <w:sz w:val="22"/>
                <w:szCs w:val="22"/>
              </w:rPr>
              <w:t xml:space="preserve">-антигена в непрямом </w:t>
            </w:r>
            <w:proofErr w:type="spellStart"/>
            <w:r w:rsidRPr="00296C72">
              <w:rPr>
                <w:sz w:val="22"/>
                <w:szCs w:val="22"/>
              </w:rPr>
              <w:t>антиглобулиновом</w:t>
            </w:r>
            <w:proofErr w:type="spellEnd"/>
            <w:r w:rsidRPr="00296C72">
              <w:rPr>
                <w:sz w:val="22"/>
                <w:szCs w:val="22"/>
              </w:rPr>
              <w:t xml:space="preserve"> тесте.</w:t>
            </w:r>
          </w:p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2. Должен быть пригоден для использования на </w:t>
            </w:r>
            <w:r>
              <w:rPr>
                <w:sz w:val="22"/>
                <w:szCs w:val="22"/>
              </w:rPr>
              <w:t>автоматическом иммуногематологи</w:t>
            </w:r>
            <w:r w:rsidRPr="00296C72">
              <w:rPr>
                <w:sz w:val="22"/>
                <w:szCs w:val="22"/>
              </w:rPr>
              <w:t>ческом анализаторе «IH-500».</w:t>
            </w:r>
          </w:p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3.Претенденту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</w:t>
            </w:r>
            <w:proofErr w:type="spellStart"/>
            <w:r w:rsidRPr="00296C72">
              <w:rPr>
                <w:sz w:val="22"/>
                <w:szCs w:val="22"/>
              </w:rPr>
              <w:t>DiaMedGmbH</w:t>
            </w:r>
            <w:proofErr w:type="spellEnd"/>
            <w:r w:rsidRPr="00296C72">
              <w:rPr>
                <w:sz w:val="22"/>
                <w:szCs w:val="22"/>
              </w:rPr>
              <w:t>, (Швейцария), при отсутствии такой информации в инструкции по применению предлагаемых реагентов.</w:t>
            </w:r>
          </w:p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4.Наличие инструкции по использованию на русском языке.                                                                                                                       </w:t>
            </w:r>
          </w:p>
        </w:tc>
        <w:tc>
          <w:tcPr>
            <w:tcW w:w="1535" w:type="dxa"/>
            <w:vAlign w:val="center"/>
          </w:tcPr>
          <w:p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580 исследований</w:t>
            </w:r>
          </w:p>
        </w:tc>
      </w:tr>
    </w:tbl>
    <w:p w:rsidR="008E5ABD" w:rsidRPr="007F11E3" w:rsidRDefault="008E5ABD" w:rsidP="008E5ABD">
      <w:pPr>
        <w:widowControl w:val="0"/>
        <w:tabs>
          <w:tab w:val="left" w:pos="420"/>
        </w:tabs>
        <w:jc w:val="both"/>
      </w:pPr>
    </w:p>
    <w:p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 w:rsidRPr="007D1A1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8E5ABD" w:rsidRPr="00CD2F99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E5ABD" w:rsidRPr="00CD2F99" w:rsidRDefault="00296C72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Р</w:t>
            </w:r>
            <w:r w:rsidRPr="00296C72">
              <w:rPr>
                <w:sz w:val="22"/>
                <w:szCs w:val="22"/>
              </w:rPr>
              <w:t>асходные материалы для иммуногематологических исследований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E81309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lastRenderedPageBreak/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E5ABD" w:rsidRPr="00E81309" w:rsidRDefault="00E81309" w:rsidP="009F2027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lastRenderedPageBreak/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lastRenderedPageBreak/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E5ABD" w:rsidRPr="005C7B1A" w:rsidRDefault="00E81309" w:rsidP="005C7B1A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5C7B1A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E5ABD" w:rsidRPr="00B779F6" w:rsidRDefault="009D3C4A" w:rsidP="009F2027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667,03 руб.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8E5ABD" w:rsidRPr="00296C72" w:rsidRDefault="00296C72" w:rsidP="00296C72">
            <w:pPr>
              <w:rPr>
                <w:lang w:val="en-US"/>
              </w:rPr>
            </w:pPr>
            <w:r w:rsidRPr="00296C72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:rsidR="00E81309" w:rsidRPr="00E81309" w:rsidRDefault="008E5ABD" w:rsidP="00E81309">
      <w:pPr>
        <w:jc w:val="both"/>
        <w:rPr>
          <w:sz w:val="22"/>
          <w:szCs w:val="22"/>
        </w:rPr>
      </w:pPr>
      <w:r w:rsidRPr="00F3683D">
        <w:rPr>
          <w:rFonts w:eastAsia="Calibri"/>
          <w:sz w:val="22"/>
          <w:szCs w:val="22"/>
          <w:lang w:eastAsia="en-US"/>
        </w:rPr>
        <w:t xml:space="preserve"> </w:t>
      </w:r>
      <w:r w:rsidR="00E81309">
        <w:rPr>
          <w:sz w:val="22"/>
          <w:szCs w:val="22"/>
        </w:rPr>
        <w:t>Приложение к лоту №2:</w:t>
      </w:r>
    </w:p>
    <w:p w:rsidR="00E81309" w:rsidRDefault="00E81309" w:rsidP="00E81309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662"/>
        <w:gridCol w:w="2020"/>
      </w:tblGrid>
      <w:tr w:rsidR="00296C72" w:rsidRPr="00296C72" w:rsidTr="00296C72">
        <w:trPr>
          <w:trHeight w:val="443"/>
        </w:trPr>
        <w:tc>
          <w:tcPr>
            <w:tcW w:w="993" w:type="dxa"/>
            <w:shd w:val="clear" w:color="auto" w:fill="auto"/>
            <w:vAlign w:val="center"/>
          </w:tcPr>
          <w:p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№</w:t>
            </w:r>
          </w:p>
          <w:p w:rsidR="00296C72" w:rsidRPr="00296C72" w:rsidRDefault="00296C72" w:rsidP="009F2027">
            <w:pPr>
              <w:jc w:val="center"/>
            </w:pPr>
            <w:proofErr w:type="spellStart"/>
            <w:proofErr w:type="gramStart"/>
            <w:r w:rsidRPr="00296C7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96C72">
              <w:rPr>
                <w:sz w:val="22"/>
                <w:szCs w:val="22"/>
              </w:rPr>
              <w:t>/</w:t>
            </w:r>
            <w:proofErr w:type="spellStart"/>
            <w:r w:rsidRPr="00296C7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662" w:type="dxa"/>
            <w:vAlign w:val="center"/>
          </w:tcPr>
          <w:p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Наименование</w:t>
            </w:r>
            <w:r w:rsidRPr="00296C72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Кол-во</w:t>
            </w:r>
          </w:p>
          <w:p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единиц</w:t>
            </w:r>
          </w:p>
        </w:tc>
      </w:tr>
      <w:tr w:rsidR="00296C72" w:rsidRPr="00296C72" w:rsidTr="00296C72">
        <w:trPr>
          <w:trHeight w:val="410"/>
        </w:trPr>
        <w:tc>
          <w:tcPr>
            <w:tcW w:w="993" w:type="dxa"/>
            <w:shd w:val="clear" w:color="auto" w:fill="auto"/>
            <w:vAlign w:val="center"/>
          </w:tcPr>
          <w:p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1.1</w:t>
            </w:r>
          </w:p>
        </w:tc>
        <w:tc>
          <w:tcPr>
            <w:tcW w:w="6662" w:type="dxa"/>
            <w:vAlign w:val="center"/>
          </w:tcPr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Штативы для титрования</w:t>
            </w:r>
          </w:p>
        </w:tc>
        <w:tc>
          <w:tcPr>
            <w:tcW w:w="2020" w:type="dxa"/>
            <w:vAlign w:val="center"/>
          </w:tcPr>
          <w:p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500 исследований</w:t>
            </w:r>
          </w:p>
        </w:tc>
      </w:tr>
    </w:tbl>
    <w:p w:rsidR="00E81309" w:rsidRPr="00296C72" w:rsidRDefault="00E8130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96C72">
        <w:rPr>
          <w:sz w:val="22"/>
          <w:szCs w:val="22"/>
        </w:rPr>
        <w:t>2.Показатели (характеристики):</w:t>
      </w:r>
    </w:p>
    <w:p w:rsidR="00296C72" w:rsidRPr="00296C72" w:rsidRDefault="00296C72" w:rsidP="00296C72">
      <w:pPr>
        <w:jc w:val="both"/>
        <w:rPr>
          <w:sz w:val="22"/>
          <w:szCs w:val="22"/>
        </w:rPr>
      </w:pPr>
      <w:r w:rsidRPr="00296C72">
        <w:rPr>
          <w:sz w:val="22"/>
          <w:szCs w:val="22"/>
        </w:rPr>
        <w:t>2.1.Штатив для титрования представляет собой пустой штатив, предназначенный для использования в качестве принадлежности в комбинации с IH-500 для титрования антител.</w:t>
      </w:r>
    </w:p>
    <w:p w:rsidR="00296C72" w:rsidRPr="00296C72" w:rsidRDefault="00296C72" w:rsidP="00296C72">
      <w:pPr>
        <w:jc w:val="both"/>
        <w:rPr>
          <w:sz w:val="22"/>
          <w:szCs w:val="22"/>
        </w:rPr>
      </w:pPr>
      <w:r w:rsidRPr="00296C72">
        <w:rPr>
          <w:sz w:val="22"/>
          <w:szCs w:val="22"/>
        </w:rPr>
        <w:t>2.2.Должен быть пригоден для использования на автоматическом иммуногематологическом анализаторе «IH-500».</w:t>
      </w:r>
    </w:p>
    <w:p w:rsidR="009B1AC9" w:rsidRPr="00296C72" w:rsidRDefault="00296C72" w:rsidP="00296C72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96C72">
        <w:rPr>
          <w:sz w:val="22"/>
          <w:szCs w:val="22"/>
        </w:rPr>
        <w:t xml:space="preserve">2.3.Наличие инструкции по использованию на русском языке.                                                                                                                       </w:t>
      </w:r>
    </w:p>
    <w:p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296C72" w:rsidRPr="008620EC" w:rsidRDefault="00296C72" w:rsidP="00296C72">
      <w:pPr>
        <w:contextualSpacing/>
        <w:rPr>
          <w:sz w:val="22"/>
          <w:szCs w:val="22"/>
          <w:lang w:val="en-US"/>
        </w:rPr>
      </w:pPr>
      <w:r w:rsidRPr="00381A04">
        <w:rPr>
          <w:sz w:val="22"/>
          <w:szCs w:val="22"/>
        </w:rPr>
        <w:t xml:space="preserve">                                                                                     </w:t>
      </w:r>
      <w:r w:rsidRPr="00146A47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99"/>
        <w:gridCol w:w="6095"/>
      </w:tblGrid>
      <w:tr w:rsidR="00296C72" w:rsidRPr="00296C72" w:rsidTr="009F2027">
        <w:trPr>
          <w:trHeight w:val="255"/>
        </w:trPr>
        <w:tc>
          <w:tcPr>
            <w:tcW w:w="3699" w:type="dxa"/>
          </w:tcPr>
          <w:p w:rsidR="00296C72" w:rsidRPr="00146A47" w:rsidRDefault="00296C72" w:rsidP="009F2027">
            <w:r w:rsidRPr="00146A47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6095" w:type="dxa"/>
            <w:vAlign w:val="center"/>
          </w:tcPr>
          <w:p w:rsidR="00296C72" w:rsidRDefault="00296C72" w:rsidP="009F2027">
            <w:pPr>
              <w:jc w:val="center"/>
            </w:pPr>
            <w:r>
              <w:rPr>
                <w:sz w:val="22"/>
                <w:szCs w:val="22"/>
              </w:rPr>
              <w:t xml:space="preserve">Реагенты для анализатора </w:t>
            </w:r>
            <w:proofErr w:type="spellStart"/>
            <w:r>
              <w:rPr>
                <w:sz w:val="22"/>
                <w:szCs w:val="22"/>
              </w:rPr>
              <w:t>гликированного</w:t>
            </w:r>
            <w:proofErr w:type="spellEnd"/>
            <w:r>
              <w:rPr>
                <w:sz w:val="22"/>
                <w:szCs w:val="22"/>
              </w:rPr>
              <w:t xml:space="preserve"> гемоглобина </w:t>
            </w:r>
          </w:p>
          <w:p w:rsidR="00296C72" w:rsidRPr="00381A04" w:rsidRDefault="00296C72" w:rsidP="00296C72">
            <w:pPr>
              <w:jc w:val="center"/>
            </w:pPr>
            <w:r w:rsidRPr="00381A04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en-US"/>
              </w:rPr>
              <w:t>Quo</w:t>
            </w:r>
            <w:r w:rsidRPr="00381A0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Lab</w:t>
            </w:r>
            <w:r w:rsidRPr="00381A04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  <w:lang w:val="en-US"/>
              </w:rPr>
              <w:t>EKF</w:t>
            </w:r>
            <w:r w:rsidRPr="00381A0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diagnostic</w:t>
            </w:r>
            <w:r w:rsidRPr="00381A0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Gmbh</w:t>
            </w:r>
            <w:proofErr w:type="spellEnd"/>
            <w:r w:rsidRPr="00381A04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Германия</w:t>
            </w:r>
            <w:r w:rsidRPr="00381A04">
              <w:rPr>
                <w:sz w:val="22"/>
                <w:szCs w:val="22"/>
              </w:rPr>
              <w:t xml:space="preserve">)  </w:t>
            </w:r>
          </w:p>
        </w:tc>
      </w:tr>
      <w:tr w:rsidR="00296C72" w:rsidRPr="00146A47" w:rsidTr="009F2027">
        <w:trPr>
          <w:trHeight w:val="255"/>
        </w:trPr>
        <w:tc>
          <w:tcPr>
            <w:tcW w:w="3699" w:type="dxa"/>
          </w:tcPr>
          <w:p w:rsidR="00296C72" w:rsidRPr="00146A47" w:rsidRDefault="00296C72" w:rsidP="009F2027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  <w:vAlign w:val="center"/>
          </w:tcPr>
          <w:p w:rsidR="00296C72" w:rsidRPr="008620EC" w:rsidRDefault="00296C72" w:rsidP="00296C72">
            <w:pPr>
              <w:rPr>
                <w:lang w:val="en-US"/>
              </w:rPr>
            </w:pPr>
            <w:r w:rsidRPr="00146A47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96C72" w:rsidRPr="00146A47" w:rsidTr="009F2027">
        <w:trPr>
          <w:trHeight w:val="204"/>
        </w:trPr>
        <w:tc>
          <w:tcPr>
            <w:tcW w:w="3699" w:type="dxa"/>
          </w:tcPr>
          <w:p w:rsidR="00296C72" w:rsidRPr="00146A47" w:rsidRDefault="00296C72" w:rsidP="009F2027">
            <w:r w:rsidRPr="00146A4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:rsidR="00296C72" w:rsidRPr="00146A47" w:rsidRDefault="00296C72" w:rsidP="009F2027">
            <w:pPr>
              <w:rPr>
                <w:highlight w:val="yellow"/>
              </w:rPr>
            </w:pPr>
            <w:r w:rsidRPr="00146A47">
              <w:rPr>
                <w:sz w:val="22"/>
                <w:szCs w:val="22"/>
              </w:rPr>
              <w:t>20.59.52.100</w:t>
            </w:r>
          </w:p>
        </w:tc>
      </w:tr>
      <w:tr w:rsidR="00296C72" w:rsidRPr="00146A47" w:rsidTr="009F2027">
        <w:trPr>
          <w:trHeight w:val="255"/>
        </w:trPr>
        <w:tc>
          <w:tcPr>
            <w:tcW w:w="3699" w:type="dxa"/>
          </w:tcPr>
          <w:p w:rsidR="00296C72" w:rsidRPr="00146A47" w:rsidRDefault="00296C72" w:rsidP="009F2027">
            <w:r w:rsidRPr="00146A4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:rsidR="00296C72" w:rsidRPr="0095316C" w:rsidRDefault="00296C72" w:rsidP="009D3C4A">
            <w:pPr>
              <w:rPr>
                <w:lang w:val="en-US"/>
              </w:rPr>
            </w:pPr>
            <w:r w:rsidRPr="009531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95316C">
              <w:rPr>
                <w:sz w:val="22"/>
                <w:szCs w:val="22"/>
              </w:rPr>
              <w:t xml:space="preserve"> </w:t>
            </w:r>
            <w:r w:rsidR="009D3C4A">
              <w:rPr>
                <w:sz w:val="22"/>
                <w:szCs w:val="22"/>
              </w:rPr>
              <w:t>е</w:t>
            </w:r>
            <w:r w:rsidRPr="0095316C">
              <w:rPr>
                <w:sz w:val="22"/>
                <w:szCs w:val="22"/>
              </w:rPr>
              <w:t>д</w:t>
            </w:r>
            <w:r w:rsidR="009D3C4A">
              <w:rPr>
                <w:sz w:val="22"/>
                <w:szCs w:val="22"/>
              </w:rPr>
              <w:t>.</w:t>
            </w:r>
          </w:p>
        </w:tc>
      </w:tr>
      <w:tr w:rsidR="00296C72" w:rsidRPr="00146A47" w:rsidTr="009F2027">
        <w:trPr>
          <w:trHeight w:val="255"/>
        </w:trPr>
        <w:tc>
          <w:tcPr>
            <w:tcW w:w="3699" w:type="dxa"/>
          </w:tcPr>
          <w:p w:rsidR="00296C72" w:rsidRPr="00146A47" w:rsidRDefault="00296C72" w:rsidP="009F2027">
            <w:r>
              <w:rPr>
                <w:sz w:val="22"/>
                <w:szCs w:val="22"/>
              </w:rPr>
              <w:t>Предель</w:t>
            </w:r>
            <w:r w:rsidRPr="00146A47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296C72" w:rsidRPr="00B64B64" w:rsidRDefault="009D3C4A" w:rsidP="009F2027">
            <w:r>
              <w:t>8383,21 руб.</w:t>
            </w:r>
          </w:p>
        </w:tc>
      </w:tr>
      <w:tr w:rsidR="00296C72" w:rsidRPr="00146A47" w:rsidTr="009F2027">
        <w:trPr>
          <w:trHeight w:val="93"/>
        </w:trPr>
        <w:tc>
          <w:tcPr>
            <w:tcW w:w="3699" w:type="dxa"/>
          </w:tcPr>
          <w:p w:rsidR="00296C72" w:rsidRPr="00146A47" w:rsidRDefault="00296C72" w:rsidP="009F2027">
            <w:r w:rsidRPr="00146A4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</w:tcPr>
          <w:p w:rsidR="00296C72" w:rsidRPr="00CE1E95" w:rsidRDefault="00296C72" w:rsidP="009F2027">
            <w:pPr>
              <w:rPr>
                <w:sz w:val="18"/>
                <w:szCs w:val="18"/>
              </w:rPr>
            </w:pPr>
            <w:r w:rsidRPr="00CE1E95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CE1E95">
              <w:rPr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CE1E95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</w:t>
            </w:r>
            <w:r w:rsidRPr="00CE1E95">
              <w:rPr>
                <w:color w:val="000000"/>
                <w:sz w:val="18"/>
                <w:szCs w:val="18"/>
              </w:rPr>
              <w:t>700102973</w:t>
            </w:r>
          </w:p>
        </w:tc>
      </w:tr>
    </w:tbl>
    <w:p w:rsidR="00296C72" w:rsidRDefault="00296C72" w:rsidP="00296C72">
      <w:pPr>
        <w:rPr>
          <w:sz w:val="22"/>
          <w:szCs w:val="22"/>
        </w:rPr>
      </w:pPr>
      <w:r w:rsidRPr="00146A47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3</w:t>
      </w:r>
      <w:r w:rsidRPr="00146A47">
        <w:rPr>
          <w:sz w:val="22"/>
          <w:szCs w:val="22"/>
        </w:rPr>
        <w:t>:</w:t>
      </w:r>
    </w:p>
    <w:p w:rsidR="00296C72" w:rsidRPr="00146A47" w:rsidRDefault="00296C72" w:rsidP="00296C72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946"/>
        <w:gridCol w:w="1976"/>
      </w:tblGrid>
      <w:tr w:rsidR="00296C72" w:rsidRPr="00146A47" w:rsidTr="00296C72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72" w:rsidRPr="00477231" w:rsidRDefault="00296C72" w:rsidP="009F2027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77231"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477231"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477231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477231"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72" w:rsidRPr="00477231" w:rsidRDefault="00296C72" w:rsidP="00296C72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 w:rsidRPr="00477231">
              <w:rPr>
                <w:rFonts w:eastAsia="Arial Unicode MS"/>
                <w:bCs/>
                <w:iCs/>
                <w:color w:val="000000"/>
                <w:spacing w:val="-10"/>
                <w:sz w:val="22"/>
                <w:szCs w:val="22"/>
                <w:shd w:val="clear" w:color="auto" w:fill="FFFFFF"/>
                <w:lang w:bidi="ru-RU"/>
              </w:rPr>
              <w:t xml:space="preserve">Наименование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72" w:rsidRPr="00477231" w:rsidRDefault="00296C72" w:rsidP="009F2027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77231">
              <w:rPr>
                <w:sz w:val="22"/>
                <w:szCs w:val="22"/>
                <w:lang w:eastAsia="en-US"/>
              </w:rPr>
              <w:t>Кол-во единиц</w:t>
            </w:r>
          </w:p>
        </w:tc>
      </w:tr>
      <w:tr w:rsidR="00296C72" w:rsidRPr="00146A47" w:rsidTr="00296C72">
        <w:trPr>
          <w:trHeight w:val="2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72" w:rsidRPr="00477231" w:rsidRDefault="00296C72" w:rsidP="009F2027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77231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72" w:rsidRPr="00477231" w:rsidRDefault="00296C72" w:rsidP="009F2027">
            <w:pPr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477231">
              <w:rPr>
                <w:sz w:val="22"/>
                <w:szCs w:val="22"/>
                <w:lang w:eastAsia="en-US"/>
              </w:rPr>
              <w:t>Картридж тестовый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72" w:rsidRPr="008620EC" w:rsidRDefault="00296C72" w:rsidP="009F2027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8620EC">
              <w:rPr>
                <w:sz w:val="22"/>
                <w:szCs w:val="22"/>
                <w:lang w:eastAsia="en-US"/>
              </w:rPr>
              <w:t>00 шт.</w:t>
            </w:r>
          </w:p>
        </w:tc>
      </w:tr>
    </w:tbl>
    <w:p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AC9" w:rsidRP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AC9" w:rsidRPr="009B1AC9" w:rsidRDefault="009B1AC9" w:rsidP="009B1AC9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9B1AC9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B1AC9" w:rsidRPr="009B1AC9" w:rsidRDefault="009B1AC9" w:rsidP="009B1AC9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Товаровед 1 кат. ООТ                                                 </w:t>
      </w:r>
      <w:r w:rsidR="009D3C4A">
        <w:rPr>
          <w:sz w:val="22"/>
          <w:szCs w:val="22"/>
        </w:rPr>
        <w:t>Ю.В. Сергиенко</w:t>
      </w:r>
    </w:p>
    <w:p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</w:pPr>
    </w:p>
    <w:sectPr w:rsidR="009B1AC9" w:rsidSect="000B6710">
      <w:footerReference w:type="default" r:id="rId8"/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027" w:rsidRDefault="009F2027" w:rsidP="0049489B">
      <w:r>
        <w:separator/>
      </w:r>
    </w:p>
  </w:endnote>
  <w:endnote w:type="continuationSeparator" w:id="1">
    <w:p w:rsidR="009F2027" w:rsidRDefault="009F2027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9F2027" w:rsidRDefault="009F2027">
        <w:pPr>
          <w:pStyle w:val="ae"/>
          <w:jc w:val="right"/>
        </w:pPr>
        <w:fldSimple w:instr=" PAGE   \* MERGEFORMAT ">
          <w:r w:rsidR="009D3C4A">
            <w:rPr>
              <w:noProof/>
            </w:rPr>
            <w:t>3</w:t>
          </w:r>
        </w:fldSimple>
      </w:p>
    </w:sdtContent>
  </w:sdt>
  <w:p w:rsidR="009F2027" w:rsidRDefault="009F202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027" w:rsidRDefault="009F2027" w:rsidP="0049489B">
      <w:r>
        <w:separator/>
      </w:r>
    </w:p>
  </w:footnote>
  <w:footnote w:type="continuationSeparator" w:id="1">
    <w:p w:rsidR="009F2027" w:rsidRDefault="009F2027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8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13"/>
  </w:num>
  <w:num w:numId="6">
    <w:abstractNumId w:val="14"/>
  </w:num>
  <w:num w:numId="7">
    <w:abstractNumId w:val="1"/>
  </w:num>
  <w:num w:numId="8">
    <w:abstractNumId w:val="10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5"/>
  </w:num>
  <w:num w:numId="13">
    <w:abstractNumId w:val="5"/>
  </w:num>
  <w:num w:numId="14">
    <w:abstractNumId w:val="6"/>
  </w:num>
  <w:num w:numId="15">
    <w:abstractNumId w:val="11"/>
  </w:num>
  <w:num w:numId="16">
    <w:abstractNumId w:val="12"/>
  </w:num>
  <w:num w:numId="17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54E3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C72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A04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B8C"/>
    <w:rsid w:val="00722BEC"/>
    <w:rsid w:val="007231F2"/>
    <w:rsid w:val="007232A9"/>
    <w:rsid w:val="00723571"/>
    <w:rsid w:val="00723A5E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1F0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BD7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AC9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4A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027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0C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90E"/>
    <w:rsid w:val="00D1544A"/>
    <w:rsid w:val="00D16A08"/>
    <w:rsid w:val="00D16D8A"/>
    <w:rsid w:val="00D204C9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6A0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644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5DE4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96E0E-5368-4A26-BB93-52EA953C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2024-10-11T07:59:00Z</cp:lastPrinted>
  <dcterms:created xsi:type="dcterms:W3CDTF">2026-05-13T08:38:00Z</dcterms:created>
  <dcterms:modified xsi:type="dcterms:W3CDTF">2026-06-05T06:11:00Z</dcterms:modified>
</cp:coreProperties>
</file>