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6C2E72AD" w:rsidR="00DF3DF0" w:rsidRPr="00A357E8" w:rsidRDefault="00DF3DF0" w:rsidP="00A357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357E8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A357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A357E8">
        <w:rPr>
          <w:rFonts w:ascii="Times New Roman" w:hAnsi="Times New Roman" w:cs="Times New Roman"/>
          <w:b/>
          <w:sz w:val="24"/>
          <w:szCs w:val="24"/>
        </w:rPr>
        <w:t>4</w:t>
      </w:r>
      <w:r w:rsidR="00A357E8" w:rsidRPr="00A357E8">
        <w:rPr>
          <w:rFonts w:ascii="Times New Roman" w:hAnsi="Times New Roman" w:cs="Times New Roman"/>
          <w:b/>
          <w:sz w:val="24"/>
          <w:szCs w:val="24"/>
        </w:rPr>
        <w:t>22</w:t>
      </w:r>
      <w:r w:rsidRPr="00A357E8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A357E8" w:rsidRDefault="00DF3DF0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A357E8" w:rsidRDefault="00DF3DF0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7E8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A357E8" w:rsidRDefault="00C843D1" w:rsidP="00A357E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9D9834D" w14:textId="7D3D8680" w:rsidR="009B384D" w:rsidRPr="00A357E8" w:rsidRDefault="001F2AF7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A357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A357E8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A357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A357E8" w:rsidRPr="00A357E8">
        <w:rPr>
          <w:rFonts w:ascii="Times New Roman" w:eastAsia="Times New Roman" w:hAnsi="Times New Roman" w:cs="Times New Roman"/>
          <w:b/>
          <w:bCs/>
          <w:sz w:val="24"/>
          <w:szCs w:val="24"/>
        </w:rPr>
        <w:t>Кровать медицинская (реанимационная) функциональная</w:t>
      </w:r>
    </w:p>
    <w:p w14:paraId="4841BC95" w14:textId="77777777" w:rsidR="00A357E8" w:rsidRPr="00A357E8" w:rsidRDefault="00A357E8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385"/>
        <w:gridCol w:w="1560"/>
        <w:gridCol w:w="1519"/>
      </w:tblGrid>
      <w:tr w:rsidR="00A357E8" w:rsidRPr="00A357E8" w14:paraId="7A99F845" w14:textId="77777777" w:rsidTr="006C0EC8">
        <w:trPr>
          <w:trHeight w:val="301"/>
        </w:trPr>
        <w:tc>
          <w:tcPr>
            <w:tcW w:w="880" w:type="dxa"/>
            <w:vAlign w:val="center"/>
          </w:tcPr>
          <w:p w14:paraId="73C9D18C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386" w:type="dxa"/>
            <w:vAlign w:val="center"/>
          </w:tcPr>
          <w:p w14:paraId="2078D448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60" w:type="dxa"/>
            <w:vAlign w:val="center"/>
          </w:tcPr>
          <w:p w14:paraId="5674A1B3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19" w:type="dxa"/>
            <w:vAlign w:val="center"/>
          </w:tcPr>
          <w:p w14:paraId="536C3E2C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A357E8" w:rsidRPr="00A357E8" w14:paraId="14FB52AD" w14:textId="77777777" w:rsidTr="006C0EC8">
        <w:trPr>
          <w:trHeight w:val="359"/>
        </w:trPr>
        <w:tc>
          <w:tcPr>
            <w:tcW w:w="880" w:type="dxa"/>
          </w:tcPr>
          <w:p w14:paraId="7FD66A8B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35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14:paraId="5FC263E2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Кровать медицинская (реанимационная) функциональная</w:t>
            </w:r>
          </w:p>
        </w:tc>
        <w:tc>
          <w:tcPr>
            <w:tcW w:w="1560" w:type="dxa"/>
          </w:tcPr>
          <w:p w14:paraId="3F7ECC03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Комплект</w:t>
            </w:r>
          </w:p>
        </w:tc>
        <w:tc>
          <w:tcPr>
            <w:tcW w:w="1519" w:type="dxa"/>
          </w:tcPr>
          <w:p w14:paraId="7E65730A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357E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</w:tbl>
    <w:p w14:paraId="089F7D0F" w14:textId="77777777" w:rsidR="00A357E8" w:rsidRPr="00A357E8" w:rsidRDefault="00A357E8" w:rsidP="00A357E8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8D637E" w14:textId="77777777" w:rsidR="00A357E8" w:rsidRPr="00A357E8" w:rsidRDefault="00A357E8" w:rsidP="00A357E8">
      <w:pPr>
        <w:tabs>
          <w:tab w:val="left" w:pos="7371"/>
        </w:tabs>
        <w:spacing w:after="0" w:line="240" w:lineRule="auto"/>
        <w:contextualSpacing/>
        <w:mirrorIndents/>
        <w:rPr>
          <w:rFonts w:ascii="Times New Roman" w:eastAsia="SimSun" w:hAnsi="Times New Roman" w:cs="Times New Roman"/>
          <w:color w:val="000000"/>
          <w:sz w:val="24"/>
          <w:szCs w:val="24"/>
        </w:rPr>
      </w:pPr>
      <w:r w:rsidRPr="00A357E8">
        <w:rPr>
          <w:rFonts w:ascii="Times New Roman" w:eastAsia="SimSun" w:hAnsi="Times New Roman" w:cs="Times New Roman"/>
          <w:b/>
          <w:color w:val="000000"/>
          <w:sz w:val="24"/>
          <w:szCs w:val="24"/>
        </w:rPr>
        <w:t>1. Состав (комплектация) оборудования 1 комплекта: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6233"/>
        <w:gridCol w:w="2125"/>
      </w:tblGrid>
      <w:tr w:rsidR="00A357E8" w:rsidRPr="00A357E8" w14:paraId="76536E31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2EB7B4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A79EA" w14:textId="77777777" w:rsidR="00A357E8" w:rsidRPr="00A357E8" w:rsidRDefault="00A357E8" w:rsidP="00A357E8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Кровать медицинская (реанимационная) функциональная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3D3D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29CD982D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B754BF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1967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Быстросъемная инфузионная стойка с фиксацией на кровати и держателями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A3B3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56575FE4" w14:textId="77777777" w:rsidTr="006C0EC8">
        <w:trPr>
          <w:trHeight w:val="661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3B3D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03FE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Складные боковые ограждения секции спины c угломером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E17E3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A357E8" w:rsidRPr="00A357E8" w14:paraId="32881C8F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6948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E68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Складные боковые ограждения секции ног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767C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комплект</w:t>
            </w:r>
          </w:p>
        </w:tc>
      </w:tr>
      <w:tr w:rsidR="00A357E8" w:rsidRPr="00A357E8" w14:paraId="5B2BC805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658E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B6A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Контрольная панель управления для персонала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014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4AEFA805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5448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EDCB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Пульт управления для пациента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C51EC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0DF782B0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DA720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5244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Электронно-управляемая 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(положение для проведения реанимационных мероприятий)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3C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266C7785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5D4ACA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11B4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Механический 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(положение для проведения реанимационных мероприятий) по обеим сторонам кровати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31D0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1 шт.</w:t>
            </w:r>
          </w:p>
        </w:tc>
      </w:tr>
      <w:tr w:rsidR="00A357E8" w:rsidRPr="00A357E8" w14:paraId="2E5DB312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20016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0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0C8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Держатель мочеприемника и пакетов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99C3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4 шт.</w:t>
            </w:r>
          </w:p>
        </w:tc>
      </w:tr>
      <w:tr w:rsidR="00A357E8" w:rsidRPr="00A357E8" w14:paraId="358115D7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AB7C39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11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89DF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Ремни фиксации пациента 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B10D2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1 шт.</w:t>
            </w:r>
          </w:p>
        </w:tc>
      </w:tr>
      <w:tr w:rsidR="00A357E8" w:rsidRPr="00A357E8" w14:paraId="71127A1F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FB2DF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1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3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DDFB8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Встроенная аккумуляторная батарея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C4CF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1 шт.</w:t>
            </w:r>
          </w:p>
        </w:tc>
      </w:tr>
    </w:tbl>
    <w:p w14:paraId="6CE3ECE6" w14:textId="77777777" w:rsidR="00A357E8" w:rsidRPr="00A357E8" w:rsidRDefault="00A357E8" w:rsidP="00A357E8">
      <w:pPr>
        <w:spacing w:after="0" w:line="240" w:lineRule="auto"/>
        <w:contextualSpacing/>
        <w:mirrorIndents/>
        <w:rPr>
          <w:rFonts w:ascii="Times New Roman" w:eastAsia="SimSun" w:hAnsi="Times New Roman" w:cs="Times New Roman"/>
          <w:bCs/>
          <w:sz w:val="24"/>
          <w:szCs w:val="24"/>
        </w:rPr>
      </w:pPr>
    </w:p>
    <w:p w14:paraId="7F041449" w14:textId="77777777" w:rsidR="00A357E8" w:rsidRPr="00A357E8" w:rsidRDefault="00A357E8" w:rsidP="00A357E8">
      <w:pPr>
        <w:spacing w:after="0" w:line="240" w:lineRule="auto"/>
        <w:contextualSpacing/>
        <w:mirrorIndents/>
        <w:rPr>
          <w:rFonts w:ascii="Times New Roman" w:eastAsia="SimSun" w:hAnsi="Times New Roman" w:cs="Times New Roman"/>
          <w:bCs/>
          <w:sz w:val="24"/>
          <w:szCs w:val="24"/>
        </w:rPr>
      </w:pPr>
      <w:r w:rsidRPr="00A357E8">
        <w:rPr>
          <w:rFonts w:ascii="Times New Roman" w:eastAsia="SimSu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W w:w="9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8358"/>
      </w:tblGrid>
      <w:tr w:rsidR="00A357E8" w:rsidRPr="00A357E8" w14:paraId="5FAD82FD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218A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929010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Кровать должна иметь не менее 4-х секций. Секции кровати должны быть выполнены из </w:t>
            </w:r>
            <w:proofErr w:type="spellStart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рентгенпрозрачного</w:t>
            </w:r>
            <w:proofErr w:type="spellEnd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материала (полипропилен, высокопрочный пластик и т.п.). Ножной, головной торцы и боковые элементы должны быть выполнены из высокопрочного пластика. </w:t>
            </w:r>
          </w:p>
        </w:tc>
      </w:tr>
      <w:tr w:rsidR="00A357E8" w:rsidRPr="00A357E8" w14:paraId="5A0F8F98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70133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5BA79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Кровать должна иметь быстросъемные головной и ножной торцы, снимающиеся без дополнительных инструментов.</w:t>
            </w:r>
          </w:p>
        </w:tc>
      </w:tr>
      <w:tr w:rsidR="00A357E8" w:rsidRPr="00A357E8" w14:paraId="7D8DE573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499AE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86B6C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Размеры кровати: длина ложа не менее 2100 мм, но не более 2300 мм, ширина ложа не менее 850 мм, но не более 1200 мм.</w:t>
            </w:r>
          </w:p>
        </w:tc>
      </w:tr>
      <w:tr w:rsidR="00A357E8" w:rsidRPr="00A357E8" w14:paraId="5F7E84BE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571A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250B2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Регулировка высоты ложа от пола в пределах не менее от 370 – 800 мм.</w:t>
            </w:r>
          </w:p>
        </w:tc>
      </w:tr>
      <w:tr w:rsidR="00A357E8" w:rsidRPr="00A357E8" w14:paraId="4218F57A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76330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ED12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Регулировка угла наклона опоры спины в диапазоне не менее 0-60 градусов;</w:t>
            </w:r>
          </w:p>
          <w:p w14:paraId="23E7B41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Положений </w:t>
            </w:r>
            <w:proofErr w:type="spellStart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Тренделенбурга</w:t>
            </w:r>
            <w:proofErr w:type="spellEnd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антиТренделенбург</w:t>
            </w:r>
            <w:proofErr w:type="spellEnd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Фовлера</w:t>
            </w:r>
            <w:proofErr w:type="spellEnd"/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не менее 0-15 градусов;</w:t>
            </w:r>
          </w:p>
          <w:p w14:paraId="0AF3B2A4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Угла наклона бедра не менее 0-30 градусов.</w:t>
            </w:r>
          </w:p>
        </w:tc>
      </w:tr>
      <w:tr w:rsidR="00A357E8" w:rsidRPr="00A357E8" w14:paraId="1F7F5FE7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1020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D8E6B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При изменении угла наклона опоры спины, поднятые боковые ограждения также должны синхронно двигаться, для защиты пациента от непреднамеренного бокового сваливания.</w:t>
            </w:r>
          </w:p>
          <w:p w14:paraId="361D5CD6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В нижнем положении кровати опущенные боковые ограждения не должны касаться пола.</w:t>
            </w:r>
          </w:p>
        </w:tc>
      </w:tr>
      <w:tr w:rsidR="00A357E8" w:rsidRPr="00A357E8" w14:paraId="09FC2005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ED271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C3BBA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Электрические разъемы должны быть надежно закрыты, а кабели должны проходить внутри рамы кровати.</w:t>
            </w:r>
          </w:p>
        </w:tc>
      </w:tr>
      <w:tr w:rsidR="00A357E8" w:rsidRPr="00A357E8" w14:paraId="50D3F6F1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244D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E7890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Наличие электронно-управляемой 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  <w:lang w:val="en-US"/>
              </w:rPr>
              <w:t>CPR</w:t>
            </w: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-функции: электрический привод в низкое горизонтальное положение при необходимости реанимации для всех секций кровати нажатием одной кнопки из любого положения кровати.</w:t>
            </w:r>
          </w:p>
        </w:tc>
      </w:tr>
      <w:tr w:rsidR="00A357E8" w:rsidRPr="00A357E8" w14:paraId="57C13959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5217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B34B1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*Нагрузка на кровать не менее 270 кг.</w:t>
            </w:r>
          </w:p>
        </w:tc>
      </w:tr>
      <w:tr w:rsidR="00A357E8" w:rsidRPr="00A357E8" w14:paraId="08EE931C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1FD60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210E2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Съемный чехол матраца не должен содержать ПВХ, латекса, не вызывать аллергию, должен выдерживать дезинфекцию и стирку.</w:t>
            </w:r>
          </w:p>
        </w:tc>
      </w:tr>
      <w:tr w:rsidR="00A357E8" w:rsidRPr="00A357E8" w14:paraId="2017D986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E46F4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4D7CE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Максимальная нагрузка на матрас: не менее 200 кг.</w:t>
            </w:r>
          </w:p>
        </w:tc>
      </w:tr>
      <w:tr w:rsidR="00A357E8" w:rsidRPr="00A357E8" w14:paraId="28DAF5CC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9B6E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7BC2E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Протекторы – бамперы для предотвращения ударов о стены при перемещениях, расположенные по углам кровати.</w:t>
            </w:r>
          </w:p>
        </w:tc>
      </w:tr>
      <w:tr w:rsidR="00A357E8" w:rsidRPr="00A357E8" w14:paraId="7F56D02F" w14:textId="77777777" w:rsidTr="006C0EC8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458B7" w14:textId="77777777" w:rsidR="00A357E8" w:rsidRPr="00A357E8" w:rsidRDefault="00A357E8" w:rsidP="00A357E8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C5ADD" w14:textId="77777777" w:rsidR="00A357E8" w:rsidRPr="00A357E8" w:rsidRDefault="00A357E8" w:rsidP="00A357E8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A357E8">
              <w:rPr>
                <w:rFonts w:ascii="Times New Roman" w:eastAsia="SimSun" w:hAnsi="Times New Roman" w:cs="Times New Roman"/>
                <w:sz w:val="24"/>
                <w:szCs w:val="24"/>
              </w:rPr>
              <w:t>Кровать должна быть оборудована колесами диаметром не менее 125 мм с системой центральной блокировки.</w:t>
            </w:r>
          </w:p>
        </w:tc>
      </w:tr>
    </w:tbl>
    <w:p w14:paraId="407D9DAD" w14:textId="77777777" w:rsidR="00A357E8" w:rsidRPr="00A357E8" w:rsidRDefault="00A357E8" w:rsidP="00A357E8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57E8">
        <w:rPr>
          <w:rFonts w:ascii="Times New Roman" w:eastAsia="Times New Roman" w:hAnsi="Times New Roman" w:cs="Times New Roman"/>
          <w:sz w:val="24"/>
          <w:szCs w:val="24"/>
        </w:rPr>
        <w:t>* -</w:t>
      </w:r>
      <w:r w:rsidRPr="00A357E8">
        <w:rPr>
          <w:rFonts w:ascii="Times New Roman" w:hAnsi="Times New Roman" w:cs="Times New Roman"/>
          <w:sz w:val="24"/>
          <w:szCs w:val="24"/>
        </w:rPr>
        <w:t xml:space="preserve"> д</w:t>
      </w:r>
      <w:r w:rsidRPr="00A357E8">
        <w:rPr>
          <w:rFonts w:ascii="Times New Roman" w:eastAsia="Times New Roman" w:hAnsi="Times New Roman" w:cs="Times New Roman"/>
          <w:sz w:val="24"/>
          <w:szCs w:val="24"/>
        </w:rPr>
        <w:t>анные требования технического задания определяют уровень и класс кровати, несоответствие по ним приведет к отклонению конкурсных предложений.</w:t>
      </w:r>
    </w:p>
    <w:p w14:paraId="77D284F2" w14:textId="77777777" w:rsidR="00A357E8" w:rsidRPr="00A357E8" w:rsidRDefault="00A357E8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A357E8" w:rsidRDefault="00D66258" w:rsidP="00A357E8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A357E8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80E169D"/>
    <w:multiLevelType w:val="hybridMultilevel"/>
    <w:tmpl w:val="B9E2B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8" w15:restartNumberingAfterBreak="0">
    <w:nsid w:val="59770257"/>
    <w:multiLevelType w:val="hybridMultilevel"/>
    <w:tmpl w:val="B7D032A4"/>
    <w:lvl w:ilvl="0" w:tplc="0B2A94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BB1AC5"/>
    <w:multiLevelType w:val="multilevel"/>
    <w:tmpl w:val="4F8E590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1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20C79D3"/>
    <w:multiLevelType w:val="hybridMultilevel"/>
    <w:tmpl w:val="EFFC3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B1259C"/>
    <w:multiLevelType w:val="multilevel"/>
    <w:tmpl w:val="77B1259C"/>
    <w:lvl w:ilvl="0">
      <w:start w:val="1"/>
      <w:numFmt w:val="decimal"/>
      <w:lvlText w:val="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6"/>
  </w:num>
  <w:num w:numId="5" w16cid:durableId="1562904165">
    <w:abstractNumId w:val="1"/>
  </w:num>
  <w:num w:numId="6" w16cid:durableId="1180773315">
    <w:abstractNumId w:val="7"/>
  </w:num>
  <w:num w:numId="7" w16cid:durableId="1639263817">
    <w:abstractNumId w:val="5"/>
  </w:num>
  <w:num w:numId="8" w16cid:durableId="680275285">
    <w:abstractNumId w:val="11"/>
  </w:num>
  <w:num w:numId="9" w16cid:durableId="2027828452">
    <w:abstractNumId w:val="8"/>
  </w:num>
  <w:num w:numId="10" w16cid:durableId="10316080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34352723">
    <w:abstractNumId w:val="4"/>
  </w:num>
  <w:num w:numId="12" w16cid:durableId="852112598">
    <w:abstractNumId w:val="9"/>
  </w:num>
  <w:num w:numId="13" w16cid:durableId="13888009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005F"/>
    <w:rsid w:val="002032C8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53D16"/>
    <w:rsid w:val="00360BDF"/>
    <w:rsid w:val="00373FD4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6358"/>
    <w:rsid w:val="004470F9"/>
    <w:rsid w:val="00447C1B"/>
    <w:rsid w:val="004625D6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00E9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16A9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77612"/>
    <w:rsid w:val="0098384F"/>
    <w:rsid w:val="00984585"/>
    <w:rsid w:val="00986412"/>
    <w:rsid w:val="00997223"/>
    <w:rsid w:val="009B384D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357E8"/>
    <w:rsid w:val="00A42753"/>
    <w:rsid w:val="00A50345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06F8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E1947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9B384D"/>
    <w:pPr>
      <w:widowControl w:val="0"/>
      <w:autoSpaceDE w:val="0"/>
      <w:autoSpaceDN w:val="0"/>
      <w:adjustRightInd w:val="0"/>
      <w:spacing w:after="0" w:line="319" w:lineRule="auto"/>
      <w:ind w:left="120" w:right="1200"/>
    </w:pPr>
    <w:rPr>
      <w:rFonts w:ascii="Arial" w:eastAsia="Times New Roman" w:hAnsi="Arial" w:cs="Arial"/>
      <w:sz w:val="18"/>
      <w:szCs w:val="18"/>
    </w:rPr>
  </w:style>
  <w:style w:type="paragraph" w:customStyle="1" w:styleId="DTR">
    <w:name w:val="DTR"/>
    <w:basedOn w:val="a"/>
    <w:rsid w:val="009B384D"/>
    <w:pPr>
      <w:tabs>
        <w:tab w:val="left" w:pos="397"/>
      </w:tabs>
      <w:spacing w:after="0" w:line="240" w:lineRule="atLeast"/>
      <w:jc w:val="both"/>
    </w:pPr>
    <w:rPr>
      <w:rFonts w:ascii="Times New Roman" w:eastAsia="Times New Roman" w:hAnsi="Times New Roman" w:cs="Times New Roman"/>
      <w:snapToGrid w:val="0"/>
      <w:spacing w:val="10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2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51</cp:revision>
  <cp:lastPrinted>2026-03-13T12:57:00Z</cp:lastPrinted>
  <dcterms:created xsi:type="dcterms:W3CDTF">2026-03-12T08:38:00Z</dcterms:created>
  <dcterms:modified xsi:type="dcterms:W3CDTF">2026-06-08T08:34:00Z</dcterms:modified>
</cp:coreProperties>
</file>