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7A1B" w:rsidRDefault="00817A1B" w:rsidP="00817A1B">
      <w:pPr>
        <w:spacing w:after="0" w:line="264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Государственное учреждение «Республиканский клинический медицинский центр Управления делами Президента Республики Беларусь</w:t>
      </w:r>
    </w:p>
    <w:p w:rsidR="00817A1B" w:rsidRDefault="00817A1B" w:rsidP="00817A1B">
      <w:pPr>
        <w:spacing w:after="0" w:line="264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223052, Минская обл., Минский р-н, Ждановичский с/с, 81/5, район аг. Ждановичи</w:t>
      </w:r>
    </w:p>
    <w:p w:rsidR="00817A1B" w:rsidRDefault="00817A1B" w:rsidP="00817A1B">
      <w:pPr>
        <w:spacing w:after="0" w:line="264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УНП </w:t>
      </w:r>
      <w:r>
        <w:rPr>
          <w:rFonts w:ascii="Times New Roman" w:hAnsi="Times New Roman" w:cs="Times New Roman"/>
          <w:color w:val="000000"/>
          <w:sz w:val="26"/>
          <w:szCs w:val="26"/>
        </w:rPr>
        <w:t>100750231</w:t>
      </w:r>
    </w:p>
    <w:p w:rsidR="00817A1B" w:rsidRDefault="00817A1B" w:rsidP="00817A1B">
      <w:pPr>
        <w:spacing w:after="0" w:line="264" w:lineRule="auto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>Отдел по организации закупок</w:t>
      </w:r>
    </w:p>
    <w:p w:rsidR="00817A1B" w:rsidRDefault="00817A1B" w:rsidP="00817A1B">
      <w:pPr>
        <w:tabs>
          <w:tab w:val="left" w:pos="540"/>
        </w:tabs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Заявка на покупку </w:t>
      </w:r>
    </w:p>
    <w:p w:rsidR="00817A1B" w:rsidRDefault="00817A1B" w:rsidP="00817A1B">
      <w:pPr>
        <w:tabs>
          <w:tab w:val="left" w:pos="284"/>
        </w:tabs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u w:val="single"/>
        </w:rPr>
        <w:t>1. Вид процедуры государственной закупки:</w:t>
      </w:r>
      <w:r>
        <w:rPr>
          <w:rFonts w:ascii="Times New Roman" w:hAnsi="Times New Roman" w:cs="Times New Roman"/>
          <w:sz w:val="26"/>
          <w:szCs w:val="26"/>
        </w:rPr>
        <w:t xml:space="preserve"> процедура закупки из одного источника на электронной торговой площадке.</w:t>
      </w:r>
    </w:p>
    <w:p w:rsidR="00817A1B" w:rsidRDefault="00817A1B" w:rsidP="00817A1B">
      <w:pPr>
        <w:tabs>
          <w:tab w:val="left" w:pos="284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6"/>
          <w:szCs w:val="26"/>
          <w:u w:val="single"/>
        </w:rPr>
        <w:t>2. Основание выбора процедуры закупки из одного источника с указанием нормы законодательства о государственных закупках</w:t>
      </w:r>
      <w:r>
        <w:rPr>
          <w:rFonts w:ascii="Times New Roman" w:hAnsi="Times New Roman" w:cs="Times New Roman"/>
          <w:sz w:val="26"/>
          <w:szCs w:val="26"/>
        </w:rPr>
        <w:t xml:space="preserve">: </w:t>
      </w:r>
      <w:r>
        <w:rPr>
          <w:rFonts w:ascii="Times New Roman" w:hAnsi="Times New Roman" w:cs="Times New Roman"/>
          <w:b/>
          <w:sz w:val="24"/>
          <w:szCs w:val="24"/>
        </w:rPr>
        <w:t>- п.9</w:t>
      </w:r>
      <w:r>
        <w:rPr>
          <w:rFonts w:ascii="Times New Roman" w:hAnsi="Times New Roman" w:cs="Times New Roman"/>
          <w:sz w:val="24"/>
          <w:szCs w:val="24"/>
        </w:rPr>
        <w:t xml:space="preserve"> приложения к Закону Республики от 13 июля 2012 № 419-З «О государственных закупках товаров (работ, услуг)» - приобретение товаров (работ, услуг), ориентировочная стоимость годовой потребности государственной закупки которых составляет не более 500 базовых величин </w:t>
      </w:r>
    </w:p>
    <w:p w:rsidR="00817A1B" w:rsidRPr="00135E98" w:rsidRDefault="00817A1B" w:rsidP="00817A1B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35E98">
        <w:rPr>
          <w:rFonts w:ascii="Times New Roman" w:hAnsi="Times New Roman" w:cs="Times New Roman"/>
          <w:sz w:val="26"/>
          <w:szCs w:val="26"/>
          <w:u w:val="single"/>
        </w:rPr>
        <w:t>3. Наименование предмета государственной закупки, его объем (количество</w:t>
      </w:r>
      <w:r w:rsidRPr="00135E98">
        <w:rPr>
          <w:rFonts w:ascii="Times New Roman" w:hAnsi="Times New Roman" w:cs="Times New Roman"/>
          <w:sz w:val="26"/>
          <w:szCs w:val="26"/>
        </w:rPr>
        <w:t>):</w:t>
      </w:r>
    </w:p>
    <w:tbl>
      <w:tblPr>
        <w:tblStyle w:val="afd"/>
        <w:tblW w:w="4995" w:type="pct"/>
        <w:tblLook w:val="04A0" w:firstRow="1" w:lastRow="0" w:firstColumn="1" w:lastColumn="0" w:noHBand="0" w:noVBand="1"/>
      </w:tblPr>
      <w:tblGrid>
        <w:gridCol w:w="4950"/>
        <w:gridCol w:w="4951"/>
      </w:tblGrid>
      <w:tr w:rsidR="00CD724D" w:rsidTr="00CD724D">
        <w:tc>
          <w:tcPr>
            <w:tcW w:w="5000" w:type="pct"/>
            <w:gridSpan w:val="2"/>
          </w:tcPr>
          <w:p w:rsidR="00CD724D" w:rsidRPr="00817A1B" w:rsidRDefault="00CD724D" w:rsidP="00CD724D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0" w:name="Лоты"/>
            <w:bookmarkEnd w:id="0"/>
            <w:r w:rsidRPr="00817A1B">
              <w:rPr>
                <w:rFonts w:ascii="Times New Roman" w:hAnsi="Times New Roman" w:cs="Times New Roman"/>
                <w:b/>
                <w:sz w:val="26"/>
                <w:szCs w:val="26"/>
              </w:rPr>
              <w:t>Лот № 4</w:t>
            </w:r>
          </w:p>
        </w:tc>
      </w:tr>
      <w:tr w:rsidR="00CD724D" w:rsidTr="00CD724D">
        <w:tc>
          <w:tcPr>
            <w:tcW w:w="2500" w:type="pct"/>
          </w:tcPr>
          <w:p w:rsidR="00CD724D" w:rsidRPr="00817A1B" w:rsidRDefault="00CD724D" w:rsidP="00CD724D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17A1B">
              <w:rPr>
                <w:rFonts w:ascii="Times New Roman" w:hAnsi="Times New Roman" w:cs="Times New Roman"/>
                <w:sz w:val="26"/>
                <w:szCs w:val="26"/>
              </w:rPr>
              <w:t xml:space="preserve">Наименование товаров (работ, услуг) </w:t>
            </w:r>
          </w:p>
        </w:tc>
        <w:tc>
          <w:tcPr>
            <w:tcW w:w="2500" w:type="pct"/>
          </w:tcPr>
          <w:p w:rsidR="00CD724D" w:rsidRPr="00817A1B" w:rsidRDefault="00CD724D" w:rsidP="00CD724D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17A1B">
              <w:rPr>
                <w:rFonts w:ascii="Times New Roman" w:hAnsi="Times New Roman" w:cs="Times New Roman"/>
                <w:b/>
                <w:sz w:val="26"/>
                <w:szCs w:val="26"/>
              </w:rPr>
              <w:t>Лоток прямоугольный с крышкой</w:t>
            </w:r>
          </w:p>
        </w:tc>
      </w:tr>
      <w:tr w:rsidR="00CD724D" w:rsidTr="00CD724D">
        <w:tc>
          <w:tcPr>
            <w:tcW w:w="2500" w:type="pct"/>
          </w:tcPr>
          <w:p w:rsidR="00CD724D" w:rsidRPr="00817A1B" w:rsidRDefault="00CD724D" w:rsidP="00CD724D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17A1B">
              <w:rPr>
                <w:rFonts w:ascii="Times New Roman" w:hAnsi="Times New Roman" w:cs="Times New Roman"/>
                <w:sz w:val="26"/>
                <w:szCs w:val="26"/>
              </w:rPr>
              <w:t>Код по ОКРБ 007-2012 (подвид)</w:t>
            </w:r>
          </w:p>
        </w:tc>
        <w:tc>
          <w:tcPr>
            <w:tcW w:w="2500" w:type="pct"/>
          </w:tcPr>
          <w:p w:rsidR="00CD724D" w:rsidRPr="00817A1B" w:rsidRDefault="00CD724D" w:rsidP="00CD724D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17A1B">
              <w:rPr>
                <w:rFonts w:ascii="Times New Roman" w:hAnsi="Times New Roman" w:cs="Times New Roman"/>
                <w:sz w:val="26"/>
                <w:szCs w:val="26"/>
              </w:rPr>
              <w:t>22.29.29.500</w:t>
            </w:r>
          </w:p>
        </w:tc>
      </w:tr>
      <w:tr w:rsidR="00CD724D" w:rsidTr="00CD724D">
        <w:tc>
          <w:tcPr>
            <w:tcW w:w="2500" w:type="pct"/>
          </w:tcPr>
          <w:p w:rsidR="00CD724D" w:rsidRPr="00817A1B" w:rsidRDefault="00CD724D" w:rsidP="00CD724D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17A1B">
              <w:rPr>
                <w:rFonts w:ascii="Times New Roman" w:hAnsi="Times New Roman" w:cs="Times New Roman"/>
                <w:sz w:val="26"/>
                <w:szCs w:val="26"/>
              </w:rPr>
              <w:t>Наименование в соответствии с ОКРБ 007-2012</w:t>
            </w:r>
          </w:p>
        </w:tc>
        <w:tc>
          <w:tcPr>
            <w:tcW w:w="2500" w:type="pct"/>
          </w:tcPr>
          <w:p w:rsidR="00CD724D" w:rsidRPr="00817A1B" w:rsidRDefault="00CD724D" w:rsidP="00CD724D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17A1B">
              <w:rPr>
                <w:rFonts w:ascii="Times New Roman" w:hAnsi="Times New Roman" w:cs="Times New Roman"/>
                <w:sz w:val="26"/>
                <w:szCs w:val="26"/>
              </w:rPr>
              <w:t>Изделия прочие из пластмасс, изготовленные из листового материала</w:t>
            </w:r>
          </w:p>
        </w:tc>
      </w:tr>
      <w:tr w:rsidR="00CD724D" w:rsidTr="00CD724D">
        <w:tc>
          <w:tcPr>
            <w:tcW w:w="2500" w:type="pct"/>
          </w:tcPr>
          <w:p w:rsidR="00CD724D" w:rsidRPr="00817A1B" w:rsidRDefault="00CD724D" w:rsidP="00CD724D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17A1B">
              <w:rPr>
                <w:rFonts w:ascii="Times New Roman" w:hAnsi="Times New Roman" w:cs="Times New Roman"/>
                <w:sz w:val="26"/>
                <w:szCs w:val="26"/>
              </w:rPr>
              <w:t>Объем (количество)</w:t>
            </w:r>
          </w:p>
        </w:tc>
        <w:tc>
          <w:tcPr>
            <w:tcW w:w="2500" w:type="pct"/>
          </w:tcPr>
          <w:p w:rsidR="00CD724D" w:rsidRPr="00817A1B" w:rsidRDefault="00CD724D" w:rsidP="00CD724D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17A1B">
              <w:rPr>
                <w:rFonts w:ascii="Times New Roman" w:hAnsi="Times New Roman" w:cs="Times New Roman"/>
                <w:sz w:val="26"/>
                <w:szCs w:val="26"/>
              </w:rPr>
              <w:t>10 шт.</w:t>
            </w:r>
          </w:p>
        </w:tc>
      </w:tr>
      <w:tr w:rsidR="00CD724D" w:rsidTr="00CD724D">
        <w:tc>
          <w:tcPr>
            <w:tcW w:w="2500" w:type="pct"/>
          </w:tcPr>
          <w:p w:rsidR="00CD724D" w:rsidRPr="00817A1B" w:rsidRDefault="00CD724D" w:rsidP="00CD724D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17A1B">
              <w:rPr>
                <w:rFonts w:ascii="Times New Roman" w:hAnsi="Times New Roman" w:cs="Times New Roman"/>
                <w:sz w:val="26"/>
                <w:szCs w:val="26"/>
              </w:rPr>
              <w:t>Предельная стоимость</w:t>
            </w:r>
          </w:p>
        </w:tc>
        <w:tc>
          <w:tcPr>
            <w:tcW w:w="2500" w:type="pct"/>
          </w:tcPr>
          <w:p w:rsidR="00CD724D" w:rsidRPr="00817A1B" w:rsidRDefault="00C65BFC" w:rsidP="00CD724D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270</w:t>
            </w:r>
            <w:r w:rsidR="00CD724D" w:rsidRPr="00817A1B">
              <w:rPr>
                <w:rFonts w:ascii="Times New Roman" w:hAnsi="Times New Roman" w:cs="Times New Roman"/>
                <w:sz w:val="26"/>
                <w:szCs w:val="26"/>
              </w:rPr>
              <w:t xml:space="preserve"> руб.</w:t>
            </w:r>
          </w:p>
        </w:tc>
      </w:tr>
      <w:tr w:rsidR="00CD724D" w:rsidTr="00CD724D">
        <w:tc>
          <w:tcPr>
            <w:tcW w:w="2500" w:type="pct"/>
          </w:tcPr>
          <w:p w:rsidR="00CD724D" w:rsidRPr="00817A1B" w:rsidRDefault="00CD724D" w:rsidP="00CD724D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17A1B">
              <w:rPr>
                <w:rFonts w:ascii="Times New Roman" w:hAnsi="Times New Roman" w:cs="Times New Roman"/>
                <w:sz w:val="26"/>
                <w:szCs w:val="26"/>
              </w:rPr>
              <w:t>Срок (сроки) поставки товаров (выполнения работ, оказания услуг)</w:t>
            </w:r>
          </w:p>
        </w:tc>
        <w:tc>
          <w:tcPr>
            <w:tcW w:w="2500" w:type="pct"/>
          </w:tcPr>
          <w:p w:rsidR="00CD724D" w:rsidRPr="00817A1B" w:rsidRDefault="00817A1B" w:rsidP="00CD724D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17A1B">
              <w:rPr>
                <w:rFonts w:ascii="Times New Roman" w:hAnsi="Times New Roman" w:cs="Times New Roman"/>
                <w:sz w:val="26"/>
                <w:szCs w:val="26"/>
              </w:rPr>
              <w:t>2-4 квартал 2026 года</w:t>
            </w:r>
          </w:p>
        </w:tc>
      </w:tr>
    </w:tbl>
    <w:p w:rsidR="00C943B0" w:rsidRDefault="00845A50" w:rsidP="00890732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17A1B" w:rsidRDefault="00817A1B" w:rsidP="00817A1B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u w:val="single"/>
        </w:rPr>
        <w:t>4. Место (места) поставки товаров (выполнения работ, оказания услуг), являющихся предметом государственной закупки</w:t>
      </w:r>
      <w:r>
        <w:rPr>
          <w:rFonts w:ascii="Times New Roman" w:hAnsi="Times New Roman" w:cs="Times New Roman"/>
          <w:sz w:val="26"/>
          <w:szCs w:val="26"/>
        </w:rPr>
        <w:t xml:space="preserve">: склад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Государственное учреждение Республиканский клинический медицинский центр Управления делами Президента Республики Беларусь, 223052, Республика Беларусь, Минская обл., Минский р-н, Ждановичский с/с, 81/5, район аг. Ждановичи.</w:t>
      </w:r>
    </w:p>
    <w:p w:rsidR="00817A1B" w:rsidRDefault="00817A1B" w:rsidP="00817A1B">
      <w:pPr>
        <w:pStyle w:val="af6"/>
        <w:spacing w:after="0" w:line="264" w:lineRule="auto"/>
        <w:ind w:left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5. </w:t>
      </w:r>
      <w:r>
        <w:rPr>
          <w:rFonts w:ascii="Times New Roman" w:hAnsi="Times New Roman" w:cs="Times New Roman"/>
          <w:sz w:val="26"/>
          <w:szCs w:val="26"/>
          <w:u w:val="single"/>
        </w:rPr>
        <w:t>Источник финансирования:</w:t>
      </w:r>
      <w:r>
        <w:rPr>
          <w:rFonts w:ascii="Times New Roman" w:hAnsi="Times New Roman" w:cs="Times New Roman"/>
          <w:sz w:val="26"/>
          <w:szCs w:val="26"/>
        </w:rPr>
        <w:t xml:space="preserve"> - республиканский бюджет</w:t>
      </w:r>
    </w:p>
    <w:p w:rsidR="00817A1B" w:rsidRDefault="00817A1B" w:rsidP="00817A1B">
      <w:pPr>
        <w:spacing w:after="0" w:line="264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</w:rPr>
        <w:t>6.</w:t>
      </w:r>
      <w:r>
        <w:rPr>
          <w:rFonts w:ascii="Times New Roman" w:hAnsi="Times New Roman" w:cs="Times New Roman"/>
          <w:sz w:val="26"/>
          <w:szCs w:val="26"/>
          <w:u w:val="single"/>
        </w:rPr>
        <w:t xml:space="preserve"> Порядок оплаты</w:t>
      </w:r>
      <w:r>
        <w:rPr>
          <w:rFonts w:ascii="Times New Roman" w:hAnsi="Times New Roman" w:cs="Times New Roman"/>
          <w:sz w:val="26"/>
          <w:szCs w:val="26"/>
        </w:rPr>
        <w:t>: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по факту поставки товара.</w:t>
      </w:r>
    </w:p>
    <w:p w:rsidR="00817A1B" w:rsidRDefault="00817A1B" w:rsidP="00817A1B">
      <w:pPr>
        <w:pStyle w:val="af6"/>
        <w:spacing w:after="0" w:line="264" w:lineRule="auto"/>
        <w:ind w:lef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7. </w:t>
      </w:r>
      <w:r>
        <w:rPr>
          <w:rFonts w:ascii="Times New Roman" w:hAnsi="Times New Roman" w:cs="Times New Roman"/>
          <w:sz w:val="26"/>
          <w:szCs w:val="26"/>
          <w:u w:val="single"/>
        </w:rPr>
        <w:t>Описание предмета государственной закупки, его частей (лотов):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 соответствии с техническим заданием (прилагается).</w:t>
      </w:r>
    </w:p>
    <w:p w:rsidR="00817A1B" w:rsidRDefault="00817A1B" w:rsidP="00817A1B">
      <w:pPr>
        <w:spacing w:after="0" w:line="264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u w:val="single"/>
        </w:rPr>
        <w:t>8. Перечень документов и (или) сведений, подтверждающих соответствие предмету государственной закупки и требованиям к предмету государственной закупки: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817A1B" w:rsidRDefault="00817A1B" w:rsidP="00817A1B">
      <w:pPr>
        <w:spacing w:after="0" w:line="264" w:lineRule="auto"/>
        <w:rPr>
          <w:rFonts w:ascii="Times New Roman" w:eastAsia="Calibri" w:hAnsi="Times New Roman" w:cs="Times New Roman"/>
          <w:i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- спецификация (</w:t>
      </w:r>
      <w:r>
        <w:rPr>
          <w:rFonts w:ascii="Times New Roman" w:eastAsia="Calibri" w:hAnsi="Times New Roman" w:cs="Times New Roman"/>
          <w:i/>
          <w:sz w:val="26"/>
          <w:szCs w:val="26"/>
        </w:rPr>
        <w:t>по форме согласно приложению 1 к заявке);</w:t>
      </w:r>
    </w:p>
    <w:p w:rsidR="00817A1B" w:rsidRDefault="00817A1B" w:rsidP="00817A1B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i/>
          <w:sz w:val="26"/>
          <w:szCs w:val="26"/>
        </w:rPr>
        <w:t xml:space="preserve">- </w:t>
      </w:r>
      <w:r>
        <w:rPr>
          <w:rFonts w:ascii="Times New Roman" w:hAnsi="Times New Roman" w:cs="Times New Roman"/>
          <w:sz w:val="26"/>
          <w:szCs w:val="26"/>
        </w:rPr>
        <w:t xml:space="preserve">полное описание предлагаемого товара – документальные материалы фирмы-производителя для подтверждения технических и функциональных параметров товара, содержащегося в предложении участника, на русском языке (при необходимости с визуальным представлением), </w:t>
      </w:r>
      <w:r>
        <w:rPr>
          <w:rFonts w:ascii="Times New Roman" w:eastAsia="Calibri" w:hAnsi="Times New Roman" w:cs="Times New Roman"/>
          <w:sz w:val="26"/>
          <w:szCs w:val="26"/>
        </w:rPr>
        <w:t>а именно: описание, инструкции и другие документы изготовителя товара;</w:t>
      </w:r>
    </w:p>
    <w:p w:rsidR="00817A1B" w:rsidRDefault="00817A1B" w:rsidP="00817A1B">
      <w:pPr>
        <w:pStyle w:val="af6"/>
        <w:spacing w:after="0" w:line="264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9. </w:t>
      </w:r>
      <w:r>
        <w:rPr>
          <w:rFonts w:ascii="Times New Roman" w:hAnsi="Times New Roman" w:cs="Times New Roman"/>
          <w:sz w:val="26"/>
          <w:szCs w:val="26"/>
          <w:u w:val="single"/>
        </w:rPr>
        <w:t>Перечень документов, подтверждающих соответствие требованиям к поставщику: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817A1B" w:rsidRDefault="00817A1B" w:rsidP="00817A1B">
      <w:pPr>
        <w:pStyle w:val="af6"/>
        <w:tabs>
          <w:tab w:val="left" w:pos="0"/>
        </w:tabs>
        <w:spacing w:after="0" w:line="264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копия свидетельства о государственной регистрации юридического лица, либо аналогичный документ, выданный уполномоченным органом (организацией) страны регистрации; </w:t>
      </w:r>
    </w:p>
    <w:p w:rsidR="00817A1B" w:rsidRDefault="00817A1B" w:rsidP="00817A1B">
      <w:pPr>
        <w:pStyle w:val="af6"/>
        <w:tabs>
          <w:tab w:val="left" w:pos="0"/>
        </w:tabs>
        <w:spacing w:after="0" w:line="264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заявление о соответствии требованиям, установленным абзацами 5,6,8-14 п. 2 ст. 16 Закона Республики Беларусь от 13 июля 2012 № 419-З «О государственных закупках товаров (работ, услуг)», и дополнительным требованиям, установленным ч.3 подп. 1.7 п. 1 постановления Совета Министров Республики Беларусь от 15 июня 2019 № 395 «О </w:t>
      </w:r>
      <w:r>
        <w:rPr>
          <w:rFonts w:ascii="Times New Roman" w:hAnsi="Times New Roman" w:cs="Times New Roman"/>
          <w:sz w:val="26"/>
          <w:szCs w:val="26"/>
        </w:rPr>
        <w:lastRenderedPageBreak/>
        <w:t xml:space="preserve">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услуг)». </w:t>
      </w:r>
    </w:p>
    <w:p w:rsidR="00817A1B" w:rsidRDefault="00817A1B" w:rsidP="00817A1B">
      <w:pPr>
        <w:pStyle w:val="af6"/>
        <w:tabs>
          <w:tab w:val="left" w:pos="0"/>
        </w:tabs>
        <w:spacing w:after="0" w:line="264" w:lineRule="auto"/>
        <w:ind w:left="0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ПРЕДОСТАВЛЯЕТСЯ ПОТЕНЦИАЛЬНЫМ ПОСТАВЩИКОМ не ранее чем за 5 дней, до даты заключения договора. </w:t>
      </w:r>
    </w:p>
    <w:p w:rsidR="00817A1B" w:rsidRDefault="00817A1B" w:rsidP="00817A1B">
      <w:pPr>
        <w:pStyle w:val="af6"/>
        <w:tabs>
          <w:tab w:val="left" w:pos="0"/>
        </w:tabs>
        <w:spacing w:after="0" w:line="264" w:lineRule="auto"/>
        <w:ind w:left="0"/>
        <w:jc w:val="both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Соответствие требованиям подтверждается заявлением участника </w:t>
      </w:r>
      <w:r>
        <w:rPr>
          <w:rFonts w:ascii="Times New Roman" w:eastAsia="Times New Roman" w:hAnsi="Times New Roman" w:cs="Times New Roman"/>
          <w:sz w:val="26"/>
          <w:szCs w:val="26"/>
        </w:rPr>
        <w:t>(</w:t>
      </w:r>
      <w:r>
        <w:rPr>
          <w:rFonts w:ascii="Times New Roman" w:hAnsi="Times New Roman" w:cs="Times New Roman"/>
          <w:b/>
          <w:i/>
          <w:sz w:val="26"/>
          <w:szCs w:val="26"/>
        </w:rPr>
        <w:t>по форме, установленной регламентом оператора электронной торговой площадки).</w:t>
      </w:r>
    </w:p>
    <w:p w:rsidR="00817A1B" w:rsidRDefault="00817A1B" w:rsidP="00817A1B">
      <w:pPr>
        <w:pStyle w:val="af6"/>
        <w:tabs>
          <w:tab w:val="left" w:pos="0"/>
        </w:tabs>
        <w:spacing w:after="0" w:line="264" w:lineRule="auto"/>
        <w:ind w:left="0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10. </w:t>
      </w:r>
      <w:r>
        <w:rPr>
          <w:rFonts w:ascii="Times New Roman" w:hAnsi="Times New Roman" w:cs="Times New Roman"/>
          <w:sz w:val="26"/>
          <w:szCs w:val="26"/>
          <w:u w:val="single"/>
        </w:rPr>
        <w:t>Дата истечения срока для подготовки и подачи документов (сведений) поставщиками (подрядчиками, исполнителями)</w:t>
      </w:r>
      <w:r>
        <w:rPr>
          <w:rFonts w:ascii="Times New Roman" w:hAnsi="Times New Roman" w:cs="Times New Roman"/>
          <w:sz w:val="26"/>
          <w:szCs w:val="26"/>
        </w:rPr>
        <w:t xml:space="preserve">: </w:t>
      </w:r>
      <w:r w:rsidR="00467044">
        <w:rPr>
          <w:rFonts w:ascii="Times New Roman" w:hAnsi="Times New Roman" w:cs="Times New Roman"/>
          <w:b/>
          <w:sz w:val="26"/>
          <w:szCs w:val="26"/>
        </w:rPr>
        <w:t>09</w:t>
      </w:r>
      <w:r>
        <w:rPr>
          <w:rFonts w:ascii="Times New Roman" w:hAnsi="Times New Roman" w:cs="Times New Roman"/>
          <w:b/>
          <w:sz w:val="26"/>
          <w:szCs w:val="26"/>
        </w:rPr>
        <w:t>.06.2026 г.</w:t>
      </w:r>
    </w:p>
    <w:p w:rsidR="00817A1B" w:rsidRDefault="00817A1B" w:rsidP="00817A1B">
      <w:pPr>
        <w:pStyle w:val="af6"/>
        <w:tabs>
          <w:tab w:val="left" w:pos="426"/>
        </w:tabs>
        <w:ind w:left="0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11.</w:t>
      </w:r>
      <w:r>
        <w:rPr>
          <w:rFonts w:ascii="Times New Roman" w:hAnsi="Times New Roman" w:cs="Times New Roman"/>
          <w:sz w:val="26"/>
          <w:szCs w:val="26"/>
          <w:u w:val="single"/>
        </w:rPr>
        <w:t xml:space="preserve"> Срок размещения поставщиком (подрядчиком, исполнителем) на электронной торговой площадке запрос о разъяснении заявки на покупку</w:t>
      </w:r>
      <w:r>
        <w:rPr>
          <w:rFonts w:ascii="Times New Roman" w:hAnsi="Times New Roman" w:cs="Times New Roman"/>
          <w:sz w:val="26"/>
          <w:szCs w:val="26"/>
        </w:rPr>
        <w:t xml:space="preserve">: </w:t>
      </w:r>
      <w:r w:rsidR="00467044">
        <w:rPr>
          <w:rFonts w:ascii="Times New Roman" w:hAnsi="Times New Roman" w:cs="Times New Roman"/>
          <w:b/>
          <w:sz w:val="26"/>
          <w:szCs w:val="26"/>
        </w:rPr>
        <w:t>09</w:t>
      </w:r>
      <w:r>
        <w:rPr>
          <w:rFonts w:ascii="Times New Roman" w:hAnsi="Times New Roman" w:cs="Times New Roman"/>
          <w:b/>
          <w:sz w:val="26"/>
          <w:szCs w:val="26"/>
        </w:rPr>
        <w:t>.06.2026 г. 12:00.</w:t>
      </w:r>
    </w:p>
    <w:p w:rsidR="00817A1B" w:rsidRDefault="00817A1B" w:rsidP="00817A1B">
      <w:pPr>
        <w:pStyle w:val="af6"/>
        <w:tabs>
          <w:tab w:val="left" w:pos="426"/>
        </w:tabs>
        <w:ind w:left="0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12. </w:t>
      </w:r>
      <w:r>
        <w:rPr>
          <w:rFonts w:ascii="Times New Roman" w:hAnsi="Times New Roman" w:cs="Times New Roman"/>
          <w:sz w:val="26"/>
          <w:szCs w:val="26"/>
          <w:u w:val="single"/>
        </w:rPr>
        <w:t>Срок размещения заказчиком на электронной торговой площадке ответа на запрос поставщика (подрядчика, исполнителя) о разъяснении заявки на покупку</w:t>
      </w:r>
      <w:r>
        <w:rPr>
          <w:rFonts w:ascii="Times New Roman" w:hAnsi="Times New Roman" w:cs="Times New Roman"/>
          <w:sz w:val="26"/>
          <w:szCs w:val="26"/>
        </w:rPr>
        <w:t xml:space="preserve">: </w:t>
      </w:r>
      <w:r w:rsidR="00467044">
        <w:rPr>
          <w:rFonts w:ascii="Times New Roman" w:hAnsi="Times New Roman" w:cs="Times New Roman"/>
          <w:b/>
          <w:sz w:val="26"/>
          <w:szCs w:val="26"/>
        </w:rPr>
        <w:t>09</w:t>
      </w:r>
      <w:r>
        <w:rPr>
          <w:rFonts w:ascii="Times New Roman" w:hAnsi="Times New Roman" w:cs="Times New Roman"/>
          <w:b/>
          <w:sz w:val="26"/>
          <w:szCs w:val="26"/>
        </w:rPr>
        <w:t>.06.2026 г</w:t>
      </w:r>
      <w:r>
        <w:rPr>
          <w:rFonts w:ascii="Times New Roman" w:hAnsi="Times New Roman" w:cs="Times New Roman"/>
          <w:sz w:val="26"/>
          <w:szCs w:val="26"/>
        </w:rPr>
        <w:t xml:space="preserve">. </w:t>
      </w:r>
      <w:r w:rsidR="00467044">
        <w:rPr>
          <w:rFonts w:ascii="Times New Roman" w:hAnsi="Times New Roman" w:cs="Times New Roman"/>
          <w:b/>
          <w:sz w:val="26"/>
          <w:szCs w:val="26"/>
        </w:rPr>
        <w:t>16</w:t>
      </w:r>
      <w:bookmarkStart w:id="1" w:name="_GoBack"/>
      <w:bookmarkEnd w:id="1"/>
      <w:r>
        <w:rPr>
          <w:rFonts w:ascii="Times New Roman" w:hAnsi="Times New Roman" w:cs="Times New Roman"/>
          <w:b/>
          <w:sz w:val="26"/>
          <w:szCs w:val="26"/>
        </w:rPr>
        <w:t>:00.</w:t>
      </w:r>
    </w:p>
    <w:p w:rsidR="00817A1B" w:rsidRDefault="00817A1B" w:rsidP="00817A1B">
      <w:pPr>
        <w:pStyle w:val="af6"/>
        <w:ind w:lef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13. </w:t>
      </w:r>
      <w:r>
        <w:rPr>
          <w:rFonts w:ascii="Times New Roman" w:hAnsi="Times New Roman" w:cs="Times New Roman"/>
          <w:sz w:val="26"/>
          <w:szCs w:val="26"/>
          <w:u w:val="single"/>
        </w:rPr>
        <w:t>Иная информация: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817A1B" w:rsidRDefault="00817A1B" w:rsidP="00817A1B">
      <w:pPr>
        <w:pStyle w:val="af6"/>
        <w:ind w:lef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- при подаче предложений с одинаковой ценой (стоимостью) – предпочтение отдается поставщику (подрядчику, исполнителю), первым представившим предложение или ответ на запрос, при условии соответствия техническому заданию;</w:t>
      </w:r>
    </w:p>
    <w:p w:rsidR="00817A1B" w:rsidRDefault="00817A1B" w:rsidP="00817A1B">
      <w:pPr>
        <w:pStyle w:val="af6"/>
        <w:ind w:lef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выбранный поставщик (подрядчик, исполнитель) должен подписать договор в        течении 5 рабочих дней с момента размещения на ЭТП согласованного проекта договора.</w:t>
      </w:r>
    </w:p>
    <w:tbl>
      <w:tblPr>
        <w:tblStyle w:val="af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1843"/>
        <w:gridCol w:w="3391"/>
      </w:tblGrid>
      <w:tr w:rsidR="00817A1B" w:rsidTr="00817A1B">
        <w:tc>
          <w:tcPr>
            <w:tcW w:w="4678" w:type="dxa"/>
            <w:hideMark/>
          </w:tcPr>
          <w:p w:rsidR="00817A1B" w:rsidRDefault="00817A1B" w:rsidP="00817A1B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Специалист по организации закупок</w:t>
            </w:r>
          </w:p>
        </w:tc>
        <w:tc>
          <w:tcPr>
            <w:tcW w:w="1843" w:type="dxa"/>
            <w:hideMark/>
          </w:tcPr>
          <w:p w:rsidR="00817A1B" w:rsidRDefault="00817A1B" w:rsidP="00817A1B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____________</w:t>
            </w:r>
          </w:p>
        </w:tc>
        <w:tc>
          <w:tcPr>
            <w:tcW w:w="3391" w:type="dxa"/>
            <w:hideMark/>
          </w:tcPr>
          <w:p w:rsidR="00817A1B" w:rsidRDefault="00817A1B" w:rsidP="00817A1B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Гороховик И.Н.</w:t>
            </w:r>
          </w:p>
        </w:tc>
      </w:tr>
    </w:tbl>
    <w:p w:rsidR="00817A1B" w:rsidRDefault="00817A1B" w:rsidP="00817A1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be-BY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467044">
        <w:rPr>
          <w:rFonts w:ascii="Times New Roman" w:hAnsi="Times New Roman" w:cs="Times New Roman"/>
          <w:sz w:val="26"/>
          <w:szCs w:val="26"/>
        </w:rPr>
        <w:t>08</w:t>
      </w:r>
      <w:r>
        <w:rPr>
          <w:rFonts w:ascii="Times New Roman" w:hAnsi="Times New Roman" w:cs="Times New Roman"/>
          <w:sz w:val="26"/>
          <w:szCs w:val="26"/>
        </w:rPr>
        <w:t>.06.2026</w:t>
      </w:r>
      <w:r>
        <w:rPr>
          <w:rFonts w:ascii="Times New Roman" w:hAnsi="Times New Roman" w:cs="Times New Roman"/>
          <w:sz w:val="26"/>
          <w:szCs w:val="26"/>
          <w:lang w:val="be-BY"/>
        </w:rPr>
        <w:t xml:space="preserve"> г.</w:t>
      </w:r>
    </w:p>
    <w:p w:rsidR="00817A1B" w:rsidRDefault="00817A1B" w:rsidP="00817A1B">
      <w:pPr>
        <w:spacing w:after="0"/>
        <w:rPr>
          <w:rFonts w:ascii="Times New Roman" w:hAnsi="Times New Roman" w:cs="Times New Roman"/>
          <w:sz w:val="26"/>
          <w:szCs w:val="26"/>
          <w:lang w:val="be-BY"/>
        </w:rPr>
        <w:sectPr w:rsidR="00817A1B" w:rsidSect="00817A1B">
          <w:pgSz w:w="11906" w:h="16838"/>
          <w:pgMar w:top="426" w:right="567" w:bottom="284" w:left="1418" w:header="709" w:footer="709" w:gutter="0"/>
          <w:cols w:space="720"/>
        </w:sectPr>
      </w:pPr>
    </w:p>
    <w:p w:rsidR="00817A1B" w:rsidRPr="00817A1B" w:rsidRDefault="00817A1B" w:rsidP="00817A1B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 w:rsidRPr="00817A1B">
        <w:rPr>
          <w:rFonts w:ascii="Times New Roman" w:hAnsi="Times New Roman" w:cs="Times New Roman"/>
          <w:b/>
        </w:rPr>
        <w:lastRenderedPageBreak/>
        <w:t xml:space="preserve">Приложение № 1 </w:t>
      </w:r>
    </w:p>
    <w:p w:rsidR="00817A1B" w:rsidRPr="00817A1B" w:rsidRDefault="00817A1B" w:rsidP="00817A1B">
      <w:pPr>
        <w:spacing w:after="0" w:line="240" w:lineRule="auto"/>
        <w:jc w:val="right"/>
        <w:rPr>
          <w:rFonts w:ascii="Times New Roman" w:hAnsi="Times New Roman" w:cs="Times New Roman"/>
          <w:b/>
        </w:rPr>
      </w:pPr>
    </w:p>
    <w:p w:rsidR="00817A1B" w:rsidRPr="00817A1B" w:rsidRDefault="00817A1B" w:rsidP="00817A1B">
      <w:pPr>
        <w:spacing w:after="0" w:line="240" w:lineRule="auto"/>
        <w:jc w:val="right"/>
        <w:rPr>
          <w:rFonts w:ascii="Times New Roman" w:hAnsi="Times New Roman" w:cs="Times New Roman"/>
          <w:b/>
        </w:rPr>
      </w:pPr>
    </w:p>
    <w:p w:rsidR="00817A1B" w:rsidRPr="00817A1B" w:rsidRDefault="00817A1B" w:rsidP="00817A1B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817A1B">
        <w:rPr>
          <w:rFonts w:ascii="Times New Roman" w:hAnsi="Times New Roman" w:cs="Times New Roman"/>
          <w:b/>
        </w:rPr>
        <w:t>НАИМЕНОВАНИЕ ОРГАНИЗАЦИИ</w:t>
      </w:r>
    </w:p>
    <w:p w:rsidR="00817A1B" w:rsidRPr="00817A1B" w:rsidRDefault="00817A1B" w:rsidP="00817A1B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817A1B" w:rsidRPr="00817A1B" w:rsidRDefault="00817A1B" w:rsidP="00817A1B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817A1B" w:rsidRPr="00817A1B" w:rsidRDefault="00817A1B" w:rsidP="00817A1B">
      <w:pPr>
        <w:spacing w:after="0" w:line="240" w:lineRule="auto"/>
        <w:rPr>
          <w:rFonts w:ascii="Times New Roman" w:hAnsi="Times New Roman" w:cs="Times New Roman"/>
          <w:b/>
        </w:rPr>
      </w:pPr>
      <w:r w:rsidRPr="00817A1B">
        <w:rPr>
          <w:rFonts w:ascii="Times New Roman" w:hAnsi="Times New Roman" w:cs="Times New Roman"/>
          <w:b/>
        </w:rPr>
        <w:t>«_____» _________________20____г.</w:t>
      </w:r>
    </w:p>
    <w:p w:rsidR="00817A1B" w:rsidRPr="00817A1B" w:rsidRDefault="00817A1B" w:rsidP="00817A1B">
      <w:pPr>
        <w:spacing w:after="0" w:line="240" w:lineRule="auto"/>
        <w:jc w:val="right"/>
        <w:rPr>
          <w:rFonts w:ascii="Times New Roman" w:hAnsi="Times New Roman" w:cs="Times New Roman"/>
          <w:b/>
        </w:rPr>
      </w:pPr>
    </w:p>
    <w:p w:rsidR="00817A1B" w:rsidRPr="00817A1B" w:rsidRDefault="00817A1B" w:rsidP="00817A1B">
      <w:pPr>
        <w:spacing w:line="240" w:lineRule="auto"/>
        <w:rPr>
          <w:rFonts w:ascii="Times New Roman" w:hAnsi="Times New Roman" w:cs="Times New Roman"/>
          <w:b/>
          <w:sz w:val="18"/>
          <w:szCs w:val="18"/>
        </w:rPr>
      </w:pPr>
    </w:p>
    <w:p w:rsidR="00817A1B" w:rsidRPr="00817A1B" w:rsidRDefault="00817A1B" w:rsidP="00817A1B">
      <w:pPr>
        <w:spacing w:line="240" w:lineRule="auto"/>
        <w:rPr>
          <w:rFonts w:ascii="Times New Roman" w:hAnsi="Times New Roman" w:cs="Times New Roman"/>
          <w:b/>
          <w:sz w:val="18"/>
          <w:szCs w:val="18"/>
        </w:rPr>
      </w:pPr>
      <w:r w:rsidRPr="00817A1B">
        <w:rPr>
          <w:rFonts w:ascii="Times New Roman" w:hAnsi="Times New Roman" w:cs="Times New Roman"/>
          <w:b/>
          <w:sz w:val="18"/>
          <w:szCs w:val="18"/>
        </w:rPr>
        <w:t xml:space="preserve">СПЕЦИФИКАЦИЯ </w:t>
      </w:r>
    </w:p>
    <w:tbl>
      <w:tblPr>
        <w:tblW w:w="0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1636"/>
        <w:gridCol w:w="992"/>
        <w:gridCol w:w="1080"/>
        <w:gridCol w:w="900"/>
        <w:gridCol w:w="1078"/>
        <w:gridCol w:w="1377"/>
        <w:gridCol w:w="1080"/>
        <w:gridCol w:w="984"/>
        <w:gridCol w:w="1038"/>
      </w:tblGrid>
      <w:tr w:rsidR="00817A1B" w:rsidRPr="00817A1B" w:rsidTr="00817A1B">
        <w:trPr>
          <w:trHeight w:val="561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7A1B" w:rsidRPr="00817A1B" w:rsidRDefault="00817A1B" w:rsidP="00817A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7A1B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7A1B" w:rsidRPr="00817A1B" w:rsidRDefault="00817A1B" w:rsidP="00817A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7A1B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  <w:p w:rsidR="00817A1B" w:rsidRPr="00817A1B" w:rsidRDefault="00817A1B" w:rsidP="00817A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7A1B">
              <w:rPr>
                <w:rFonts w:ascii="Times New Roman" w:hAnsi="Times New Roman" w:cs="Times New Roman"/>
                <w:sz w:val="20"/>
                <w:szCs w:val="20"/>
              </w:rPr>
              <w:t>товара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7A1B" w:rsidRPr="00817A1B" w:rsidRDefault="00817A1B" w:rsidP="00817A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7A1B">
              <w:rPr>
                <w:rFonts w:ascii="Times New Roman" w:hAnsi="Times New Roman" w:cs="Times New Roman"/>
                <w:sz w:val="20"/>
                <w:szCs w:val="20"/>
              </w:rPr>
              <w:t>Страна происхождения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7A1B" w:rsidRPr="00817A1B" w:rsidRDefault="00817A1B" w:rsidP="00817A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7A1B">
              <w:rPr>
                <w:rFonts w:ascii="Times New Roman" w:hAnsi="Times New Roman" w:cs="Times New Roman"/>
                <w:sz w:val="20"/>
                <w:szCs w:val="20"/>
              </w:rPr>
              <w:t>Ед-ца измере-ния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7A1B" w:rsidRPr="00817A1B" w:rsidRDefault="00817A1B" w:rsidP="00817A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7A1B">
              <w:rPr>
                <w:rFonts w:ascii="Times New Roman" w:hAnsi="Times New Roman" w:cs="Times New Roman"/>
                <w:sz w:val="20"/>
                <w:szCs w:val="20"/>
              </w:rPr>
              <w:t>Коли-чество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7A1B" w:rsidRPr="00817A1B" w:rsidRDefault="00817A1B" w:rsidP="00817A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7A1B">
              <w:rPr>
                <w:rFonts w:ascii="Times New Roman" w:hAnsi="Times New Roman" w:cs="Times New Roman"/>
                <w:sz w:val="20"/>
                <w:szCs w:val="20"/>
              </w:rPr>
              <w:t>Цена единицы товара,</w:t>
            </w:r>
          </w:p>
          <w:p w:rsidR="00817A1B" w:rsidRPr="00817A1B" w:rsidRDefault="00817A1B" w:rsidP="00817A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7A1B">
              <w:rPr>
                <w:rFonts w:ascii="Times New Roman" w:hAnsi="Times New Roman" w:cs="Times New Roman"/>
                <w:sz w:val="20"/>
                <w:szCs w:val="20"/>
              </w:rPr>
              <w:t>бел. руб.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7A1B" w:rsidRPr="00817A1B" w:rsidRDefault="00817A1B" w:rsidP="00817A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7A1B">
              <w:rPr>
                <w:rFonts w:ascii="Times New Roman" w:hAnsi="Times New Roman" w:cs="Times New Roman"/>
                <w:sz w:val="20"/>
                <w:szCs w:val="20"/>
              </w:rPr>
              <w:t>Стоимость, бел. руб.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7A1B" w:rsidRPr="00817A1B" w:rsidRDefault="00817A1B" w:rsidP="00817A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7A1B">
              <w:rPr>
                <w:rFonts w:ascii="Times New Roman" w:hAnsi="Times New Roman" w:cs="Times New Roman"/>
                <w:sz w:val="20"/>
                <w:szCs w:val="20"/>
              </w:rPr>
              <w:t>Ставка НДС, %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7A1B" w:rsidRPr="00817A1B" w:rsidRDefault="00817A1B" w:rsidP="00817A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7A1B">
              <w:rPr>
                <w:rFonts w:ascii="Times New Roman" w:hAnsi="Times New Roman" w:cs="Times New Roman"/>
                <w:sz w:val="20"/>
                <w:szCs w:val="20"/>
              </w:rPr>
              <w:t>Сумма НДС, бел. руб.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7A1B" w:rsidRPr="00817A1B" w:rsidRDefault="00817A1B" w:rsidP="00817A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7A1B">
              <w:rPr>
                <w:rFonts w:ascii="Times New Roman" w:hAnsi="Times New Roman" w:cs="Times New Roman"/>
                <w:sz w:val="20"/>
                <w:szCs w:val="20"/>
              </w:rPr>
              <w:t>Всего сумма с НДС, бел. руб.</w:t>
            </w:r>
          </w:p>
        </w:tc>
      </w:tr>
      <w:tr w:rsidR="00817A1B" w:rsidRPr="00817A1B" w:rsidTr="00817A1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A1B" w:rsidRPr="00817A1B" w:rsidRDefault="00817A1B" w:rsidP="00817A1B">
            <w:pPr>
              <w:numPr>
                <w:ilvl w:val="0"/>
                <w:numId w:val="12"/>
              </w:numPr>
              <w:tabs>
                <w:tab w:val="num" w:pos="180"/>
              </w:tabs>
              <w:spacing w:after="0" w:line="240" w:lineRule="auto"/>
              <w:ind w:hanging="28"/>
              <w:jc w:val="center"/>
              <w:rPr>
                <w:sz w:val="20"/>
                <w:szCs w:val="20"/>
              </w:rPr>
            </w:pP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A1B" w:rsidRPr="00817A1B" w:rsidRDefault="00817A1B" w:rsidP="00817A1B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A1B" w:rsidRPr="00817A1B" w:rsidRDefault="00817A1B" w:rsidP="00817A1B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A1B" w:rsidRPr="00817A1B" w:rsidRDefault="00817A1B" w:rsidP="00817A1B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A1B" w:rsidRPr="00817A1B" w:rsidRDefault="00817A1B" w:rsidP="00817A1B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A1B" w:rsidRPr="00817A1B" w:rsidRDefault="00817A1B" w:rsidP="00817A1B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A1B" w:rsidRPr="00817A1B" w:rsidRDefault="00817A1B" w:rsidP="00817A1B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A1B" w:rsidRPr="00817A1B" w:rsidRDefault="00817A1B" w:rsidP="00817A1B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A1B" w:rsidRPr="00817A1B" w:rsidRDefault="00817A1B" w:rsidP="00817A1B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A1B" w:rsidRPr="00817A1B" w:rsidRDefault="00817A1B" w:rsidP="00817A1B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817A1B" w:rsidRPr="00817A1B" w:rsidTr="00817A1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A1B" w:rsidRPr="00817A1B" w:rsidRDefault="00817A1B" w:rsidP="00817A1B">
            <w:pPr>
              <w:numPr>
                <w:ilvl w:val="0"/>
                <w:numId w:val="12"/>
              </w:numPr>
              <w:tabs>
                <w:tab w:val="num" w:pos="180"/>
              </w:tabs>
              <w:spacing w:after="0" w:line="240" w:lineRule="auto"/>
              <w:ind w:hanging="28"/>
              <w:jc w:val="center"/>
              <w:rPr>
                <w:sz w:val="20"/>
                <w:szCs w:val="20"/>
              </w:rPr>
            </w:pP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A1B" w:rsidRPr="00817A1B" w:rsidRDefault="00817A1B" w:rsidP="00817A1B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A1B" w:rsidRPr="00817A1B" w:rsidRDefault="00817A1B" w:rsidP="00817A1B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A1B" w:rsidRPr="00817A1B" w:rsidRDefault="00817A1B" w:rsidP="00817A1B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A1B" w:rsidRPr="00817A1B" w:rsidRDefault="00817A1B" w:rsidP="00817A1B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A1B" w:rsidRPr="00817A1B" w:rsidRDefault="00817A1B" w:rsidP="00817A1B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A1B" w:rsidRPr="00817A1B" w:rsidRDefault="00817A1B" w:rsidP="00817A1B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A1B" w:rsidRPr="00817A1B" w:rsidRDefault="00817A1B" w:rsidP="00817A1B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A1B" w:rsidRPr="00817A1B" w:rsidRDefault="00817A1B" w:rsidP="00817A1B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A1B" w:rsidRPr="00817A1B" w:rsidRDefault="00817A1B" w:rsidP="00817A1B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817A1B" w:rsidRPr="00817A1B" w:rsidTr="00817A1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A1B" w:rsidRPr="00817A1B" w:rsidRDefault="00817A1B" w:rsidP="00817A1B">
            <w:pPr>
              <w:numPr>
                <w:ilvl w:val="0"/>
                <w:numId w:val="12"/>
              </w:numPr>
              <w:tabs>
                <w:tab w:val="num" w:pos="180"/>
              </w:tabs>
              <w:spacing w:after="0" w:line="240" w:lineRule="auto"/>
              <w:ind w:hanging="28"/>
              <w:jc w:val="center"/>
              <w:rPr>
                <w:sz w:val="20"/>
                <w:szCs w:val="20"/>
              </w:rPr>
            </w:pP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A1B" w:rsidRPr="00817A1B" w:rsidRDefault="00817A1B" w:rsidP="00817A1B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A1B" w:rsidRPr="00817A1B" w:rsidRDefault="00817A1B" w:rsidP="00817A1B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A1B" w:rsidRPr="00817A1B" w:rsidRDefault="00817A1B" w:rsidP="00817A1B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A1B" w:rsidRPr="00817A1B" w:rsidRDefault="00817A1B" w:rsidP="00817A1B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A1B" w:rsidRPr="00817A1B" w:rsidRDefault="00817A1B" w:rsidP="00817A1B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A1B" w:rsidRPr="00817A1B" w:rsidRDefault="00817A1B" w:rsidP="00817A1B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A1B" w:rsidRPr="00817A1B" w:rsidRDefault="00817A1B" w:rsidP="00817A1B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A1B" w:rsidRPr="00817A1B" w:rsidRDefault="00817A1B" w:rsidP="00817A1B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A1B" w:rsidRPr="00817A1B" w:rsidRDefault="00817A1B" w:rsidP="00817A1B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817A1B" w:rsidRPr="00817A1B" w:rsidTr="00817A1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A1B" w:rsidRPr="00817A1B" w:rsidRDefault="00817A1B" w:rsidP="00817A1B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A1B" w:rsidRPr="00817A1B" w:rsidRDefault="00817A1B" w:rsidP="00817A1B">
            <w:pPr>
              <w:spacing w:line="240" w:lineRule="auto"/>
              <w:rPr>
                <w:sz w:val="20"/>
                <w:szCs w:val="20"/>
              </w:rPr>
            </w:pPr>
            <w:r w:rsidRPr="00817A1B">
              <w:rPr>
                <w:sz w:val="20"/>
                <w:szCs w:val="20"/>
              </w:rPr>
              <w:t>Итого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A1B" w:rsidRPr="00817A1B" w:rsidRDefault="00817A1B" w:rsidP="00817A1B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A1B" w:rsidRPr="00817A1B" w:rsidRDefault="00817A1B" w:rsidP="00817A1B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A1B" w:rsidRPr="00817A1B" w:rsidRDefault="00817A1B" w:rsidP="00817A1B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A1B" w:rsidRPr="00817A1B" w:rsidRDefault="00817A1B" w:rsidP="00817A1B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A1B" w:rsidRPr="00817A1B" w:rsidRDefault="00817A1B" w:rsidP="00817A1B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A1B" w:rsidRPr="00817A1B" w:rsidRDefault="00817A1B" w:rsidP="00817A1B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A1B" w:rsidRPr="00817A1B" w:rsidRDefault="00817A1B" w:rsidP="00817A1B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A1B" w:rsidRPr="00817A1B" w:rsidRDefault="00817A1B" w:rsidP="00817A1B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</w:tbl>
    <w:p w:rsidR="00817A1B" w:rsidRPr="00817A1B" w:rsidRDefault="00817A1B" w:rsidP="00817A1B">
      <w:pPr>
        <w:spacing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</w:p>
    <w:p w:rsidR="00817A1B" w:rsidRPr="00135E98" w:rsidRDefault="00817A1B" w:rsidP="00817A1B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  <w:lang w:val="be-BY"/>
        </w:rPr>
      </w:pPr>
    </w:p>
    <w:p w:rsidR="009120E8" w:rsidRDefault="009120E8" w:rsidP="00817A1B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be-BY"/>
        </w:rPr>
      </w:pPr>
    </w:p>
    <w:sectPr w:rsidR="009120E8" w:rsidSect="00C703C9">
      <w:pgSz w:w="11906" w:h="16838"/>
      <w:pgMar w:top="567" w:right="567" w:bottom="28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65BFC" w:rsidRDefault="00C65BFC">
      <w:pPr>
        <w:spacing w:after="0" w:line="240" w:lineRule="auto"/>
      </w:pPr>
      <w:r>
        <w:separator/>
      </w:r>
    </w:p>
  </w:endnote>
  <w:endnote w:type="continuationSeparator" w:id="0">
    <w:p w:rsidR="00C65BFC" w:rsidRDefault="00C65B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65BFC" w:rsidRDefault="00C65BFC">
      <w:pPr>
        <w:spacing w:after="0" w:line="240" w:lineRule="auto"/>
      </w:pPr>
      <w:r>
        <w:separator/>
      </w:r>
    </w:p>
  </w:footnote>
  <w:footnote w:type="continuationSeparator" w:id="0">
    <w:p w:rsidR="00C65BFC" w:rsidRDefault="00C65BF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CC08D5"/>
    <w:multiLevelType w:val="hybridMultilevel"/>
    <w:tmpl w:val="FAB20BA0"/>
    <w:lvl w:ilvl="0" w:tplc="48C28768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D0A97C">
      <w:start w:val="1"/>
      <w:numFmt w:val="bullet"/>
      <w:lvlText w:val="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2" w:tplc="9634AE54">
      <w:start w:val="1"/>
      <w:numFmt w:val="decimal"/>
      <w:lvlText w:val="%3."/>
      <w:lvlJc w:val="left"/>
      <w:pPr>
        <w:tabs>
          <w:tab w:val="num" w:pos="1980"/>
        </w:tabs>
        <w:ind w:left="1867" w:firstLine="113"/>
      </w:pPr>
      <w:rPr>
        <w:rFonts w:hint="default"/>
        <w:u w:val="none"/>
      </w:rPr>
    </w:lvl>
    <w:lvl w:ilvl="3" w:tplc="701E88F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B86D94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284360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78CD8D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F46367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0B2648A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E377C91"/>
    <w:multiLevelType w:val="multilevel"/>
    <w:tmpl w:val="F536BDB4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2" w15:restartNumberingAfterBreak="0">
    <w:nsid w:val="1056558D"/>
    <w:multiLevelType w:val="hybridMultilevel"/>
    <w:tmpl w:val="48705D0A"/>
    <w:lvl w:ilvl="0" w:tplc="EA404BE6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E16F34"/>
    <w:multiLevelType w:val="hybridMultilevel"/>
    <w:tmpl w:val="F678F6F8"/>
    <w:lvl w:ilvl="0" w:tplc="DF78C178">
      <w:start w:val="3"/>
      <w:numFmt w:val="decimal"/>
      <w:lvlText w:val="%1."/>
      <w:lvlJc w:val="left"/>
      <w:pPr>
        <w:ind w:left="360" w:hanging="360"/>
      </w:pPr>
      <w:rPr>
        <w:rFonts w:hint="default"/>
        <w:i w:val="0"/>
        <w:color w:val="000000" w:themeColor="text1"/>
        <w:u w:val="none"/>
      </w:rPr>
    </w:lvl>
    <w:lvl w:ilvl="1" w:tplc="B33A45C8">
      <w:start w:val="1"/>
      <w:numFmt w:val="lowerLetter"/>
      <w:lvlText w:val="%2."/>
      <w:lvlJc w:val="left"/>
      <w:pPr>
        <w:ind w:left="1080" w:hanging="360"/>
      </w:pPr>
    </w:lvl>
    <w:lvl w:ilvl="2" w:tplc="68BEC42C">
      <w:start w:val="1"/>
      <w:numFmt w:val="lowerRoman"/>
      <w:lvlText w:val="%3."/>
      <w:lvlJc w:val="right"/>
      <w:pPr>
        <w:ind w:left="1800" w:hanging="180"/>
      </w:pPr>
    </w:lvl>
    <w:lvl w:ilvl="3" w:tplc="5344AC2A">
      <w:start w:val="1"/>
      <w:numFmt w:val="decimal"/>
      <w:lvlText w:val="%4."/>
      <w:lvlJc w:val="left"/>
      <w:pPr>
        <w:ind w:left="2520" w:hanging="360"/>
      </w:pPr>
    </w:lvl>
    <w:lvl w:ilvl="4" w:tplc="7910C978">
      <w:start w:val="1"/>
      <w:numFmt w:val="lowerLetter"/>
      <w:lvlText w:val="%5."/>
      <w:lvlJc w:val="left"/>
      <w:pPr>
        <w:ind w:left="3240" w:hanging="360"/>
      </w:pPr>
    </w:lvl>
    <w:lvl w:ilvl="5" w:tplc="9146AAF4">
      <w:start w:val="1"/>
      <w:numFmt w:val="lowerRoman"/>
      <w:lvlText w:val="%6."/>
      <w:lvlJc w:val="right"/>
      <w:pPr>
        <w:ind w:left="3960" w:hanging="180"/>
      </w:pPr>
    </w:lvl>
    <w:lvl w:ilvl="6" w:tplc="C23283B8">
      <w:start w:val="1"/>
      <w:numFmt w:val="decimal"/>
      <w:lvlText w:val="%7."/>
      <w:lvlJc w:val="left"/>
      <w:pPr>
        <w:ind w:left="4680" w:hanging="360"/>
      </w:pPr>
    </w:lvl>
    <w:lvl w:ilvl="7" w:tplc="D0C832CE">
      <w:start w:val="1"/>
      <w:numFmt w:val="lowerLetter"/>
      <w:lvlText w:val="%8."/>
      <w:lvlJc w:val="left"/>
      <w:pPr>
        <w:ind w:left="5400" w:hanging="360"/>
      </w:pPr>
    </w:lvl>
    <w:lvl w:ilvl="8" w:tplc="87F67782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BD153F5"/>
    <w:multiLevelType w:val="hybridMultilevel"/>
    <w:tmpl w:val="2522CF28"/>
    <w:lvl w:ilvl="0" w:tplc="DD521C7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436AE48">
      <w:start w:val="1"/>
      <w:numFmt w:val="lowerLetter"/>
      <w:lvlText w:val="%2."/>
      <w:lvlJc w:val="left"/>
      <w:pPr>
        <w:ind w:left="1440" w:hanging="360"/>
      </w:pPr>
    </w:lvl>
    <w:lvl w:ilvl="2" w:tplc="B0F06D9E">
      <w:start w:val="1"/>
      <w:numFmt w:val="lowerRoman"/>
      <w:lvlText w:val="%3."/>
      <w:lvlJc w:val="right"/>
      <w:pPr>
        <w:ind w:left="2160" w:hanging="180"/>
      </w:pPr>
    </w:lvl>
    <w:lvl w:ilvl="3" w:tplc="DC7E5BAE">
      <w:start w:val="1"/>
      <w:numFmt w:val="decimal"/>
      <w:lvlText w:val="%4."/>
      <w:lvlJc w:val="left"/>
      <w:pPr>
        <w:ind w:left="2880" w:hanging="360"/>
      </w:pPr>
    </w:lvl>
    <w:lvl w:ilvl="4" w:tplc="983A5F8E">
      <w:start w:val="1"/>
      <w:numFmt w:val="lowerLetter"/>
      <w:lvlText w:val="%5."/>
      <w:lvlJc w:val="left"/>
      <w:pPr>
        <w:ind w:left="3600" w:hanging="360"/>
      </w:pPr>
    </w:lvl>
    <w:lvl w:ilvl="5" w:tplc="3DD0D26A">
      <w:start w:val="1"/>
      <w:numFmt w:val="lowerRoman"/>
      <w:lvlText w:val="%6."/>
      <w:lvlJc w:val="right"/>
      <w:pPr>
        <w:ind w:left="4320" w:hanging="180"/>
      </w:pPr>
    </w:lvl>
    <w:lvl w:ilvl="6" w:tplc="DA629E24">
      <w:start w:val="1"/>
      <w:numFmt w:val="decimal"/>
      <w:lvlText w:val="%7."/>
      <w:lvlJc w:val="left"/>
      <w:pPr>
        <w:ind w:left="5040" w:hanging="360"/>
      </w:pPr>
    </w:lvl>
    <w:lvl w:ilvl="7" w:tplc="42BA297C">
      <w:start w:val="1"/>
      <w:numFmt w:val="lowerLetter"/>
      <w:lvlText w:val="%8."/>
      <w:lvlJc w:val="left"/>
      <w:pPr>
        <w:ind w:left="5760" w:hanging="360"/>
      </w:pPr>
    </w:lvl>
    <w:lvl w:ilvl="8" w:tplc="F7984D4E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3301CF"/>
    <w:multiLevelType w:val="hybridMultilevel"/>
    <w:tmpl w:val="E1FE5C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FB5959"/>
    <w:multiLevelType w:val="hybridMultilevel"/>
    <w:tmpl w:val="F1B660B2"/>
    <w:lvl w:ilvl="0" w:tplc="00DEAA68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29291E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2E6EA4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126A0C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F9C8D1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2605AF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E38E94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DEEEB18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F2A57B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77574DA"/>
    <w:multiLevelType w:val="hybridMultilevel"/>
    <w:tmpl w:val="2FE26292"/>
    <w:lvl w:ilvl="0" w:tplc="0419000F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311A8F"/>
    <w:multiLevelType w:val="hybridMultilevel"/>
    <w:tmpl w:val="2FAE8574"/>
    <w:lvl w:ilvl="0" w:tplc="2F5A04A8">
      <w:start w:val="1"/>
      <w:numFmt w:val="decimal"/>
      <w:lvlText w:val="%1."/>
      <w:lvlJc w:val="left"/>
      <w:pPr>
        <w:ind w:left="720" w:hanging="360"/>
      </w:pPr>
    </w:lvl>
    <w:lvl w:ilvl="1" w:tplc="E01662D4">
      <w:start w:val="1"/>
      <w:numFmt w:val="lowerLetter"/>
      <w:lvlText w:val="%2."/>
      <w:lvlJc w:val="left"/>
      <w:pPr>
        <w:ind w:left="1440" w:hanging="360"/>
      </w:pPr>
    </w:lvl>
    <w:lvl w:ilvl="2" w:tplc="B9A6AF8A">
      <w:start w:val="1"/>
      <w:numFmt w:val="lowerRoman"/>
      <w:lvlText w:val="%3."/>
      <w:lvlJc w:val="right"/>
      <w:pPr>
        <w:ind w:left="2160" w:hanging="180"/>
      </w:pPr>
    </w:lvl>
    <w:lvl w:ilvl="3" w:tplc="F2729FB2">
      <w:start w:val="1"/>
      <w:numFmt w:val="decimal"/>
      <w:lvlText w:val="%4."/>
      <w:lvlJc w:val="left"/>
      <w:pPr>
        <w:ind w:left="2880" w:hanging="360"/>
      </w:pPr>
    </w:lvl>
    <w:lvl w:ilvl="4" w:tplc="09A8E0C6">
      <w:start w:val="1"/>
      <w:numFmt w:val="lowerLetter"/>
      <w:lvlText w:val="%5."/>
      <w:lvlJc w:val="left"/>
      <w:pPr>
        <w:ind w:left="3600" w:hanging="360"/>
      </w:pPr>
    </w:lvl>
    <w:lvl w:ilvl="5" w:tplc="A2E2420E">
      <w:start w:val="1"/>
      <w:numFmt w:val="lowerRoman"/>
      <w:lvlText w:val="%6."/>
      <w:lvlJc w:val="right"/>
      <w:pPr>
        <w:ind w:left="4320" w:hanging="180"/>
      </w:pPr>
    </w:lvl>
    <w:lvl w:ilvl="6" w:tplc="878C7D58">
      <w:start w:val="1"/>
      <w:numFmt w:val="decimal"/>
      <w:lvlText w:val="%7."/>
      <w:lvlJc w:val="left"/>
      <w:pPr>
        <w:ind w:left="5040" w:hanging="360"/>
      </w:pPr>
    </w:lvl>
    <w:lvl w:ilvl="7" w:tplc="FED00280">
      <w:start w:val="1"/>
      <w:numFmt w:val="lowerLetter"/>
      <w:lvlText w:val="%8."/>
      <w:lvlJc w:val="left"/>
      <w:pPr>
        <w:ind w:left="5760" w:hanging="360"/>
      </w:pPr>
    </w:lvl>
    <w:lvl w:ilvl="8" w:tplc="291EBEBE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DA231F"/>
    <w:multiLevelType w:val="hybridMultilevel"/>
    <w:tmpl w:val="0834F7EA"/>
    <w:lvl w:ilvl="0" w:tplc="91723AAC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37ECC4E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DA2756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7AC40B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C863F8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E36FFC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9B0ED2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4EC978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302F02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66E26A5"/>
    <w:multiLevelType w:val="hybridMultilevel"/>
    <w:tmpl w:val="A01CE95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8"/>
  </w:num>
  <w:num w:numId="6">
    <w:abstractNumId w:val="9"/>
  </w:num>
  <w:num w:numId="7">
    <w:abstractNumId w:val="6"/>
  </w:num>
  <w:num w:numId="8">
    <w:abstractNumId w:val="10"/>
  </w:num>
  <w:num w:numId="9">
    <w:abstractNumId w:val="5"/>
  </w:num>
  <w:num w:numId="10">
    <w:abstractNumId w:val="2"/>
  </w:num>
  <w:num w:numId="11">
    <w:abstractNumId w:val="7"/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6EB1"/>
    <w:rsid w:val="00053C1A"/>
    <w:rsid w:val="000E5317"/>
    <w:rsid w:val="001332A9"/>
    <w:rsid w:val="0015226F"/>
    <w:rsid w:val="00163480"/>
    <w:rsid w:val="001F6BAE"/>
    <w:rsid w:val="00216254"/>
    <w:rsid w:val="0022694E"/>
    <w:rsid w:val="002A7D53"/>
    <w:rsid w:val="00356D71"/>
    <w:rsid w:val="00373E87"/>
    <w:rsid w:val="0038359A"/>
    <w:rsid w:val="003F7853"/>
    <w:rsid w:val="004527D6"/>
    <w:rsid w:val="004529D4"/>
    <w:rsid w:val="004662E5"/>
    <w:rsid w:val="00467044"/>
    <w:rsid w:val="004729D3"/>
    <w:rsid w:val="004A6EB1"/>
    <w:rsid w:val="004E52FB"/>
    <w:rsid w:val="0053506A"/>
    <w:rsid w:val="0057454C"/>
    <w:rsid w:val="005C4F1E"/>
    <w:rsid w:val="005D236D"/>
    <w:rsid w:val="005E21B5"/>
    <w:rsid w:val="005E68B0"/>
    <w:rsid w:val="0062380F"/>
    <w:rsid w:val="00652A47"/>
    <w:rsid w:val="006D2ACC"/>
    <w:rsid w:val="006E2155"/>
    <w:rsid w:val="00711240"/>
    <w:rsid w:val="00717ADE"/>
    <w:rsid w:val="00743301"/>
    <w:rsid w:val="007D1716"/>
    <w:rsid w:val="007F315A"/>
    <w:rsid w:val="00815270"/>
    <w:rsid w:val="00817A1B"/>
    <w:rsid w:val="00845A50"/>
    <w:rsid w:val="00850B4C"/>
    <w:rsid w:val="00890732"/>
    <w:rsid w:val="009014EA"/>
    <w:rsid w:val="009120E8"/>
    <w:rsid w:val="00915814"/>
    <w:rsid w:val="009818C4"/>
    <w:rsid w:val="009A15A3"/>
    <w:rsid w:val="009E4825"/>
    <w:rsid w:val="00A10340"/>
    <w:rsid w:val="00A821A3"/>
    <w:rsid w:val="00AB367D"/>
    <w:rsid w:val="00B2024D"/>
    <w:rsid w:val="00B311AE"/>
    <w:rsid w:val="00B31864"/>
    <w:rsid w:val="00B52B32"/>
    <w:rsid w:val="00B85126"/>
    <w:rsid w:val="00BD09D6"/>
    <w:rsid w:val="00BD3E4D"/>
    <w:rsid w:val="00BF1CA5"/>
    <w:rsid w:val="00C023F4"/>
    <w:rsid w:val="00C26DEC"/>
    <w:rsid w:val="00C61596"/>
    <w:rsid w:val="00C65BFC"/>
    <w:rsid w:val="00C703C9"/>
    <w:rsid w:val="00C943B0"/>
    <w:rsid w:val="00CA22DB"/>
    <w:rsid w:val="00CB46FD"/>
    <w:rsid w:val="00CD724D"/>
    <w:rsid w:val="00CE3221"/>
    <w:rsid w:val="00CF3A4F"/>
    <w:rsid w:val="00D01489"/>
    <w:rsid w:val="00D92CC8"/>
    <w:rsid w:val="00DD25D8"/>
    <w:rsid w:val="00DF6561"/>
    <w:rsid w:val="00E33EDA"/>
    <w:rsid w:val="00EA0ACA"/>
    <w:rsid w:val="00ED4B60"/>
    <w:rsid w:val="00EE6650"/>
    <w:rsid w:val="00EF5963"/>
    <w:rsid w:val="00F25C85"/>
    <w:rsid w:val="00F62265"/>
    <w:rsid w:val="00F8095B"/>
    <w:rsid w:val="00FA2897"/>
    <w:rsid w:val="00FC5185"/>
    <w:rsid w:val="00FD6CD6"/>
    <w:rsid w:val="00FE2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29A6A1E"/>
  <w15:docId w15:val="{81B25D3A-38CE-4B0C-BF9C-DA9556EB1D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qFormat/>
    <w:pPr>
      <w:keepNext/>
      <w:widowControl w:val="0"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Заголовок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d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auto"/>
      </w:tcPr>
    </w:tblStylePr>
    <w:tblStylePr w:type="band1Horz">
      <w:tblPr/>
      <w:tcPr>
        <w:shd w:val="clear" w:color="F2F2F2" w:themeColor="text1" w:themeTint="0D" w:fill="auto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auto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band1Vert">
      <w:tblPr/>
      <w:tcPr>
        <w:shd w:val="clear" w:color="8A8A8A" w:themeColor="text1" w:themeTint="75" w:fill="auto"/>
      </w:tcPr>
    </w:tblStylePr>
    <w:tblStylePr w:type="band1Horz">
      <w:tblPr/>
      <w:tcPr>
        <w:shd w:val="clear" w:color="8A8A8A" w:themeColor="text1" w:themeTint="75" w:fill="auto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band1Vert">
      <w:tblPr/>
      <w:tcPr>
        <w:shd w:val="clear" w:color="B3D0EB" w:themeColor="accent1" w:themeTint="75" w:fill="auto"/>
      </w:tcPr>
    </w:tblStylePr>
    <w:tblStylePr w:type="band1Horz">
      <w:tblPr/>
      <w:tcPr>
        <w:shd w:val="clear" w:color="B3D0EB" w:themeColor="accent1" w:themeTint="75" w:fill="auto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band1Vert">
      <w:tblPr/>
      <w:tcPr>
        <w:shd w:val="clear" w:color="F6C3A0" w:themeColor="accent2" w:themeTint="75" w:fill="auto"/>
      </w:tcPr>
    </w:tblStylePr>
    <w:tblStylePr w:type="band1Horz">
      <w:tblPr/>
      <w:tcPr>
        <w:shd w:val="clear" w:color="F6C3A0" w:themeColor="accent2" w:themeTint="75" w:fill="auto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band1Vert">
      <w:tblPr/>
      <w:tcPr>
        <w:shd w:val="clear" w:color="D5D5D5" w:themeColor="accent3" w:themeTint="75" w:fill="auto"/>
      </w:tcPr>
    </w:tblStylePr>
    <w:tblStylePr w:type="band1Horz">
      <w:tblPr/>
      <w:tcPr>
        <w:shd w:val="clear" w:color="D5D5D5" w:themeColor="accent3" w:themeTint="75" w:fill="auto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band1Vert">
      <w:tblPr/>
      <w:tcPr>
        <w:shd w:val="clear" w:color="FFE28A" w:themeColor="accent4" w:themeTint="75" w:fill="auto"/>
      </w:tcPr>
    </w:tblStylePr>
    <w:tblStylePr w:type="band1Horz">
      <w:tblPr/>
      <w:tcPr>
        <w:shd w:val="clear" w:color="FFE28A" w:themeColor="accent4" w:themeTint="75" w:fill="auto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band1Vert">
      <w:tblPr/>
      <w:tcPr>
        <w:shd w:val="clear" w:color="A9BEE4" w:themeColor="accent5" w:themeTint="75" w:fill="auto"/>
      </w:tcPr>
    </w:tblStylePr>
    <w:tblStylePr w:type="band1Horz">
      <w:tblPr/>
      <w:tcPr>
        <w:shd w:val="clear" w:color="A9BEE4" w:themeColor="accent5" w:themeTint="75" w:fill="auto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band1Vert">
      <w:tblPr/>
      <w:tcPr>
        <w:shd w:val="clear" w:color="BCDBA8" w:themeColor="accent6" w:themeTint="75" w:fill="auto"/>
      </w:tcPr>
    </w:tblStylePr>
    <w:tblStylePr w:type="band1Horz">
      <w:tblPr/>
      <w:tcPr>
        <w:shd w:val="clear" w:color="BCDBA8" w:themeColor="accent6" w:themeTint="75" w:fill="auto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auto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auto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auto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auto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auto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tblPr/>
      <w:tcPr>
        <w:shd w:val="clear" w:color="BFBFBF" w:themeColor="text1" w:themeTint="40" w:fill="auto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auto"/>
      </w:tcPr>
    </w:tblStylePr>
    <w:tblStylePr w:type="band1Horz">
      <w:tblPr/>
      <w:tcPr>
        <w:shd w:val="clear" w:color="D5E5F4" w:themeColor="accent1" w:themeTint="40" w:fill="auto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auto"/>
      </w:tcPr>
    </w:tblStylePr>
    <w:tblStylePr w:type="band1Horz">
      <w:tblPr/>
      <w:tcPr>
        <w:shd w:val="clear" w:color="FADECB" w:themeColor="accent2" w:themeTint="40" w:fill="auto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auto"/>
      </w:tcPr>
    </w:tblStylePr>
    <w:tblStylePr w:type="band1Horz">
      <w:tblPr/>
      <w:tcPr>
        <w:shd w:val="clear" w:color="E8E8E8" w:themeColor="accent3" w:themeTint="40" w:fill="auto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auto"/>
      </w:tcPr>
    </w:tblStylePr>
    <w:tblStylePr w:type="band1Horz">
      <w:tblPr/>
      <w:tcPr>
        <w:shd w:val="clear" w:color="FFEFBF" w:themeColor="accent4" w:themeTint="40" w:fill="auto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auto"/>
      </w:tcPr>
    </w:tblStylePr>
    <w:tblStylePr w:type="band1Horz">
      <w:tblPr/>
      <w:tcPr>
        <w:shd w:val="clear" w:color="CFDBF0" w:themeColor="accent5" w:themeTint="40" w:fill="auto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auto"/>
      </w:tcPr>
    </w:tblStylePr>
    <w:tblStylePr w:type="band1Horz">
      <w:tblPr/>
      <w:tcPr>
        <w:shd w:val="clear" w:color="DAEBCF" w:themeColor="accent6" w:themeTint="40" w:fill="auto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auto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auto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auto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auto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auto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uto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auto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auto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auto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auto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auto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auto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auto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auto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e">
    <w:name w:val="footnote text"/>
    <w:basedOn w:val="a"/>
    <w:link w:val="af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">
    <w:name w:val="Текст сноски Знак"/>
    <w:link w:val="ae"/>
    <w:uiPriority w:val="99"/>
    <w:rPr>
      <w:sz w:val="18"/>
    </w:rPr>
  </w:style>
  <w:style w:type="character" w:styleId="af0">
    <w:name w:val="footnote reference"/>
    <w:basedOn w:val="a0"/>
    <w:uiPriority w:val="99"/>
    <w:unhideWhenUsed/>
    <w:rPr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4">
    <w:name w:val="TOC Heading"/>
    <w:uiPriority w:val="39"/>
    <w:unhideWhenUsed/>
  </w:style>
  <w:style w:type="paragraph" w:styleId="af5">
    <w:name w:val="table of figures"/>
    <w:basedOn w:val="a"/>
    <w:next w:val="a"/>
    <w:uiPriority w:val="99"/>
    <w:unhideWhenUsed/>
    <w:pPr>
      <w:spacing w:after="0"/>
    </w:pPr>
  </w:style>
  <w:style w:type="paragraph" w:styleId="af6">
    <w:name w:val="List Paragraph"/>
    <w:basedOn w:val="a"/>
    <w:uiPriority w:val="34"/>
    <w:qFormat/>
    <w:pPr>
      <w:ind w:left="720"/>
      <w:contextualSpacing/>
    </w:pPr>
  </w:style>
  <w:style w:type="paragraph" w:styleId="af7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8">
    <w:name w:val="No Spacing"/>
    <w:uiPriority w:val="1"/>
    <w:qFormat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20">
    <w:name w:val="Заголовок 2 Знак"/>
    <w:basedOn w:val="a0"/>
    <w:link w:val="2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customStyle="1" w:styleId="af9">
    <w:name w:val="Знак"/>
    <w:basedOn w:val="a"/>
    <w:pPr>
      <w:spacing w:after="0" w:line="240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styleId="afa">
    <w:name w:val="Hyperlink"/>
    <w:basedOn w:val="a0"/>
    <w:uiPriority w:val="99"/>
    <w:unhideWhenUsed/>
    <w:rPr>
      <w:color w:val="0563C1" w:themeColor="hyperlink"/>
      <w:u w:val="single"/>
    </w:rPr>
  </w:style>
  <w:style w:type="character" w:customStyle="1" w:styleId="mail-message-sender-email">
    <w:name w:val="mail-message-sender-email"/>
    <w:basedOn w:val="a0"/>
  </w:style>
  <w:style w:type="paragraph" w:styleId="afb">
    <w:name w:val="Balloon Text"/>
    <w:basedOn w:val="a"/>
    <w:link w:val="afc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c">
    <w:name w:val="Текст выноски Знак"/>
    <w:basedOn w:val="a0"/>
    <w:link w:val="afb"/>
    <w:uiPriority w:val="99"/>
    <w:semiHidden/>
    <w:rPr>
      <w:rFonts w:ascii="Segoe UI" w:hAnsi="Segoe UI" w:cs="Segoe UI"/>
      <w:sz w:val="18"/>
      <w:szCs w:val="18"/>
    </w:rPr>
  </w:style>
  <w:style w:type="table" w:styleId="afd">
    <w:name w:val="Table Grid"/>
    <w:basedOn w:val="a1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603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65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1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w:settings xmlns:w="http://schemas.openxmlformats.org/wordprocessingml/2006/main">
  <w:SpecialFormsHighlight w:val="c9c8ff"/>
</w:settings>
</file>

<file path=customXml/item2.xml><?xml version="1.0" encoding="utf-8"?>
<w:settings xmlns:w="http://schemas.openxmlformats.org/wordprocessingml/2006/main">
  <w:SpecialFormsHighlight w:val="c9c8ff"/>
</w:setting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customXml/itemProps2.xml><?xml version="1.0" encoding="utf-8"?>
<ds:datastoreItem xmlns:ds="http://schemas.openxmlformats.org/officeDocument/2006/customXml" ds:itemID="{F2D428A6-E152-4CA4-886F-FC0E0735E29E}">
  <ds:schemaRefs>
    <ds:schemaRef ds:uri="http://schemas.openxmlformats.org/wordprocessingml/2006/main"/>
  </ds:schemaRefs>
</ds:datastoreItem>
</file>

<file path=customXml/itemProps3.xml><?xml version="1.0" encoding="utf-8"?>
<ds:datastoreItem xmlns:ds="http://schemas.openxmlformats.org/officeDocument/2006/customXml" ds:itemID="{7572A258-D640-4C88-838A-BC6FA201D0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682</Words>
  <Characters>3889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usr1cv8</dc:creator>
  <cp:keywords/>
  <dc:description/>
  <cp:lastModifiedBy>Пользователь Windows</cp:lastModifiedBy>
  <cp:revision>6</cp:revision>
  <dcterms:created xsi:type="dcterms:W3CDTF">2026-06-01T12:47:00Z</dcterms:created>
  <dcterms:modified xsi:type="dcterms:W3CDTF">2026-06-08T07:29:00Z</dcterms:modified>
</cp:coreProperties>
</file>