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BF1" w:rsidRPr="00532267" w:rsidRDefault="009F7BF1" w:rsidP="009F7BF1">
      <w:pPr>
        <w:ind w:left="5103"/>
        <w:rPr>
          <w:rFonts w:eastAsia="Calibri"/>
        </w:rPr>
      </w:pPr>
      <w:r w:rsidRPr="00532267">
        <w:rPr>
          <w:rFonts w:eastAsia="Calibri"/>
        </w:rPr>
        <w:t>УТВЕРЖДАЮ</w:t>
      </w:r>
    </w:p>
    <w:p w:rsidR="00642E13" w:rsidRDefault="001B3EED" w:rsidP="009F7BF1">
      <w:pPr>
        <w:ind w:left="5103"/>
        <w:rPr>
          <w:rFonts w:eastAsia="Calibri"/>
        </w:rPr>
      </w:pPr>
      <w:r>
        <w:rPr>
          <w:rFonts w:eastAsia="Calibri"/>
        </w:rPr>
        <w:t>Управляющий</w:t>
      </w:r>
      <w:r w:rsidR="009F7BF1" w:rsidRPr="00532267">
        <w:rPr>
          <w:rFonts w:eastAsia="Calibri"/>
        </w:rPr>
        <w:t xml:space="preserve"> государственным учреждением «Центр по обеспечению деятельности </w:t>
      </w:r>
      <w:r w:rsidR="00642E13">
        <w:rPr>
          <w:rFonts w:eastAsia="Calibri"/>
        </w:rPr>
        <w:t>бюджетных организаций</w:t>
      </w:r>
      <w:r w:rsidR="009F7BF1" w:rsidRPr="00532267">
        <w:rPr>
          <w:rFonts w:eastAsia="Calibri"/>
        </w:rPr>
        <w:t xml:space="preserve"> администрации Первомайского района </w:t>
      </w:r>
    </w:p>
    <w:p w:rsidR="009F7BF1" w:rsidRDefault="009F7BF1" w:rsidP="009F7BF1">
      <w:pPr>
        <w:ind w:left="5103"/>
        <w:rPr>
          <w:rFonts w:eastAsia="Calibri"/>
        </w:rPr>
      </w:pPr>
      <w:r w:rsidRPr="00532267">
        <w:rPr>
          <w:rFonts w:eastAsia="Calibri"/>
        </w:rPr>
        <w:t>г. Минска»</w:t>
      </w:r>
    </w:p>
    <w:p w:rsidR="00407EAD" w:rsidRPr="00532267" w:rsidRDefault="00407EAD" w:rsidP="009F7BF1">
      <w:pPr>
        <w:ind w:left="5103"/>
        <w:rPr>
          <w:rFonts w:eastAsia="Calibri"/>
        </w:rPr>
      </w:pPr>
    </w:p>
    <w:p w:rsidR="009F7BF1" w:rsidRPr="00532267" w:rsidRDefault="009F7BF1" w:rsidP="009F7BF1">
      <w:pPr>
        <w:ind w:left="5103"/>
        <w:rPr>
          <w:rFonts w:eastAsia="Calibri"/>
        </w:rPr>
      </w:pPr>
      <w:r>
        <w:rPr>
          <w:rFonts w:eastAsia="Calibri"/>
        </w:rPr>
        <w:t>______________</w:t>
      </w:r>
      <w:r w:rsidR="001B3EED">
        <w:rPr>
          <w:rFonts w:eastAsia="Calibri"/>
        </w:rPr>
        <w:t xml:space="preserve"> </w:t>
      </w:r>
      <w:proofErr w:type="spellStart"/>
      <w:r w:rsidR="001B3EED">
        <w:rPr>
          <w:rFonts w:eastAsia="Calibri"/>
        </w:rPr>
        <w:t>Г.В.Меркуль</w:t>
      </w:r>
      <w:proofErr w:type="spellEnd"/>
    </w:p>
    <w:p w:rsidR="009F7BF1" w:rsidRDefault="00257D5C" w:rsidP="00257D5C">
      <w:pPr>
        <w:tabs>
          <w:tab w:val="left" w:pos="5415"/>
        </w:tabs>
        <w:spacing w:after="120"/>
        <w:rPr>
          <w:rFonts w:eastAsia="Calibri"/>
        </w:rPr>
      </w:pPr>
      <w:r>
        <w:rPr>
          <w:rFonts w:eastAsia="Calibri"/>
        </w:rPr>
        <w:tab/>
      </w:r>
      <w:r w:rsidR="005101A2">
        <w:rPr>
          <w:rFonts w:eastAsia="Calibri"/>
        </w:rPr>
        <w:t>08.06</w:t>
      </w:r>
      <w:r>
        <w:rPr>
          <w:rFonts w:eastAsia="Calibri"/>
        </w:rPr>
        <w:t>.2026</w:t>
      </w:r>
    </w:p>
    <w:p w:rsidR="008F50FF" w:rsidRPr="001A5505" w:rsidRDefault="008F50FF" w:rsidP="00183CCA">
      <w:pPr>
        <w:spacing w:after="120"/>
        <w:jc w:val="center"/>
      </w:pPr>
    </w:p>
    <w:p w:rsidR="009F7BF1" w:rsidRPr="00EC7C43" w:rsidRDefault="009F7BF1" w:rsidP="00183CCA">
      <w:pPr>
        <w:jc w:val="center"/>
      </w:pPr>
      <w:r w:rsidRPr="00EC7C43">
        <w:t>ТЕХНИЧЕСКОЕ ЗАДАНИЕ</w:t>
      </w:r>
    </w:p>
    <w:p w:rsidR="009F7BF1" w:rsidRDefault="009F7BF1" w:rsidP="00183CCA">
      <w:pPr>
        <w:jc w:val="center"/>
        <w:rPr>
          <w:rFonts w:eastAsia="Calibri"/>
        </w:rPr>
      </w:pPr>
      <w:r w:rsidRPr="00EC7C43">
        <w:t>на закупку</w:t>
      </w:r>
      <w:r w:rsidR="00F10210" w:rsidRPr="00F10210">
        <w:t xml:space="preserve"> </w:t>
      </w:r>
      <w:r w:rsidR="00F10210">
        <w:t>надворного оборудования (спортивный комплекс)</w:t>
      </w:r>
      <w:r w:rsidRPr="00EC7C43">
        <w:t xml:space="preserve"> </w:t>
      </w:r>
      <w:r w:rsidR="00736C13" w:rsidRPr="00EC7C43">
        <w:t xml:space="preserve">для государственного </w:t>
      </w:r>
      <w:r w:rsidR="00F10210">
        <w:rPr>
          <w:color w:val="000000"/>
        </w:rPr>
        <w:t>учреждения</w:t>
      </w:r>
      <w:r w:rsidR="00F10210" w:rsidRPr="004F475B">
        <w:rPr>
          <w:color w:val="000000"/>
        </w:rPr>
        <w:t xml:space="preserve"> образования «Средняя школа №115 </w:t>
      </w:r>
      <w:proofErr w:type="spellStart"/>
      <w:r w:rsidR="00F10210" w:rsidRPr="004F475B">
        <w:rPr>
          <w:color w:val="000000"/>
        </w:rPr>
        <w:t>г.Минска</w:t>
      </w:r>
      <w:proofErr w:type="spellEnd"/>
      <w:r w:rsidR="00F10210" w:rsidRPr="004F475B">
        <w:rPr>
          <w:color w:val="000000"/>
        </w:rPr>
        <w:t>»</w:t>
      </w:r>
    </w:p>
    <w:p w:rsidR="00244BD4" w:rsidRPr="00EC7C43" w:rsidRDefault="00244BD4" w:rsidP="00244BD4"/>
    <w:p w:rsidR="009F7BF1" w:rsidRPr="00EC7C43" w:rsidRDefault="009F7BF1" w:rsidP="00407EAD">
      <w:pPr>
        <w:jc w:val="center"/>
        <w:rPr>
          <w:rFonts w:eastAsiaTheme="minorEastAsia"/>
        </w:rPr>
      </w:pPr>
      <w:r w:rsidRPr="00EC7C43">
        <w:rPr>
          <w:rFonts w:eastAsiaTheme="minorEastAsia"/>
        </w:rPr>
        <w:t>Перечень потребительских и экономических показателей (характеристик) закупаемых товаров (выполняемых работ, оказываемых услуг):</w:t>
      </w:r>
    </w:p>
    <w:p w:rsidR="009F7BF1" w:rsidRPr="00EC7C43" w:rsidRDefault="009F7BF1" w:rsidP="00407EAD">
      <w:pPr>
        <w:jc w:val="center"/>
        <w:rPr>
          <w:rFonts w:eastAsiaTheme="minorEastAsia"/>
        </w:rPr>
      </w:pPr>
    </w:p>
    <w:p w:rsidR="009F7BF1" w:rsidRPr="00EC7C43" w:rsidRDefault="009F7BF1" w:rsidP="00407EAD">
      <w:pPr>
        <w:jc w:val="center"/>
        <w:rPr>
          <w:rFonts w:eastAsiaTheme="minorEastAsia"/>
        </w:rPr>
      </w:pPr>
      <w:r w:rsidRPr="00EC7C43">
        <w:rPr>
          <w:rFonts w:eastAsiaTheme="minorEastAsia"/>
        </w:rPr>
        <w:t>Лот №1</w:t>
      </w:r>
    </w:p>
    <w:tbl>
      <w:tblPr>
        <w:tblStyle w:val="a3"/>
        <w:tblW w:w="9634" w:type="dxa"/>
        <w:tblLook w:val="04A0" w:firstRow="1" w:lastRow="0" w:firstColumn="1" w:lastColumn="0" w:noHBand="0" w:noVBand="1"/>
      </w:tblPr>
      <w:tblGrid>
        <w:gridCol w:w="4106"/>
        <w:gridCol w:w="5528"/>
      </w:tblGrid>
      <w:tr w:rsidR="009F7BF1" w:rsidRPr="00EC7C43" w:rsidTr="005327F8">
        <w:tc>
          <w:tcPr>
            <w:tcW w:w="4106" w:type="dxa"/>
            <w:tcBorders>
              <w:top w:val="single" w:sz="4" w:space="0" w:color="auto"/>
              <w:left w:val="single" w:sz="4" w:space="0" w:color="auto"/>
              <w:bottom w:val="single" w:sz="4" w:space="0" w:color="auto"/>
              <w:right w:val="single" w:sz="4" w:space="0" w:color="auto"/>
            </w:tcBorders>
            <w:hideMark/>
          </w:tcPr>
          <w:p w:rsidR="009F7BF1" w:rsidRPr="00EC7C43" w:rsidRDefault="009F7BF1" w:rsidP="00407EAD">
            <w:pPr>
              <w:rPr>
                <w:rFonts w:eastAsiaTheme="minorEastAsia"/>
              </w:rPr>
            </w:pPr>
            <w:r w:rsidRPr="00EC7C43">
              <w:rPr>
                <w:rFonts w:eastAsiaTheme="minorEastAsia"/>
              </w:rPr>
              <w:t>Предмет государственной закупки (наименование товара)</w:t>
            </w:r>
          </w:p>
        </w:tc>
        <w:tc>
          <w:tcPr>
            <w:tcW w:w="5528" w:type="dxa"/>
            <w:tcBorders>
              <w:top w:val="single" w:sz="4" w:space="0" w:color="auto"/>
              <w:left w:val="single" w:sz="4" w:space="0" w:color="auto"/>
              <w:bottom w:val="single" w:sz="4" w:space="0" w:color="auto"/>
              <w:right w:val="single" w:sz="4" w:space="0" w:color="auto"/>
            </w:tcBorders>
            <w:hideMark/>
          </w:tcPr>
          <w:p w:rsidR="009F7BF1" w:rsidRPr="00EC7C43" w:rsidRDefault="00F10210" w:rsidP="00407EAD">
            <w:pPr>
              <w:pStyle w:val="1"/>
              <w:shd w:val="clear" w:color="auto" w:fill="FFFFFF"/>
              <w:spacing w:before="0"/>
              <w:outlineLvl w:val="0"/>
              <w:rPr>
                <w:rFonts w:ascii="Times New Roman" w:eastAsia="Times New Roman" w:hAnsi="Times New Roman" w:cs="Times New Roman"/>
                <w:b w:val="0"/>
                <w:bCs w:val="0"/>
                <w:color w:val="000000"/>
                <w:sz w:val="24"/>
                <w:szCs w:val="24"/>
              </w:rPr>
            </w:pPr>
            <w:r>
              <w:rPr>
                <w:rFonts w:ascii="Times New Roman" w:hAnsi="Times New Roman"/>
                <w:color w:val="000000"/>
                <w:sz w:val="24"/>
                <w:szCs w:val="24"/>
              </w:rPr>
              <w:t>Надворное оборудование (спортивный комплекс)</w:t>
            </w:r>
          </w:p>
        </w:tc>
      </w:tr>
      <w:tr w:rsidR="009F7BF1" w:rsidRPr="00EC7C43" w:rsidTr="005327F8">
        <w:tc>
          <w:tcPr>
            <w:tcW w:w="4106" w:type="dxa"/>
            <w:tcBorders>
              <w:top w:val="single" w:sz="4" w:space="0" w:color="auto"/>
              <w:left w:val="single" w:sz="4" w:space="0" w:color="auto"/>
              <w:bottom w:val="single" w:sz="4" w:space="0" w:color="auto"/>
              <w:right w:val="single" w:sz="4" w:space="0" w:color="auto"/>
            </w:tcBorders>
            <w:hideMark/>
          </w:tcPr>
          <w:p w:rsidR="009F7BF1" w:rsidRPr="00EC7C43" w:rsidRDefault="009F7BF1" w:rsidP="00407EAD">
            <w:pPr>
              <w:rPr>
                <w:rFonts w:eastAsiaTheme="minorEastAsia"/>
              </w:rPr>
            </w:pPr>
            <w:r w:rsidRPr="00EC7C43">
              <w:rPr>
                <w:rFonts w:eastAsiaTheme="minorEastAsia"/>
              </w:rPr>
              <w:t>Описание потребительских и экономических показателей (характеристик) предмета государственной закупки</w:t>
            </w:r>
          </w:p>
        </w:tc>
        <w:tc>
          <w:tcPr>
            <w:tcW w:w="5528" w:type="dxa"/>
            <w:tcBorders>
              <w:top w:val="single" w:sz="4" w:space="0" w:color="auto"/>
              <w:left w:val="single" w:sz="4" w:space="0" w:color="auto"/>
              <w:bottom w:val="single" w:sz="4" w:space="0" w:color="auto"/>
              <w:right w:val="single" w:sz="4" w:space="0" w:color="auto"/>
            </w:tcBorders>
            <w:hideMark/>
          </w:tcPr>
          <w:p w:rsidR="00F10210" w:rsidRDefault="00F10210" w:rsidP="00F10210">
            <w:pPr>
              <w:widowControl w:val="0"/>
              <w:autoSpaceDE w:val="0"/>
              <w:autoSpaceDN w:val="0"/>
              <w:adjustRightInd w:val="0"/>
              <w:rPr>
                <w:color w:val="000000"/>
              </w:rPr>
            </w:pPr>
            <w:r>
              <w:rPr>
                <w:color w:val="000000"/>
              </w:rPr>
              <w:t>П</w:t>
            </w:r>
            <w:r w:rsidRPr="004F475B">
              <w:rPr>
                <w:color w:val="000000"/>
              </w:rPr>
              <w:t xml:space="preserve">редставляет собой сборную конструкцию с </w:t>
            </w:r>
            <w:r w:rsidRPr="004F475B">
              <w:rPr>
                <w:b/>
                <w:color w:val="000000"/>
              </w:rPr>
              <w:t>габаритами 1954х1893х1702</w:t>
            </w:r>
            <w:r w:rsidRPr="004F475B">
              <w:rPr>
                <w:color w:val="000000"/>
              </w:rPr>
              <w:t>. Состоит из несущих стоек, альпинистской стенки, металлической сетки, поручней, боковых зашивок. Несущие вертикальные столбы комплекса выполнены из клееного деревянного бруса сечением 100х100 мм и имеют скругленный профиль с канавкой посередине. Снизу столб заканчивается металлическим подпятником, который бетонируется в землю. Альпинистская стенка выполнена из влагостойкой фанеры толщиной 15 мм. Металлические сетка выполнена из круглой трубы диаметром 25 мм. Поручни выполнены из металлической трубы диаметром 25 мм. Боковые зашивки выполнены из влагостойкой фанеры толщиной 15 мм. Деревянные детали тщательно отшлифованы и окрашены водорастворимыми красками в заводских условиях. Металлические детали покрыты стойким полимерным покрытием. Крепеж оцинкован и закрыт пластиковыми колпачками.</w:t>
            </w:r>
          </w:p>
          <w:p w:rsidR="00F10210" w:rsidRDefault="00F10210" w:rsidP="00F10210">
            <w:pPr>
              <w:widowControl w:val="0"/>
              <w:autoSpaceDE w:val="0"/>
              <w:autoSpaceDN w:val="0"/>
              <w:adjustRightInd w:val="0"/>
              <w:jc w:val="center"/>
              <w:rPr>
                <w:noProof/>
              </w:rPr>
            </w:pPr>
            <w:r w:rsidRPr="00BC1BA1">
              <w:rPr>
                <w:noProof/>
              </w:rPr>
              <w:drawing>
                <wp:inline distT="0" distB="0" distL="0" distR="0">
                  <wp:extent cx="1533525" cy="1276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1276350"/>
                          </a:xfrm>
                          <a:prstGeom prst="rect">
                            <a:avLst/>
                          </a:prstGeom>
                          <a:noFill/>
                          <a:ln>
                            <a:noFill/>
                          </a:ln>
                        </pic:spPr>
                      </pic:pic>
                    </a:graphicData>
                  </a:graphic>
                </wp:inline>
              </w:drawing>
            </w:r>
          </w:p>
          <w:p w:rsidR="00F10210" w:rsidRPr="004F475B" w:rsidRDefault="00F10210" w:rsidP="00F10210">
            <w:pPr>
              <w:widowControl w:val="0"/>
              <w:autoSpaceDE w:val="0"/>
              <w:autoSpaceDN w:val="0"/>
              <w:adjustRightInd w:val="0"/>
              <w:jc w:val="center"/>
              <w:rPr>
                <w:b/>
                <w:noProof/>
              </w:rPr>
            </w:pPr>
          </w:p>
          <w:p w:rsidR="00F10210" w:rsidRPr="004F475B" w:rsidRDefault="00F10210" w:rsidP="00F10210">
            <w:pPr>
              <w:widowControl w:val="0"/>
              <w:autoSpaceDE w:val="0"/>
              <w:autoSpaceDN w:val="0"/>
              <w:adjustRightInd w:val="0"/>
              <w:rPr>
                <w:b/>
                <w:color w:val="000000"/>
              </w:rPr>
            </w:pPr>
            <w:r w:rsidRPr="004F475B">
              <w:rPr>
                <w:b/>
                <w:color w:val="000000"/>
              </w:rPr>
              <w:t xml:space="preserve">В расчет стоимости коммерческого предложения должны быть включены: доставка, разгрузка, сборка и установка </w:t>
            </w:r>
            <w:r w:rsidRPr="004F475B">
              <w:rPr>
                <w:b/>
                <w:color w:val="000000"/>
              </w:rPr>
              <w:lastRenderedPageBreak/>
              <w:t xml:space="preserve">(бетонирование) оборудования силами и за счет Поставщика, а также стоимость расходного материала, все обязательные платежи и налоги, установленные законодательством Республики Беларусь. В предложении необходимо указать производителя, страну происхождения, год выпуска, сроки доставки и установки детского игрового оборудования и гарантийный срок. </w:t>
            </w:r>
          </w:p>
          <w:p w:rsidR="00F10210" w:rsidRPr="004F475B" w:rsidRDefault="00F10210" w:rsidP="00F10210">
            <w:pPr>
              <w:widowControl w:val="0"/>
              <w:autoSpaceDE w:val="0"/>
              <w:autoSpaceDN w:val="0"/>
              <w:adjustRightInd w:val="0"/>
              <w:rPr>
                <w:color w:val="000000"/>
              </w:rPr>
            </w:pPr>
          </w:p>
          <w:p w:rsidR="00F10210" w:rsidRPr="004F475B" w:rsidRDefault="00F10210" w:rsidP="00F10210">
            <w:pPr>
              <w:widowControl w:val="0"/>
              <w:autoSpaceDE w:val="0"/>
              <w:autoSpaceDN w:val="0"/>
              <w:adjustRightInd w:val="0"/>
              <w:rPr>
                <w:color w:val="000000"/>
              </w:rPr>
            </w:pPr>
            <w:r w:rsidRPr="004F475B">
              <w:rPr>
                <w:color w:val="000000"/>
              </w:rPr>
              <w:t>Гарантийный срок: не менее 12 месяцев.</w:t>
            </w:r>
          </w:p>
          <w:p w:rsidR="00F10210" w:rsidRPr="004F475B" w:rsidRDefault="00F10210" w:rsidP="00F10210">
            <w:pPr>
              <w:widowControl w:val="0"/>
              <w:autoSpaceDE w:val="0"/>
              <w:autoSpaceDN w:val="0"/>
              <w:adjustRightInd w:val="0"/>
              <w:rPr>
                <w:color w:val="000000"/>
              </w:rPr>
            </w:pPr>
            <w:r w:rsidRPr="004F475B">
              <w:rPr>
                <w:color w:val="000000"/>
              </w:rPr>
              <w:t>Поставка, разгрузка, сборка, монтаж (установка) силами и за счет средств Продавца.</w:t>
            </w:r>
          </w:p>
          <w:p w:rsidR="00F10210" w:rsidRPr="004F475B" w:rsidRDefault="00F10210" w:rsidP="00F10210">
            <w:pPr>
              <w:widowControl w:val="0"/>
              <w:autoSpaceDE w:val="0"/>
              <w:autoSpaceDN w:val="0"/>
              <w:adjustRightInd w:val="0"/>
              <w:rPr>
                <w:color w:val="000000"/>
              </w:rPr>
            </w:pPr>
            <w:r w:rsidRPr="004F475B">
              <w:rPr>
                <w:color w:val="000000"/>
              </w:rPr>
              <w:t>Или аналог не ухудшающий технические характеристики.</w:t>
            </w:r>
          </w:p>
          <w:p w:rsidR="00B961B0" w:rsidRPr="00F10210" w:rsidRDefault="00F10210" w:rsidP="00407EAD">
            <w:pPr>
              <w:rPr>
                <w:noProof/>
              </w:rPr>
            </w:pPr>
            <w:r w:rsidRPr="004F475B">
              <w:rPr>
                <w:color w:val="000000"/>
              </w:rPr>
              <w:t>Изображение (фото, картинка) предлагаемого товара обязательно</w:t>
            </w:r>
          </w:p>
        </w:tc>
      </w:tr>
      <w:tr w:rsidR="00F10210" w:rsidRPr="00EC7C43" w:rsidTr="005327F8">
        <w:tc>
          <w:tcPr>
            <w:tcW w:w="4106" w:type="dxa"/>
            <w:tcBorders>
              <w:top w:val="single" w:sz="4" w:space="0" w:color="auto"/>
              <w:left w:val="single" w:sz="4" w:space="0" w:color="auto"/>
              <w:bottom w:val="single" w:sz="4" w:space="0" w:color="auto"/>
              <w:right w:val="single" w:sz="4" w:space="0" w:color="auto"/>
            </w:tcBorders>
            <w:hideMark/>
          </w:tcPr>
          <w:p w:rsidR="00F10210" w:rsidRPr="00EC7C43" w:rsidRDefault="00F10210" w:rsidP="00F10210">
            <w:pPr>
              <w:rPr>
                <w:rFonts w:eastAsiaTheme="minorEastAsia"/>
              </w:rPr>
            </w:pPr>
            <w:r w:rsidRPr="00EC7C43">
              <w:rPr>
                <w:rFonts w:eastAsiaTheme="minorEastAsia"/>
              </w:rPr>
              <w:lastRenderedPageBreak/>
              <w:t>Код по ОКРБ 007-2012</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10210" w:rsidRPr="002768AD" w:rsidRDefault="00F10210" w:rsidP="00F10210">
            <w:pPr>
              <w:rPr>
                <w:color w:val="000000"/>
                <w:shd w:val="clear" w:color="auto" w:fill="FFFFFF"/>
              </w:rPr>
            </w:pPr>
            <w:r w:rsidRPr="002768AD">
              <w:rPr>
                <w:color w:val="000000"/>
                <w:shd w:val="clear" w:color="auto" w:fill="FFFFFF"/>
              </w:rPr>
              <w:t>32.30.15.900</w:t>
            </w:r>
          </w:p>
        </w:tc>
      </w:tr>
      <w:tr w:rsidR="00F10210" w:rsidRPr="00EC7C43" w:rsidTr="005327F8">
        <w:tc>
          <w:tcPr>
            <w:tcW w:w="4106" w:type="dxa"/>
            <w:tcBorders>
              <w:top w:val="single" w:sz="4" w:space="0" w:color="auto"/>
              <w:left w:val="single" w:sz="4" w:space="0" w:color="auto"/>
              <w:bottom w:val="single" w:sz="4" w:space="0" w:color="auto"/>
              <w:right w:val="single" w:sz="4" w:space="0" w:color="auto"/>
            </w:tcBorders>
            <w:hideMark/>
          </w:tcPr>
          <w:p w:rsidR="00F10210" w:rsidRPr="00EC7C43" w:rsidRDefault="00F10210" w:rsidP="00F10210">
            <w:pPr>
              <w:rPr>
                <w:rFonts w:eastAsiaTheme="minorEastAsia"/>
              </w:rPr>
            </w:pPr>
            <w:r w:rsidRPr="00EC7C43">
              <w:rPr>
                <w:rFonts w:eastAsiaTheme="minorEastAsia"/>
              </w:rPr>
              <w:t>Наименование в соответствии с ОКРБ 007-2012</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10210" w:rsidRPr="002768AD" w:rsidRDefault="00F10210" w:rsidP="00F10210">
            <w:pPr>
              <w:rPr>
                <w:color w:val="000000"/>
                <w:shd w:val="clear" w:color="auto" w:fill="FFFFFF"/>
              </w:rPr>
            </w:pPr>
            <w:r w:rsidRPr="002768AD">
              <w:rPr>
                <w:color w:val="000000"/>
                <w:shd w:val="clear" w:color="auto" w:fill="FFFFFF"/>
              </w:rPr>
              <w:t>снаряды, инвентарь и прочее оборудование для занятий спортом и игр на открытом воздухе, в плавательных бассейнах и гребных каналах, не включенные в другие группировки</w:t>
            </w:r>
          </w:p>
        </w:tc>
      </w:tr>
      <w:tr w:rsidR="00F10210" w:rsidRPr="00EC7C43" w:rsidTr="005327F8">
        <w:tc>
          <w:tcPr>
            <w:tcW w:w="4106" w:type="dxa"/>
            <w:tcBorders>
              <w:top w:val="single" w:sz="4" w:space="0" w:color="auto"/>
              <w:left w:val="single" w:sz="4" w:space="0" w:color="auto"/>
              <w:bottom w:val="single" w:sz="4" w:space="0" w:color="auto"/>
              <w:right w:val="single" w:sz="4" w:space="0" w:color="auto"/>
            </w:tcBorders>
            <w:hideMark/>
          </w:tcPr>
          <w:p w:rsidR="00F10210" w:rsidRPr="00EC7C43" w:rsidRDefault="00F10210" w:rsidP="00F10210">
            <w:pPr>
              <w:rPr>
                <w:rFonts w:eastAsiaTheme="minorEastAsia"/>
              </w:rPr>
            </w:pPr>
            <w:r w:rsidRPr="00EC7C43">
              <w:rPr>
                <w:rFonts w:eastAsiaTheme="minorEastAsia"/>
              </w:rPr>
              <w:t>Объем (количество) закупаемой продукции (товара)</w:t>
            </w:r>
          </w:p>
        </w:tc>
        <w:tc>
          <w:tcPr>
            <w:tcW w:w="5528" w:type="dxa"/>
            <w:tcBorders>
              <w:top w:val="single" w:sz="4" w:space="0" w:color="auto"/>
              <w:left w:val="single" w:sz="4" w:space="0" w:color="auto"/>
              <w:bottom w:val="single" w:sz="4" w:space="0" w:color="auto"/>
              <w:right w:val="single" w:sz="4" w:space="0" w:color="auto"/>
            </w:tcBorders>
            <w:hideMark/>
          </w:tcPr>
          <w:p w:rsidR="00F10210" w:rsidRPr="002768AD" w:rsidRDefault="00F10210" w:rsidP="00F10210">
            <w:pPr>
              <w:rPr>
                <w:rFonts w:eastAsiaTheme="minorEastAsia"/>
              </w:rPr>
            </w:pPr>
            <w:r w:rsidRPr="002768AD">
              <w:rPr>
                <w:rFonts w:eastAsiaTheme="minorEastAsia"/>
              </w:rPr>
              <w:t>1 штука</w:t>
            </w:r>
          </w:p>
        </w:tc>
      </w:tr>
      <w:tr w:rsidR="00F10210" w:rsidRPr="00EC7C43" w:rsidTr="005327F8">
        <w:tc>
          <w:tcPr>
            <w:tcW w:w="4106" w:type="dxa"/>
            <w:tcBorders>
              <w:top w:val="single" w:sz="4" w:space="0" w:color="auto"/>
              <w:left w:val="single" w:sz="4" w:space="0" w:color="auto"/>
              <w:bottom w:val="single" w:sz="4" w:space="0" w:color="auto"/>
              <w:right w:val="single" w:sz="4" w:space="0" w:color="auto"/>
            </w:tcBorders>
            <w:hideMark/>
          </w:tcPr>
          <w:p w:rsidR="00F10210" w:rsidRPr="00EC7C43" w:rsidRDefault="00F10210" w:rsidP="00F10210">
            <w:pPr>
              <w:rPr>
                <w:rFonts w:eastAsiaTheme="minorEastAsia"/>
                <w:bCs/>
                <w:color w:val="000000"/>
              </w:rPr>
            </w:pPr>
            <w:r w:rsidRPr="00EC7C43">
              <w:rPr>
                <w:rFonts w:eastAsiaTheme="minorEastAsia"/>
                <w:bCs/>
                <w:color w:val="000000"/>
              </w:rPr>
              <w:t>Срок (сроки) поставки товаров (выполнения работ, оказания услуг)</w:t>
            </w:r>
          </w:p>
        </w:tc>
        <w:tc>
          <w:tcPr>
            <w:tcW w:w="5528" w:type="dxa"/>
            <w:tcBorders>
              <w:top w:val="single" w:sz="4" w:space="0" w:color="auto"/>
              <w:left w:val="single" w:sz="4" w:space="0" w:color="auto"/>
              <w:bottom w:val="single" w:sz="4" w:space="0" w:color="auto"/>
              <w:right w:val="single" w:sz="4" w:space="0" w:color="auto"/>
            </w:tcBorders>
            <w:hideMark/>
          </w:tcPr>
          <w:p w:rsidR="00F10210" w:rsidRPr="002768AD" w:rsidRDefault="00F10210" w:rsidP="00F10210">
            <w:pPr>
              <w:rPr>
                <w:rFonts w:eastAsiaTheme="minorEastAsia"/>
              </w:rPr>
            </w:pPr>
            <w:r w:rsidRPr="002768AD">
              <w:rPr>
                <w:rFonts w:eastAsiaTheme="minorEastAsia"/>
              </w:rPr>
              <w:t>В течение 30</w:t>
            </w:r>
            <w:r w:rsidRPr="002768AD">
              <w:rPr>
                <w:rFonts w:eastAsiaTheme="minorEastAsia"/>
                <w:color w:val="FF0000"/>
              </w:rPr>
              <w:t xml:space="preserve"> </w:t>
            </w:r>
            <w:r w:rsidRPr="002768AD">
              <w:rPr>
                <w:rFonts w:eastAsiaTheme="minorEastAsia"/>
              </w:rPr>
              <w:t>рабочих дней с момента подписания договора</w:t>
            </w:r>
          </w:p>
        </w:tc>
      </w:tr>
      <w:tr w:rsidR="00F10210" w:rsidRPr="00EC7C43" w:rsidTr="005327F8">
        <w:tc>
          <w:tcPr>
            <w:tcW w:w="4106" w:type="dxa"/>
            <w:tcBorders>
              <w:top w:val="single" w:sz="4" w:space="0" w:color="auto"/>
              <w:left w:val="single" w:sz="4" w:space="0" w:color="auto"/>
              <w:bottom w:val="single" w:sz="4" w:space="0" w:color="auto"/>
              <w:right w:val="single" w:sz="4" w:space="0" w:color="auto"/>
            </w:tcBorders>
          </w:tcPr>
          <w:p w:rsidR="00F10210" w:rsidRPr="00EC7C43" w:rsidRDefault="00F10210" w:rsidP="00F10210">
            <w:pPr>
              <w:rPr>
                <w:bCs/>
                <w:color w:val="000000"/>
              </w:rPr>
            </w:pPr>
            <w:r w:rsidRPr="00EC7C43">
              <w:rPr>
                <w:bCs/>
                <w:color w:val="000000"/>
              </w:rPr>
              <w:t>Место (выполнения работ, оказания услуг)</w:t>
            </w:r>
          </w:p>
        </w:tc>
        <w:tc>
          <w:tcPr>
            <w:tcW w:w="5528" w:type="dxa"/>
            <w:tcBorders>
              <w:top w:val="single" w:sz="4" w:space="0" w:color="auto"/>
              <w:left w:val="single" w:sz="4" w:space="0" w:color="auto"/>
              <w:bottom w:val="single" w:sz="4" w:space="0" w:color="auto"/>
              <w:right w:val="single" w:sz="4" w:space="0" w:color="auto"/>
            </w:tcBorders>
          </w:tcPr>
          <w:p w:rsidR="00F10210" w:rsidRPr="002768AD" w:rsidRDefault="00F10210" w:rsidP="00F10210">
            <w:pPr>
              <w:pStyle w:val="21"/>
              <w:shd w:val="clear" w:color="auto" w:fill="auto"/>
              <w:spacing w:line="240" w:lineRule="auto"/>
              <w:rPr>
                <w:rFonts w:ascii="Times New Roman" w:hAnsi="Times New Roman" w:cs="Times New Roman"/>
                <w:b/>
                <w:sz w:val="24"/>
                <w:szCs w:val="24"/>
              </w:rPr>
            </w:pPr>
            <w:r w:rsidRPr="002768AD">
              <w:rPr>
                <w:rFonts w:ascii="Times New Roman" w:hAnsi="Times New Roman" w:cs="Times New Roman"/>
                <w:b/>
                <w:sz w:val="24"/>
                <w:szCs w:val="24"/>
              </w:rPr>
              <w:t xml:space="preserve">Государственное учреждение образования «Средняя школа №115 </w:t>
            </w:r>
            <w:proofErr w:type="spellStart"/>
            <w:r w:rsidRPr="002768AD">
              <w:rPr>
                <w:rFonts w:ascii="Times New Roman" w:hAnsi="Times New Roman" w:cs="Times New Roman"/>
                <w:b/>
                <w:sz w:val="24"/>
                <w:szCs w:val="24"/>
              </w:rPr>
              <w:t>г.Минска</w:t>
            </w:r>
            <w:proofErr w:type="spellEnd"/>
            <w:r w:rsidRPr="002768AD">
              <w:rPr>
                <w:rFonts w:ascii="Times New Roman" w:hAnsi="Times New Roman" w:cs="Times New Roman"/>
                <w:b/>
                <w:sz w:val="24"/>
                <w:szCs w:val="24"/>
              </w:rPr>
              <w:t>», ул.Кедышко,13а</w:t>
            </w:r>
          </w:p>
        </w:tc>
      </w:tr>
      <w:tr w:rsidR="00F10210" w:rsidRPr="00EC7C43" w:rsidTr="005327F8">
        <w:tc>
          <w:tcPr>
            <w:tcW w:w="4106" w:type="dxa"/>
            <w:tcBorders>
              <w:top w:val="single" w:sz="4" w:space="0" w:color="auto"/>
              <w:left w:val="single" w:sz="4" w:space="0" w:color="auto"/>
              <w:bottom w:val="single" w:sz="4" w:space="0" w:color="auto"/>
              <w:right w:val="single" w:sz="4" w:space="0" w:color="auto"/>
            </w:tcBorders>
            <w:hideMark/>
          </w:tcPr>
          <w:p w:rsidR="00F10210" w:rsidRPr="00EC7C43" w:rsidRDefault="00F10210" w:rsidP="00F10210">
            <w:pPr>
              <w:rPr>
                <w:rFonts w:eastAsiaTheme="minorEastAsia"/>
                <w:bCs/>
                <w:color w:val="000000"/>
              </w:rPr>
            </w:pPr>
            <w:r w:rsidRPr="00EC7C43">
              <w:rPr>
                <w:rFonts w:eastAsiaTheme="minorEastAsia"/>
                <w:bCs/>
                <w:color w:val="000000"/>
              </w:rPr>
              <w:t>Предельная стоимость закупки с учетом НДС</w:t>
            </w:r>
          </w:p>
        </w:tc>
        <w:tc>
          <w:tcPr>
            <w:tcW w:w="5528" w:type="dxa"/>
            <w:tcBorders>
              <w:top w:val="single" w:sz="4" w:space="0" w:color="auto"/>
              <w:left w:val="single" w:sz="4" w:space="0" w:color="auto"/>
              <w:bottom w:val="single" w:sz="4" w:space="0" w:color="auto"/>
              <w:right w:val="single" w:sz="4" w:space="0" w:color="auto"/>
            </w:tcBorders>
            <w:hideMark/>
          </w:tcPr>
          <w:p w:rsidR="00F10210" w:rsidRPr="002768AD" w:rsidRDefault="00F10210" w:rsidP="00F10210">
            <w:pPr>
              <w:rPr>
                <w:rFonts w:eastAsiaTheme="minorEastAsia"/>
              </w:rPr>
            </w:pPr>
            <w:r>
              <w:rPr>
                <w:rFonts w:eastAsiaTheme="minorEastAsia"/>
              </w:rPr>
              <w:t>2 400,00</w:t>
            </w:r>
            <w:r w:rsidRPr="002768AD">
              <w:rPr>
                <w:rFonts w:eastAsiaTheme="minorEastAsia"/>
              </w:rPr>
              <w:t xml:space="preserve"> рублей с НДС</w:t>
            </w:r>
          </w:p>
        </w:tc>
      </w:tr>
      <w:tr w:rsidR="00F10210" w:rsidRPr="00EC7C43" w:rsidTr="005327F8">
        <w:tc>
          <w:tcPr>
            <w:tcW w:w="4106" w:type="dxa"/>
            <w:tcBorders>
              <w:top w:val="single" w:sz="4" w:space="0" w:color="auto"/>
              <w:left w:val="single" w:sz="4" w:space="0" w:color="auto"/>
              <w:bottom w:val="single" w:sz="4" w:space="0" w:color="auto"/>
              <w:right w:val="single" w:sz="4" w:space="0" w:color="auto"/>
            </w:tcBorders>
            <w:hideMark/>
          </w:tcPr>
          <w:p w:rsidR="00F10210" w:rsidRPr="00EC7C43" w:rsidRDefault="00F10210" w:rsidP="00F10210">
            <w:pPr>
              <w:rPr>
                <w:rFonts w:eastAsiaTheme="minorEastAsia"/>
                <w:bCs/>
                <w:color w:val="000000"/>
              </w:rPr>
            </w:pPr>
            <w:r>
              <w:rPr>
                <w:rFonts w:eastAsiaTheme="minorEastAsia"/>
                <w:bCs/>
                <w:color w:val="000000"/>
              </w:rPr>
              <w:t xml:space="preserve"> </w:t>
            </w:r>
            <w:r w:rsidRPr="00EC7C43">
              <w:rPr>
                <w:rFonts w:eastAsiaTheme="minorEastAsia"/>
                <w:bCs/>
                <w:color w:val="000000"/>
              </w:rPr>
              <w:t>Источник финансирования государственной закупки по части (лоту)</w:t>
            </w:r>
          </w:p>
        </w:tc>
        <w:tc>
          <w:tcPr>
            <w:tcW w:w="5528" w:type="dxa"/>
            <w:tcBorders>
              <w:top w:val="single" w:sz="4" w:space="0" w:color="auto"/>
              <w:left w:val="single" w:sz="4" w:space="0" w:color="auto"/>
              <w:bottom w:val="single" w:sz="4" w:space="0" w:color="auto"/>
              <w:right w:val="single" w:sz="4" w:space="0" w:color="auto"/>
            </w:tcBorders>
            <w:hideMark/>
          </w:tcPr>
          <w:p w:rsidR="00F10210" w:rsidRPr="002768AD" w:rsidRDefault="00F10210" w:rsidP="00F10210">
            <w:pPr>
              <w:widowControl w:val="0"/>
              <w:jc w:val="both"/>
              <w:rPr>
                <w:color w:val="000000"/>
              </w:rPr>
            </w:pPr>
            <w:r w:rsidRPr="002768AD">
              <w:rPr>
                <w:color w:val="000000"/>
              </w:rPr>
              <w:t>Местный бюджет</w:t>
            </w:r>
          </w:p>
        </w:tc>
      </w:tr>
    </w:tbl>
    <w:p w:rsidR="00183CCA" w:rsidRPr="00183CCA" w:rsidRDefault="00183CCA" w:rsidP="00183CCA">
      <w:pPr>
        <w:pStyle w:val="a6"/>
        <w:tabs>
          <w:tab w:val="left" w:pos="284"/>
        </w:tabs>
        <w:ind w:left="0"/>
        <w:jc w:val="both"/>
        <w:rPr>
          <w:sz w:val="22"/>
        </w:rPr>
      </w:pPr>
    </w:p>
    <w:p w:rsidR="00F10210" w:rsidRPr="002768AD" w:rsidRDefault="00F10210" w:rsidP="00F10210">
      <w:pPr>
        <w:pStyle w:val="newncpi"/>
        <w:ind w:firstLine="75"/>
        <w:rPr>
          <w:b/>
          <w:color w:val="000000" w:themeColor="text1"/>
          <w:highlight w:val="yellow"/>
        </w:rPr>
      </w:pPr>
      <w:r w:rsidRPr="002768AD">
        <w:rPr>
          <w:b/>
          <w:color w:val="000000" w:themeColor="text1"/>
        </w:rPr>
        <w:t>В части описания предлагаемых товаров не допускается указание в предложении формулировки: «В соответствии с требованиями документов», «Согласно техническому заданию» и т.п.</w:t>
      </w:r>
    </w:p>
    <w:p w:rsidR="00F10210" w:rsidRPr="002768AD" w:rsidRDefault="00F10210" w:rsidP="00F10210">
      <w:pPr>
        <w:pStyle w:val="newncpi"/>
        <w:tabs>
          <w:tab w:val="left" w:pos="1800"/>
        </w:tabs>
        <w:rPr>
          <w:b/>
          <w:color w:val="000000" w:themeColor="text1"/>
        </w:rPr>
      </w:pPr>
      <w:r>
        <w:rPr>
          <w:b/>
          <w:color w:val="000000" w:themeColor="text1"/>
        </w:rPr>
        <w:tab/>
      </w:r>
    </w:p>
    <w:p w:rsidR="00F10210" w:rsidRPr="002768AD" w:rsidRDefault="00F10210" w:rsidP="00F10210">
      <w:pPr>
        <w:jc w:val="both"/>
        <w:rPr>
          <w:b/>
          <w:color w:val="000000" w:themeColor="text1"/>
          <w:shd w:val="clear" w:color="auto" w:fill="FFFFFF"/>
        </w:rPr>
      </w:pPr>
      <w:r w:rsidRPr="002768AD">
        <w:rPr>
          <w:b/>
          <w:color w:val="000000" w:themeColor="text1"/>
          <w:shd w:val="clear" w:color="auto" w:fill="FFFFFF"/>
        </w:rPr>
        <w:t>Прилагаемые документы:</w:t>
      </w:r>
    </w:p>
    <w:p w:rsidR="00F10210" w:rsidRPr="002768AD" w:rsidRDefault="00F10210" w:rsidP="00F10210">
      <w:pPr>
        <w:jc w:val="both"/>
        <w:rPr>
          <w:b/>
          <w:color w:val="000000" w:themeColor="text1"/>
          <w:shd w:val="clear" w:color="auto" w:fill="FFFFFF"/>
        </w:rPr>
      </w:pPr>
      <w:r w:rsidRPr="002768AD">
        <w:rPr>
          <w:b/>
          <w:color w:val="000000" w:themeColor="text1"/>
          <w:shd w:val="clear" w:color="auto" w:fill="FFFFFF"/>
        </w:rPr>
        <w:t xml:space="preserve">Сертификат о соответствии ТР ЕАЭС 042/2017 «О безопасности оборудования для детских игровых площадок», декларация о соответствии ТР ЕАЭС 042/2017, сертификат соответствия </w:t>
      </w:r>
      <w:r w:rsidRPr="002768AD">
        <w:rPr>
          <w:b/>
          <w:color w:val="000000" w:themeColor="text1"/>
          <w:shd w:val="clear" w:color="auto" w:fill="FFFFFF"/>
          <w:lang w:val="en-US"/>
        </w:rPr>
        <w:t>ISO</w:t>
      </w:r>
      <w:r w:rsidRPr="002768AD">
        <w:rPr>
          <w:b/>
          <w:color w:val="000000" w:themeColor="text1"/>
          <w:shd w:val="clear" w:color="auto" w:fill="FFFFFF"/>
        </w:rPr>
        <w:t xml:space="preserve"> 9001, сертификат собственного производства, сертификат происхождения товара и др.</w:t>
      </w:r>
    </w:p>
    <w:p w:rsidR="00F10210" w:rsidRPr="002768AD" w:rsidRDefault="00F10210" w:rsidP="00F10210">
      <w:pPr>
        <w:ind w:firstLine="284"/>
        <w:jc w:val="both"/>
        <w:rPr>
          <w:b/>
          <w:color w:val="000000" w:themeColor="text1"/>
        </w:rPr>
      </w:pPr>
      <w:r w:rsidRPr="002768AD">
        <w:rPr>
          <w:b/>
          <w:color w:val="000000" w:themeColor="text1"/>
        </w:rPr>
        <w:t xml:space="preserve">Поставляемый товар должен соответствовать требованиям по безопасности оборудования для детских игровых площадок СТБ 614-2007, гост 34614-2019 (части 1-7). </w:t>
      </w:r>
    </w:p>
    <w:p w:rsidR="00F10210" w:rsidRPr="002768AD" w:rsidRDefault="00F10210" w:rsidP="00F10210">
      <w:pPr>
        <w:ind w:firstLine="284"/>
        <w:jc w:val="both"/>
        <w:rPr>
          <w:b/>
          <w:color w:val="000000" w:themeColor="text1"/>
        </w:rPr>
      </w:pPr>
      <w:r w:rsidRPr="002768AD">
        <w:rPr>
          <w:b/>
          <w:color w:val="000000" w:themeColor="text1"/>
        </w:rPr>
        <w:t>Поставщик вместе с товаром передает Покупателю паспорт оборудования.</w:t>
      </w:r>
    </w:p>
    <w:p w:rsidR="00F10210" w:rsidRPr="002768AD" w:rsidRDefault="00F10210" w:rsidP="00F10210">
      <w:pPr>
        <w:ind w:firstLine="284"/>
        <w:jc w:val="both"/>
        <w:rPr>
          <w:rFonts w:eastAsiaTheme="minorEastAsia"/>
          <w:b/>
        </w:rPr>
      </w:pPr>
    </w:p>
    <w:p w:rsidR="00F10210" w:rsidRPr="002768AD" w:rsidRDefault="00F10210" w:rsidP="00F10210">
      <w:pPr>
        <w:spacing w:line="216" w:lineRule="auto"/>
        <w:ind w:firstLine="284"/>
        <w:jc w:val="both"/>
        <w:rPr>
          <w:rFonts w:eastAsiaTheme="minorEastAsia"/>
        </w:rPr>
      </w:pPr>
      <w:r w:rsidRPr="002768AD">
        <w:rPr>
          <w:rFonts w:eastAsiaTheme="minorEastAsia"/>
        </w:rPr>
        <w:t xml:space="preserve">1. Предельная стоимость закупки: </w:t>
      </w:r>
      <w:r>
        <w:rPr>
          <w:rFonts w:eastAsiaTheme="minorEastAsia"/>
        </w:rPr>
        <w:t>2 400,00</w:t>
      </w:r>
      <w:r w:rsidRPr="002768AD">
        <w:rPr>
          <w:rFonts w:eastAsiaTheme="minorEastAsia"/>
        </w:rPr>
        <w:t xml:space="preserve"> белорусских рублей с учетом НДС.</w:t>
      </w:r>
    </w:p>
    <w:p w:rsidR="00F10210" w:rsidRPr="002768AD" w:rsidRDefault="00F10210" w:rsidP="00F10210">
      <w:pPr>
        <w:spacing w:line="216" w:lineRule="auto"/>
        <w:ind w:firstLine="284"/>
        <w:jc w:val="both"/>
        <w:rPr>
          <w:rFonts w:eastAsiaTheme="minorEastAsia"/>
        </w:rPr>
      </w:pPr>
      <w:r w:rsidRPr="002768AD">
        <w:rPr>
          <w:rFonts w:eastAsiaTheme="minorEastAsia"/>
        </w:rPr>
        <w:t>2. Вид процедуры закупки: закупка из одного источника.</w:t>
      </w:r>
    </w:p>
    <w:p w:rsidR="00F10210" w:rsidRPr="002768AD" w:rsidRDefault="00F10210" w:rsidP="00F10210">
      <w:pPr>
        <w:pStyle w:val="a6"/>
        <w:tabs>
          <w:tab w:val="left" w:pos="851"/>
          <w:tab w:val="left" w:pos="993"/>
        </w:tabs>
        <w:spacing w:line="216" w:lineRule="auto"/>
        <w:ind w:left="0" w:firstLine="284"/>
        <w:contextualSpacing w:val="0"/>
        <w:jc w:val="both"/>
        <w:rPr>
          <w:rFonts w:eastAsiaTheme="minorEastAsia"/>
        </w:rPr>
      </w:pPr>
      <w:r w:rsidRPr="002768AD">
        <w:rPr>
          <w:rFonts w:eastAsiaTheme="minorEastAsia"/>
        </w:rPr>
        <w:t>3. Условия и сроки оплаты: оплата производится по факту поставки товара на основании ТТН и акта выполненных работ в течение 10-ти банковских дней платежным поручением со счетов органов казначейства.</w:t>
      </w:r>
    </w:p>
    <w:p w:rsidR="00F10210" w:rsidRPr="002768AD" w:rsidRDefault="00F10210" w:rsidP="00F10210">
      <w:pPr>
        <w:pStyle w:val="a6"/>
        <w:tabs>
          <w:tab w:val="left" w:pos="851"/>
          <w:tab w:val="left" w:pos="993"/>
        </w:tabs>
        <w:spacing w:line="216" w:lineRule="auto"/>
        <w:ind w:left="0" w:firstLine="284"/>
        <w:contextualSpacing w:val="0"/>
        <w:jc w:val="both"/>
        <w:rPr>
          <w:rFonts w:eastAsiaTheme="minorEastAsia"/>
          <w:b/>
        </w:rPr>
      </w:pPr>
      <w:r w:rsidRPr="002768AD">
        <w:rPr>
          <w:rFonts w:eastAsiaTheme="minorEastAsia"/>
        </w:rPr>
        <w:lastRenderedPageBreak/>
        <w:t xml:space="preserve">4. </w:t>
      </w:r>
      <w:r w:rsidRPr="002768AD">
        <w:rPr>
          <w:rFonts w:eastAsiaTheme="minorEastAsia"/>
          <w:b/>
        </w:rPr>
        <w:t>Оборудование должно быть новым, которое не было в употреблении, ремонте, в том числе, которое не было восстановленным, у которого не была осуществлена замена составных частей, не были восстановлены потребительские свойства.</w:t>
      </w:r>
    </w:p>
    <w:p w:rsidR="00F10210" w:rsidRPr="002768AD" w:rsidRDefault="00F10210" w:rsidP="00F10210">
      <w:pPr>
        <w:spacing w:line="216" w:lineRule="auto"/>
        <w:ind w:firstLine="284"/>
        <w:jc w:val="both"/>
        <w:rPr>
          <w:rFonts w:eastAsiaTheme="minorEastAsia"/>
        </w:rPr>
      </w:pPr>
      <w:r w:rsidRPr="002768AD">
        <w:rPr>
          <w:rFonts w:eastAsiaTheme="minorEastAsia"/>
        </w:rPr>
        <w:t xml:space="preserve">5. В стоимость должны входить поставка, </w:t>
      </w:r>
      <w:r w:rsidRPr="002768AD">
        <w:rPr>
          <w:color w:val="000000"/>
          <w:shd w:val="clear" w:color="auto" w:fill="FFFFFF"/>
        </w:rPr>
        <w:t>разгрузка, транспортировка до места монтажа, монтаж, а также гарантийное обслуживание</w:t>
      </w:r>
      <w:r w:rsidRPr="002768AD">
        <w:rPr>
          <w:rFonts w:eastAsiaTheme="minorEastAsia"/>
        </w:rPr>
        <w:t>.</w:t>
      </w:r>
    </w:p>
    <w:p w:rsidR="00F10210" w:rsidRPr="002768AD" w:rsidRDefault="00F10210" w:rsidP="00F10210">
      <w:pPr>
        <w:spacing w:line="216" w:lineRule="auto"/>
        <w:ind w:firstLine="284"/>
        <w:jc w:val="both"/>
        <w:rPr>
          <w:rFonts w:eastAsiaTheme="minorEastAsia"/>
        </w:rPr>
      </w:pPr>
      <w:r w:rsidRPr="002768AD">
        <w:rPr>
          <w:rFonts w:eastAsiaTheme="minorEastAsia"/>
        </w:rPr>
        <w:t xml:space="preserve">6. Способ доставки товара: </w:t>
      </w:r>
      <w:r w:rsidRPr="002768AD">
        <w:rPr>
          <w:rFonts w:eastAsiaTheme="minorEastAsia"/>
          <w:b/>
        </w:rPr>
        <w:t>автотранспортом Поставщика.</w:t>
      </w:r>
    </w:p>
    <w:p w:rsidR="00F10210" w:rsidRPr="002768AD" w:rsidRDefault="00F10210" w:rsidP="00F10210">
      <w:pPr>
        <w:pStyle w:val="a6"/>
        <w:ind w:left="0" w:firstLine="284"/>
        <w:jc w:val="both"/>
        <w:rPr>
          <w:rFonts w:eastAsiaTheme="minorEastAsia"/>
        </w:rPr>
      </w:pPr>
      <w:r w:rsidRPr="002768AD">
        <w:rPr>
          <w:rFonts w:eastAsiaTheme="minorEastAsia"/>
        </w:rPr>
        <w:t>7. Требования по обслуживанию поставленного товара: гарантия – не менее 12 месяцев с момента проведения монтажа.</w:t>
      </w:r>
    </w:p>
    <w:p w:rsidR="00F10210" w:rsidRPr="002768AD" w:rsidRDefault="00F10210" w:rsidP="00F10210">
      <w:pPr>
        <w:spacing w:line="216" w:lineRule="auto"/>
        <w:ind w:firstLine="284"/>
        <w:jc w:val="both"/>
        <w:rPr>
          <w:color w:val="000000" w:themeColor="text1"/>
        </w:rPr>
      </w:pPr>
      <w:r w:rsidRPr="002768AD">
        <w:rPr>
          <w:color w:val="000000"/>
          <w:shd w:val="clear" w:color="auto" w:fill="FFFFFF"/>
        </w:rPr>
        <w:t xml:space="preserve">8. </w:t>
      </w:r>
      <w:r w:rsidRPr="002768AD">
        <w:rPr>
          <w:b/>
          <w:color w:val="000000" w:themeColor="text1"/>
        </w:rPr>
        <w:t xml:space="preserve">Поставляемый товар должен соответствовать требованиям по безопасности оборудования для детских игровых площадок. </w:t>
      </w:r>
      <w:r w:rsidRPr="002768AD">
        <w:rPr>
          <w:color w:val="000000" w:themeColor="text1"/>
        </w:rPr>
        <w:t xml:space="preserve">Поставщик вместе с товаром передает Покупателю паспорт оборудования </w:t>
      </w:r>
    </w:p>
    <w:p w:rsidR="00F10210" w:rsidRPr="00BD51BA" w:rsidRDefault="00F10210" w:rsidP="00F10210">
      <w:pPr>
        <w:pStyle w:val="a6"/>
        <w:tabs>
          <w:tab w:val="left" w:pos="2100"/>
        </w:tabs>
        <w:ind w:left="0" w:firstLine="284"/>
        <w:jc w:val="both"/>
        <w:rPr>
          <w:rFonts w:eastAsiaTheme="minorEastAsia"/>
        </w:rPr>
      </w:pPr>
      <w:r w:rsidRPr="002768AD">
        <w:rPr>
          <w:rFonts w:eastAsiaTheme="minorEastAsia"/>
        </w:rPr>
        <w:tab/>
      </w:r>
    </w:p>
    <w:p w:rsidR="00F10210" w:rsidRPr="002768AD" w:rsidRDefault="00F10210" w:rsidP="00F10210">
      <w:pPr>
        <w:pStyle w:val="a6"/>
        <w:tabs>
          <w:tab w:val="left" w:pos="2100"/>
        </w:tabs>
        <w:ind w:left="0" w:firstLine="284"/>
        <w:jc w:val="both"/>
        <w:rPr>
          <w:rFonts w:eastAsiaTheme="minorEastAsia"/>
        </w:rPr>
      </w:pPr>
    </w:p>
    <w:p w:rsidR="00F10210" w:rsidRPr="002768AD" w:rsidRDefault="00F10210" w:rsidP="00F10210">
      <w:pPr>
        <w:widowControl w:val="0"/>
        <w:tabs>
          <w:tab w:val="left" w:pos="1120"/>
        </w:tabs>
        <w:adjustRightInd w:val="0"/>
        <w:jc w:val="both"/>
        <w:rPr>
          <w:color w:val="000000"/>
        </w:rPr>
      </w:pPr>
      <w:r w:rsidRPr="002768AD">
        <w:rPr>
          <w:color w:val="000000"/>
        </w:rPr>
        <w:t xml:space="preserve">Задание на закупку подготовил: </w:t>
      </w:r>
    </w:p>
    <w:p w:rsidR="00F10210" w:rsidRDefault="00F10210" w:rsidP="00F10210">
      <w:pPr>
        <w:widowControl w:val="0"/>
        <w:tabs>
          <w:tab w:val="left" w:pos="1120"/>
        </w:tabs>
        <w:adjustRightInd w:val="0"/>
        <w:jc w:val="both"/>
        <w:rPr>
          <w:color w:val="000000"/>
        </w:rPr>
      </w:pPr>
      <w:r w:rsidRPr="002768AD">
        <w:rPr>
          <w:color w:val="000000"/>
        </w:rPr>
        <w:t xml:space="preserve">Специалист по организации закупок                                                                      </w:t>
      </w:r>
      <w:proofErr w:type="spellStart"/>
      <w:r w:rsidRPr="002768AD">
        <w:rPr>
          <w:color w:val="000000"/>
        </w:rPr>
        <w:t>Д.В.Дзейко</w:t>
      </w:r>
      <w:proofErr w:type="spellEnd"/>
    </w:p>
    <w:p w:rsidR="001B3EED" w:rsidRDefault="001B3EED" w:rsidP="00F10210">
      <w:pPr>
        <w:widowControl w:val="0"/>
        <w:tabs>
          <w:tab w:val="left" w:pos="1120"/>
        </w:tabs>
        <w:adjustRightInd w:val="0"/>
        <w:jc w:val="both"/>
        <w:rPr>
          <w:color w:val="000000"/>
        </w:rPr>
      </w:pPr>
    </w:p>
    <w:p w:rsidR="001B3EED" w:rsidRDefault="001B3EED" w:rsidP="00F10210">
      <w:pPr>
        <w:widowControl w:val="0"/>
        <w:tabs>
          <w:tab w:val="left" w:pos="1120"/>
        </w:tabs>
        <w:adjustRightInd w:val="0"/>
        <w:jc w:val="both"/>
        <w:rPr>
          <w:color w:val="000000"/>
        </w:rPr>
      </w:pPr>
    </w:p>
    <w:p w:rsidR="001B3EED" w:rsidRDefault="001B3EED" w:rsidP="00F10210">
      <w:pPr>
        <w:widowControl w:val="0"/>
        <w:tabs>
          <w:tab w:val="left" w:pos="1120"/>
        </w:tabs>
        <w:adjustRightInd w:val="0"/>
        <w:jc w:val="both"/>
        <w:rPr>
          <w:color w:val="000000"/>
        </w:rPr>
      </w:pPr>
      <w:r>
        <w:rPr>
          <w:color w:val="000000"/>
        </w:rPr>
        <w:t>Согласовано:</w:t>
      </w:r>
    </w:p>
    <w:p w:rsidR="001B3EED" w:rsidRPr="002768AD" w:rsidRDefault="001B3EED" w:rsidP="00F10210">
      <w:pPr>
        <w:widowControl w:val="0"/>
        <w:tabs>
          <w:tab w:val="left" w:pos="1120"/>
        </w:tabs>
        <w:adjustRightInd w:val="0"/>
        <w:jc w:val="both"/>
        <w:rPr>
          <w:color w:val="000000"/>
        </w:rPr>
      </w:pPr>
      <w:r>
        <w:rPr>
          <w:color w:val="000000"/>
        </w:rPr>
        <w:t>Заместитель управляющего                                                                                     Е.В.Потапова</w:t>
      </w:r>
      <w:bookmarkStart w:id="0" w:name="_GoBack"/>
      <w:bookmarkEnd w:id="0"/>
    </w:p>
    <w:p w:rsidR="00F10210" w:rsidRPr="002768AD" w:rsidRDefault="00F10210" w:rsidP="00F10210">
      <w:pPr>
        <w:widowControl w:val="0"/>
        <w:tabs>
          <w:tab w:val="left" w:pos="1120"/>
          <w:tab w:val="left" w:pos="6540"/>
        </w:tabs>
        <w:adjustRightInd w:val="0"/>
        <w:jc w:val="both"/>
        <w:rPr>
          <w:color w:val="000000"/>
        </w:rPr>
      </w:pPr>
    </w:p>
    <w:p w:rsidR="00F10210" w:rsidRPr="002768AD" w:rsidRDefault="00F10210" w:rsidP="00F10210">
      <w:pPr>
        <w:widowControl w:val="0"/>
        <w:tabs>
          <w:tab w:val="left" w:pos="1120"/>
          <w:tab w:val="left" w:pos="6540"/>
        </w:tabs>
        <w:adjustRightInd w:val="0"/>
        <w:jc w:val="both"/>
      </w:pPr>
    </w:p>
    <w:p w:rsidR="00F10210" w:rsidRPr="002768AD" w:rsidRDefault="00F10210" w:rsidP="00F10210">
      <w:pPr>
        <w:widowControl w:val="0"/>
        <w:tabs>
          <w:tab w:val="left" w:pos="1120"/>
          <w:tab w:val="left" w:pos="6540"/>
        </w:tabs>
        <w:adjustRightInd w:val="0"/>
        <w:jc w:val="both"/>
      </w:pPr>
      <w:r w:rsidRPr="002768AD">
        <w:t>Электронная версия соответствует оригиналу</w:t>
      </w:r>
    </w:p>
    <w:p w:rsidR="00183CCA" w:rsidRDefault="00183CCA" w:rsidP="00183CCA">
      <w:pPr>
        <w:rPr>
          <w:rFonts w:eastAsiaTheme="minorEastAsia"/>
        </w:rPr>
      </w:pPr>
    </w:p>
    <w:p w:rsidR="00B61ECA" w:rsidRDefault="00B61ECA" w:rsidP="00407EAD">
      <w:pPr>
        <w:rPr>
          <w:rFonts w:eastAsiaTheme="minorEastAsia"/>
        </w:rPr>
      </w:pPr>
    </w:p>
    <w:p w:rsidR="00B61ECA" w:rsidRDefault="00B61ECA" w:rsidP="00407EAD">
      <w:pPr>
        <w:rPr>
          <w:rFonts w:eastAsiaTheme="minorEastAsia"/>
        </w:rPr>
      </w:pPr>
    </w:p>
    <w:p w:rsidR="00B61ECA" w:rsidRDefault="00B61ECA" w:rsidP="00407EAD">
      <w:pPr>
        <w:rPr>
          <w:rFonts w:eastAsiaTheme="minorEastAsia"/>
        </w:rPr>
      </w:pPr>
    </w:p>
    <w:p w:rsidR="00B61ECA" w:rsidRDefault="00B61ECA" w:rsidP="00407EAD">
      <w:pPr>
        <w:rPr>
          <w:rFonts w:eastAsiaTheme="minorEastAsia"/>
        </w:rPr>
      </w:pPr>
    </w:p>
    <w:p w:rsidR="00B61ECA" w:rsidRDefault="00B61ECA" w:rsidP="00407EAD">
      <w:pPr>
        <w:rPr>
          <w:rFonts w:eastAsiaTheme="minorEastAsia"/>
        </w:rPr>
      </w:pPr>
    </w:p>
    <w:p w:rsidR="009F7BF1" w:rsidRPr="00EC7C43" w:rsidRDefault="009F7BF1" w:rsidP="00407EAD">
      <w:pPr>
        <w:rPr>
          <w:rFonts w:eastAsia="Calibri"/>
        </w:rPr>
      </w:pPr>
    </w:p>
    <w:sectPr w:rsidR="009F7BF1" w:rsidRPr="00EC7C43" w:rsidSect="00407EAD">
      <w:headerReference w:type="even" r:id="rId9"/>
      <w:headerReference w:type="default" r:id="rId10"/>
      <w:footerReference w:type="even" r:id="rId11"/>
      <w:footerReference w:type="default" r:id="rId12"/>
      <w:headerReference w:type="first" r:id="rId13"/>
      <w:footerReference w:type="first" r:id="rId14"/>
      <w:pgSz w:w="11906" w:h="16838"/>
      <w:pgMar w:top="568"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757" w:rsidRDefault="00907757" w:rsidP="00EC7BA9">
      <w:r>
        <w:separator/>
      </w:r>
    </w:p>
  </w:endnote>
  <w:endnote w:type="continuationSeparator" w:id="0">
    <w:p w:rsidR="00907757" w:rsidRDefault="00907757" w:rsidP="00EC7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BA9" w:rsidRDefault="00EC7BA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336909"/>
      <w:docPartObj>
        <w:docPartGallery w:val="Page Numbers (Bottom of Page)"/>
        <w:docPartUnique/>
      </w:docPartObj>
    </w:sdtPr>
    <w:sdtEndPr/>
    <w:sdtContent>
      <w:p w:rsidR="00EC7BA9" w:rsidRDefault="00EC7BA9">
        <w:pPr>
          <w:pStyle w:val="ac"/>
          <w:jc w:val="center"/>
        </w:pPr>
        <w:r>
          <w:fldChar w:fldCharType="begin"/>
        </w:r>
        <w:r>
          <w:instrText>PAGE   \* MERGEFORMAT</w:instrText>
        </w:r>
        <w:r>
          <w:fldChar w:fldCharType="separate"/>
        </w:r>
        <w:r w:rsidR="001B3EED">
          <w:rPr>
            <w:noProof/>
          </w:rPr>
          <w:t>3</w:t>
        </w:r>
        <w:r>
          <w:fldChar w:fldCharType="end"/>
        </w:r>
      </w:p>
    </w:sdtContent>
  </w:sdt>
  <w:p w:rsidR="00EC7BA9" w:rsidRDefault="00EC7BA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BA9" w:rsidRDefault="00EC7BA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757" w:rsidRDefault="00907757" w:rsidP="00EC7BA9">
      <w:r>
        <w:separator/>
      </w:r>
    </w:p>
  </w:footnote>
  <w:footnote w:type="continuationSeparator" w:id="0">
    <w:p w:rsidR="00907757" w:rsidRDefault="00907757" w:rsidP="00EC7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BA9" w:rsidRDefault="00EC7BA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BA9" w:rsidRDefault="00EC7BA9">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BA9" w:rsidRDefault="00EC7BA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C17D2"/>
    <w:multiLevelType w:val="hybridMultilevel"/>
    <w:tmpl w:val="2FB23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625"/>
    <w:multiLevelType w:val="hybridMultilevel"/>
    <w:tmpl w:val="C8F87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3129D"/>
    <w:multiLevelType w:val="hybridMultilevel"/>
    <w:tmpl w:val="F2E25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CB4504"/>
    <w:multiLevelType w:val="hybridMultilevel"/>
    <w:tmpl w:val="C8F87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BA7822"/>
    <w:multiLevelType w:val="hybridMultilevel"/>
    <w:tmpl w:val="F9CA4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9627DD"/>
    <w:multiLevelType w:val="multilevel"/>
    <w:tmpl w:val="1308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082C2F"/>
    <w:multiLevelType w:val="multilevel"/>
    <w:tmpl w:val="6ADC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8B0395"/>
    <w:multiLevelType w:val="multilevel"/>
    <w:tmpl w:val="4516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4017D7"/>
    <w:multiLevelType w:val="multilevel"/>
    <w:tmpl w:val="9B30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850797"/>
    <w:multiLevelType w:val="multilevel"/>
    <w:tmpl w:val="BB60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735D77"/>
    <w:multiLevelType w:val="hybridMultilevel"/>
    <w:tmpl w:val="B504D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0E21AA"/>
    <w:multiLevelType w:val="multilevel"/>
    <w:tmpl w:val="8098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027CDE"/>
    <w:multiLevelType w:val="hybridMultilevel"/>
    <w:tmpl w:val="C8F87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96713B"/>
    <w:multiLevelType w:val="hybridMultilevel"/>
    <w:tmpl w:val="F378D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8"/>
  </w:num>
  <w:num w:numId="4">
    <w:abstractNumId w:val="2"/>
  </w:num>
  <w:num w:numId="5">
    <w:abstractNumId w:val="9"/>
  </w:num>
  <w:num w:numId="6">
    <w:abstractNumId w:val="7"/>
  </w:num>
  <w:num w:numId="7">
    <w:abstractNumId w:val="11"/>
  </w:num>
  <w:num w:numId="8">
    <w:abstractNumId w:val="5"/>
  </w:num>
  <w:num w:numId="9">
    <w:abstractNumId w:val="6"/>
  </w:num>
  <w:num w:numId="10">
    <w:abstractNumId w:val="13"/>
  </w:num>
  <w:num w:numId="11">
    <w:abstractNumId w:val="12"/>
  </w:num>
  <w:num w:numId="12">
    <w:abstractNumId w:val="3"/>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E2F"/>
    <w:rsid w:val="00001202"/>
    <w:rsid w:val="00001E8D"/>
    <w:rsid w:val="00004947"/>
    <w:rsid w:val="00006E58"/>
    <w:rsid w:val="00011576"/>
    <w:rsid w:val="00021AFD"/>
    <w:rsid w:val="00022142"/>
    <w:rsid w:val="00025640"/>
    <w:rsid w:val="0002671D"/>
    <w:rsid w:val="0003368B"/>
    <w:rsid w:val="00033BDB"/>
    <w:rsid w:val="00035D29"/>
    <w:rsid w:val="000401ED"/>
    <w:rsid w:val="000453F0"/>
    <w:rsid w:val="00045F17"/>
    <w:rsid w:val="000526F2"/>
    <w:rsid w:val="0005357C"/>
    <w:rsid w:val="00060477"/>
    <w:rsid w:val="00061331"/>
    <w:rsid w:val="00061775"/>
    <w:rsid w:val="0006496A"/>
    <w:rsid w:val="00066B3C"/>
    <w:rsid w:val="00076B7D"/>
    <w:rsid w:val="00085549"/>
    <w:rsid w:val="00085C5D"/>
    <w:rsid w:val="00093D7F"/>
    <w:rsid w:val="000945CF"/>
    <w:rsid w:val="00097E34"/>
    <w:rsid w:val="000A6275"/>
    <w:rsid w:val="000A6B9B"/>
    <w:rsid w:val="000B4FD1"/>
    <w:rsid w:val="000C63B2"/>
    <w:rsid w:val="000C761B"/>
    <w:rsid w:val="000C7CB9"/>
    <w:rsid w:val="000D240E"/>
    <w:rsid w:val="000D3951"/>
    <w:rsid w:val="000D67CA"/>
    <w:rsid w:val="000E12CC"/>
    <w:rsid w:val="000E3F98"/>
    <w:rsid w:val="000F0015"/>
    <w:rsid w:val="000F1A4C"/>
    <w:rsid w:val="000F371D"/>
    <w:rsid w:val="00107AA7"/>
    <w:rsid w:val="00111863"/>
    <w:rsid w:val="0012117F"/>
    <w:rsid w:val="0012278F"/>
    <w:rsid w:val="0012338E"/>
    <w:rsid w:val="00125C65"/>
    <w:rsid w:val="001303E0"/>
    <w:rsid w:val="00132A37"/>
    <w:rsid w:val="00136927"/>
    <w:rsid w:val="001369AA"/>
    <w:rsid w:val="00136C78"/>
    <w:rsid w:val="00152770"/>
    <w:rsid w:val="001535F3"/>
    <w:rsid w:val="001610BB"/>
    <w:rsid w:val="00170AD5"/>
    <w:rsid w:val="00173A9C"/>
    <w:rsid w:val="001810BF"/>
    <w:rsid w:val="00181FF1"/>
    <w:rsid w:val="00183CCA"/>
    <w:rsid w:val="00184302"/>
    <w:rsid w:val="00186B13"/>
    <w:rsid w:val="0019282D"/>
    <w:rsid w:val="00196A6F"/>
    <w:rsid w:val="00196E1C"/>
    <w:rsid w:val="00197676"/>
    <w:rsid w:val="001A2867"/>
    <w:rsid w:val="001B042D"/>
    <w:rsid w:val="001B3CA5"/>
    <w:rsid w:val="001B3EED"/>
    <w:rsid w:val="001C38FB"/>
    <w:rsid w:val="001C4E61"/>
    <w:rsid w:val="001C68A3"/>
    <w:rsid w:val="001C6D1D"/>
    <w:rsid w:val="001D1975"/>
    <w:rsid w:val="001D1BA2"/>
    <w:rsid w:val="001E04E8"/>
    <w:rsid w:val="001E6E0B"/>
    <w:rsid w:val="001F08B5"/>
    <w:rsid w:val="001F28E3"/>
    <w:rsid w:val="00203925"/>
    <w:rsid w:val="00204DA1"/>
    <w:rsid w:val="0020517E"/>
    <w:rsid w:val="002109F8"/>
    <w:rsid w:val="00210A16"/>
    <w:rsid w:val="002137B1"/>
    <w:rsid w:val="00224693"/>
    <w:rsid w:val="00224742"/>
    <w:rsid w:val="002325EA"/>
    <w:rsid w:val="0023449A"/>
    <w:rsid w:val="00234BE2"/>
    <w:rsid w:val="00244BD4"/>
    <w:rsid w:val="0025162C"/>
    <w:rsid w:val="0025304B"/>
    <w:rsid w:val="00254BF0"/>
    <w:rsid w:val="00255CE7"/>
    <w:rsid w:val="00256C08"/>
    <w:rsid w:val="00257D5C"/>
    <w:rsid w:val="00260015"/>
    <w:rsid w:val="00262E55"/>
    <w:rsid w:val="00267961"/>
    <w:rsid w:val="002715D3"/>
    <w:rsid w:val="00277290"/>
    <w:rsid w:val="0027793F"/>
    <w:rsid w:val="00281166"/>
    <w:rsid w:val="00281366"/>
    <w:rsid w:val="00281BA9"/>
    <w:rsid w:val="00283DFC"/>
    <w:rsid w:val="0029243D"/>
    <w:rsid w:val="00292953"/>
    <w:rsid w:val="00294C97"/>
    <w:rsid w:val="00296299"/>
    <w:rsid w:val="002A212C"/>
    <w:rsid w:val="002A7894"/>
    <w:rsid w:val="002B7B8D"/>
    <w:rsid w:val="002C0706"/>
    <w:rsid w:val="002C7B48"/>
    <w:rsid w:val="002D18C5"/>
    <w:rsid w:val="002D2EBD"/>
    <w:rsid w:val="002D69EE"/>
    <w:rsid w:val="002D7AFE"/>
    <w:rsid w:val="002E0268"/>
    <w:rsid w:val="002F0B6D"/>
    <w:rsid w:val="002F2DDC"/>
    <w:rsid w:val="002F597F"/>
    <w:rsid w:val="00304D73"/>
    <w:rsid w:val="003062E1"/>
    <w:rsid w:val="003111D1"/>
    <w:rsid w:val="00311DB6"/>
    <w:rsid w:val="00322080"/>
    <w:rsid w:val="00327897"/>
    <w:rsid w:val="003351DB"/>
    <w:rsid w:val="00337228"/>
    <w:rsid w:val="003458F2"/>
    <w:rsid w:val="00355426"/>
    <w:rsid w:val="00360F31"/>
    <w:rsid w:val="00361BC3"/>
    <w:rsid w:val="0036264F"/>
    <w:rsid w:val="00374FB1"/>
    <w:rsid w:val="003865B2"/>
    <w:rsid w:val="003875D5"/>
    <w:rsid w:val="00391E20"/>
    <w:rsid w:val="003925F3"/>
    <w:rsid w:val="00394649"/>
    <w:rsid w:val="003A2712"/>
    <w:rsid w:val="003A442A"/>
    <w:rsid w:val="003B595E"/>
    <w:rsid w:val="003C12A6"/>
    <w:rsid w:val="003C25F1"/>
    <w:rsid w:val="003D2F2F"/>
    <w:rsid w:val="003D4044"/>
    <w:rsid w:val="003D612B"/>
    <w:rsid w:val="003E0C99"/>
    <w:rsid w:val="003E3EE8"/>
    <w:rsid w:val="003E4D89"/>
    <w:rsid w:val="003E508A"/>
    <w:rsid w:val="003E5169"/>
    <w:rsid w:val="003E611C"/>
    <w:rsid w:val="003E6F33"/>
    <w:rsid w:val="003F1C6D"/>
    <w:rsid w:val="003F2D0D"/>
    <w:rsid w:val="00400558"/>
    <w:rsid w:val="00406C98"/>
    <w:rsid w:val="00407EAD"/>
    <w:rsid w:val="00414F63"/>
    <w:rsid w:val="00417FF4"/>
    <w:rsid w:val="00427B25"/>
    <w:rsid w:val="00431D22"/>
    <w:rsid w:val="00432E9F"/>
    <w:rsid w:val="004337A3"/>
    <w:rsid w:val="00435DB2"/>
    <w:rsid w:val="00441284"/>
    <w:rsid w:val="00441B5A"/>
    <w:rsid w:val="0044274D"/>
    <w:rsid w:val="00444476"/>
    <w:rsid w:val="0044678A"/>
    <w:rsid w:val="00447FAD"/>
    <w:rsid w:val="004512C2"/>
    <w:rsid w:val="004531AE"/>
    <w:rsid w:val="0045441A"/>
    <w:rsid w:val="00473E46"/>
    <w:rsid w:val="00477B15"/>
    <w:rsid w:val="00481C35"/>
    <w:rsid w:val="0048399B"/>
    <w:rsid w:val="00484CA9"/>
    <w:rsid w:val="00485009"/>
    <w:rsid w:val="004941BC"/>
    <w:rsid w:val="004952B3"/>
    <w:rsid w:val="00495929"/>
    <w:rsid w:val="004A0EB5"/>
    <w:rsid w:val="004A1A09"/>
    <w:rsid w:val="004A22A0"/>
    <w:rsid w:val="004A3AED"/>
    <w:rsid w:val="004A67B5"/>
    <w:rsid w:val="004A7B68"/>
    <w:rsid w:val="004B3F41"/>
    <w:rsid w:val="004B4577"/>
    <w:rsid w:val="004B51BC"/>
    <w:rsid w:val="004B5632"/>
    <w:rsid w:val="004B5D04"/>
    <w:rsid w:val="004B5E38"/>
    <w:rsid w:val="004C5449"/>
    <w:rsid w:val="004C7AEE"/>
    <w:rsid w:val="004D1997"/>
    <w:rsid w:val="004E520E"/>
    <w:rsid w:val="004F2AA4"/>
    <w:rsid w:val="004F4BD2"/>
    <w:rsid w:val="004F69EC"/>
    <w:rsid w:val="004F7279"/>
    <w:rsid w:val="004F735B"/>
    <w:rsid w:val="00507913"/>
    <w:rsid w:val="005101A2"/>
    <w:rsid w:val="005112F9"/>
    <w:rsid w:val="005126C4"/>
    <w:rsid w:val="00516058"/>
    <w:rsid w:val="0051696C"/>
    <w:rsid w:val="00520004"/>
    <w:rsid w:val="0052303B"/>
    <w:rsid w:val="00524FE8"/>
    <w:rsid w:val="00530B69"/>
    <w:rsid w:val="005327F8"/>
    <w:rsid w:val="00533A99"/>
    <w:rsid w:val="005377CD"/>
    <w:rsid w:val="00540628"/>
    <w:rsid w:val="00542462"/>
    <w:rsid w:val="00542641"/>
    <w:rsid w:val="005426E5"/>
    <w:rsid w:val="00542825"/>
    <w:rsid w:val="00543F82"/>
    <w:rsid w:val="00546C79"/>
    <w:rsid w:val="0055537F"/>
    <w:rsid w:val="00556150"/>
    <w:rsid w:val="00561151"/>
    <w:rsid w:val="005611CC"/>
    <w:rsid w:val="005705D0"/>
    <w:rsid w:val="005758D3"/>
    <w:rsid w:val="00575EBB"/>
    <w:rsid w:val="00586B67"/>
    <w:rsid w:val="00593676"/>
    <w:rsid w:val="0059422F"/>
    <w:rsid w:val="005A1B7F"/>
    <w:rsid w:val="005A4355"/>
    <w:rsid w:val="005A4EA0"/>
    <w:rsid w:val="005A5FF6"/>
    <w:rsid w:val="005A6EDA"/>
    <w:rsid w:val="005B06CD"/>
    <w:rsid w:val="005B423C"/>
    <w:rsid w:val="005B46E7"/>
    <w:rsid w:val="005C1767"/>
    <w:rsid w:val="005C1B19"/>
    <w:rsid w:val="005C387A"/>
    <w:rsid w:val="005C716E"/>
    <w:rsid w:val="005D2A36"/>
    <w:rsid w:val="005D557D"/>
    <w:rsid w:val="005E0FDC"/>
    <w:rsid w:val="005E1202"/>
    <w:rsid w:val="005E7BF8"/>
    <w:rsid w:val="005F07FA"/>
    <w:rsid w:val="005F5D3E"/>
    <w:rsid w:val="0060287B"/>
    <w:rsid w:val="00602A99"/>
    <w:rsid w:val="00602E84"/>
    <w:rsid w:val="006047E2"/>
    <w:rsid w:val="00612CE3"/>
    <w:rsid w:val="00621D59"/>
    <w:rsid w:val="0062586C"/>
    <w:rsid w:val="00630970"/>
    <w:rsid w:val="00632473"/>
    <w:rsid w:val="00633FA5"/>
    <w:rsid w:val="0063424A"/>
    <w:rsid w:val="00637858"/>
    <w:rsid w:val="00640E88"/>
    <w:rsid w:val="0064184A"/>
    <w:rsid w:val="00642E13"/>
    <w:rsid w:val="00643BE2"/>
    <w:rsid w:val="0065012A"/>
    <w:rsid w:val="00650436"/>
    <w:rsid w:val="00657EB1"/>
    <w:rsid w:val="0066041F"/>
    <w:rsid w:val="006620A5"/>
    <w:rsid w:val="00664F3F"/>
    <w:rsid w:val="00666B93"/>
    <w:rsid w:val="006755C8"/>
    <w:rsid w:val="00680F85"/>
    <w:rsid w:val="00681F4A"/>
    <w:rsid w:val="00686EC7"/>
    <w:rsid w:val="006907AA"/>
    <w:rsid w:val="00691C60"/>
    <w:rsid w:val="00694380"/>
    <w:rsid w:val="006B0326"/>
    <w:rsid w:val="006B28AC"/>
    <w:rsid w:val="006B57F7"/>
    <w:rsid w:val="006B6479"/>
    <w:rsid w:val="006B6BDE"/>
    <w:rsid w:val="006C0822"/>
    <w:rsid w:val="006C3778"/>
    <w:rsid w:val="006C6137"/>
    <w:rsid w:val="006D3B6F"/>
    <w:rsid w:val="006D3B86"/>
    <w:rsid w:val="006D4C9B"/>
    <w:rsid w:val="006D6BD7"/>
    <w:rsid w:val="006E01EB"/>
    <w:rsid w:val="006E15CA"/>
    <w:rsid w:val="006E62C8"/>
    <w:rsid w:val="006E72DC"/>
    <w:rsid w:val="006F4E02"/>
    <w:rsid w:val="006F5DB6"/>
    <w:rsid w:val="00700080"/>
    <w:rsid w:val="00700966"/>
    <w:rsid w:val="007024D5"/>
    <w:rsid w:val="0070299B"/>
    <w:rsid w:val="00703D32"/>
    <w:rsid w:val="007067E4"/>
    <w:rsid w:val="00711F2A"/>
    <w:rsid w:val="0071455B"/>
    <w:rsid w:val="00721719"/>
    <w:rsid w:val="00726E90"/>
    <w:rsid w:val="007274AD"/>
    <w:rsid w:val="00727A30"/>
    <w:rsid w:val="00727B1D"/>
    <w:rsid w:val="007301AB"/>
    <w:rsid w:val="00736797"/>
    <w:rsid w:val="00736C13"/>
    <w:rsid w:val="007409CD"/>
    <w:rsid w:val="00741A06"/>
    <w:rsid w:val="007458A1"/>
    <w:rsid w:val="00757A44"/>
    <w:rsid w:val="00757F65"/>
    <w:rsid w:val="00761A56"/>
    <w:rsid w:val="00763964"/>
    <w:rsid w:val="00765B63"/>
    <w:rsid w:val="007677B1"/>
    <w:rsid w:val="00785990"/>
    <w:rsid w:val="00793221"/>
    <w:rsid w:val="00794A4A"/>
    <w:rsid w:val="00795DD4"/>
    <w:rsid w:val="0079723A"/>
    <w:rsid w:val="007A050A"/>
    <w:rsid w:val="007A0CF2"/>
    <w:rsid w:val="007A36A3"/>
    <w:rsid w:val="007A612A"/>
    <w:rsid w:val="007A6AAA"/>
    <w:rsid w:val="007B415E"/>
    <w:rsid w:val="007B47E9"/>
    <w:rsid w:val="007B4E4E"/>
    <w:rsid w:val="007C6C42"/>
    <w:rsid w:val="007D3365"/>
    <w:rsid w:val="007D5654"/>
    <w:rsid w:val="007E76CF"/>
    <w:rsid w:val="007E7A5C"/>
    <w:rsid w:val="007F1259"/>
    <w:rsid w:val="007F1375"/>
    <w:rsid w:val="00802067"/>
    <w:rsid w:val="00822CB9"/>
    <w:rsid w:val="00824E6F"/>
    <w:rsid w:val="00826F41"/>
    <w:rsid w:val="0083005B"/>
    <w:rsid w:val="00831254"/>
    <w:rsid w:val="008360C9"/>
    <w:rsid w:val="00841ACA"/>
    <w:rsid w:val="00850A07"/>
    <w:rsid w:val="0085756C"/>
    <w:rsid w:val="00866D13"/>
    <w:rsid w:val="00873706"/>
    <w:rsid w:val="008742E5"/>
    <w:rsid w:val="00882A74"/>
    <w:rsid w:val="008857F9"/>
    <w:rsid w:val="00886DF6"/>
    <w:rsid w:val="008973F8"/>
    <w:rsid w:val="00897A6F"/>
    <w:rsid w:val="00897FAB"/>
    <w:rsid w:val="008A6101"/>
    <w:rsid w:val="008B26D8"/>
    <w:rsid w:val="008C114C"/>
    <w:rsid w:val="008C371B"/>
    <w:rsid w:val="008C38B3"/>
    <w:rsid w:val="008C5282"/>
    <w:rsid w:val="008C61F0"/>
    <w:rsid w:val="008D2322"/>
    <w:rsid w:val="008D6E66"/>
    <w:rsid w:val="008E09FF"/>
    <w:rsid w:val="008E0A3E"/>
    <w:rsid w:val="008E2ACD"/>
    <w:rsid w:val="008E6A35"/>
    <w:rsid w:val="008F3468"/>
    <w:rsid w:val="008F50FF"/>
    <w:rsid w:val="008F7A58"/>
    <w:rsid w:val="008F7C92"/>
    <w:rsid w:val="009027FD"/>
    <w:rsid w:val="00907757"/>
    <w:rsid w:val="00907D46"/>
    <w:rsid w:val="009120F2"/>
    <w:rsid w:val="00912F4C"/>
    <w:rsid w:val="00913849"/>
    <w:rsid w:val="00916322"/>
    <w:rsid w:val="00924991"/>
    <w:rsid w:val="00935426"/>
    <w:rsid w:val="009422B7"/>
    <w:rsid w:val="00942BC6"/>
    <w:rsid w:val="0094388E"/>
    <w:rsid w:val="00947C36"/>
    <w:rsid w:val="00950235"/>
    <w:rsid w:val="00956CD2"/>
    <w:rsid w:val="00957566"/>
    <w:rsid w:val="0096420D"/>
    <w:rsid w:val="00967734"/>
    <w:rsid w:val="00967D36"/>
    <w:rsid w:val="0097028B"/>
    <w:rsid w:val="00972BE6"/>
    <w:rsid w:val="00973EDF"/>
    <w:rsid w:val="00980A83"/>
    <w:rsid w:val="00981CAF"/>
    <w:rsid w:val="009826B9"/>
    <w:rsid w:val="009873BB"/>
    <w:rsid w:val="00995EFA"/>
    <w:rsid w:val="00996736"/>
    <w:rsid w:val="009A118D"/>
    <w:rsid w:val="009A3659"/>
    <w:rsid w:val="009A76A2"/>
    <w:rsid w:val="009B11E0"/>
    <w:rsid w:val="009C5BA5"/>
    <w:rsid w:val="009D0A35"/>
    <w:rsid w:val="009D1E1B"/>
    <w:rsid w:val="009D5D5C"/>
    <w:rsid w:val="009D75E0"/>
    <w:rsid w:val="009E3ECA"/>
    <w:rsid w:val="009E5F8F"/>
    <w:rsid w:val="009E79F1"/>
    <w:rsid w:val="009F23A6"/>
    <w:rsid w:val="009F26FD"/>
    <w:rsid w:val="009F2F3E"/>
    <w:rsid w:val="009F7BF1"/>
    <w:rsid w:val="00A054A8"/>
    <w:rsid w:val="00A06442"/>
    <w:rsid w:val="00A06A8F"/>
    <w:rsid w:val="00A10CB1"/>
    <w:rsid w:val="00A30569"/>
    <w:rsid w:val="00A33A1D"/>
    <w:rsid w:val="00A361D3"/>
    <w:rsid w:val="00A5117F"/>
    <w:rsid w:val="00A560CC"/>
    <w:rsid w:val="00A572E4"/>
    <w:rsid w:val="00A63389"/>
    <w:rsid w:val="00A73643"/>
    <w:rsid w:val="00A75BAB"/>
    <w:rsid w:val="00A802A5"/>
    <w:rsid w:val="00A87D15"/>
    <w:rsid w:val="00A87F61"/>
    <w:rsid w:val="00A9147E"/>
    <w:rsid w:val="00A96816"/>
    <w:rsid w:val="00AA030F"/>
    <w:rsid w:val="00AA5CC5"/>
    <w:rsid w:val="00AB19B4"/>
    <w:rsid w:val="00AB53D7"/>
    <w:rsid w:val="00AC1FCE"/>
    <w:rsid w:val="00AC2D06"/>
    <w:rsid w:val="00AE02BA"/>
    <w:rsid w:val="00AE3482"/>
    <w:rsid w:val="00AF1888"/>
    <w:rsid w:val="00AF421E"/>
    <w:rsid w:val="00AF63F0"/>
    <w:rsid w:val="00B01861"/>
    <w:rsid w:val="00B06F33"/>
    <w:rsid w:val="00B10A8C"/>
    <w:rsid w:val="00B11939"/>
    <w:rsid w:val="00B170C1"/>
    <w:rsid w:val="00B20140"/>
    <w:rsid w:val="00B23A15"/>
    <w:rsid w:val="00B23F7A"/>
    <w:rsid w:val="00B3133E"/>
    <w:rsid w:val="00B330A9"/>
    <w:rsid w:val="00B40E2E"/>
    <w:rsid w:val="00B45A0D"/>
    <w:rsid w:val="00B46881"/>
    <w:rsid w:val="00B50D8A"/>
    <w:rsid w:val="00B554E1"/>
    <w:rsid w:val="00B56028"/>
    <w:rsid w:val="00B5768D"/>
    <w:rsid w:val="00B61ECA"/>
    <w:rsid w:val="00B62657"/>
    <w:rsid w:val="00B70DFC"/>
    <w:rsid w:val="00B73E6D"/>
    <w:rsid w:val="00B827CC"/>
    <w:rsid w:val="00B82B4D"/>
    <w:rsid w:val="00B85051"/>
    <w:rsid w:val="00B85376"/>
    <w:rsid w:val="00B91FE1"/>
    <w:rsid w:val="00B93B7E"/>
    <w:rsid w:val="00B9454A"/>
    <w:rsid w:val="00B9560F"/>
    <w:rsid w:val="00B961B0"/>
    <w:rsid w:val="00BA2E2F"/>
    <w:rsid w:val="00BA318F"/>
    <w:rsid w:val="00BB18EF"/>
    <w:rsid w:val="00BB6995"/>
    <w:rsid w:val="00BB7100"/>
    <w:rsid w:val="00BD0931"/>
    <w:rsid w:val="00BD2113"/>
    <w:rsid w:val="00BD4D0B"/>
    <w:rsid w:val="00BE769F"/>
    <w:rsid w:val="00BF3016"/>
    <w:rsid w:val="00BF3A30"/>
    <w:rsid w:val="00BF4BA2"/>
    <w:rsid w:val="00C030AC"/>
    <w:rsid w:val="00C10C65"/>
    <w:rsid w:val="00C15177"/>
    <w:rsid w:val="00C158CD"/>
    <w:rsid w:val="00C21579"/>
    <w:rsid w:val="00C25BC5"/>
    <w:rsid w:val="00C33846"/>
    <w:rsid w:val="00C415E3"/>
    <w:rsid w:val="00C509C0"/>
    <w:rsid w:val="00C5140C"/>
    <w:rsid w:val="00C5545D"/>
    <w:rsid w:val="00C612F0"/>
    <w:rsid w:val="00C64EC0"/>
    <w:rsid w:val="00C653EC"/>
    <w:rsid w:val="00C6558F"/>
    <w:rsid w:val="00C664C9"/>
    <w:rsid w:val="00C732EC"/>
    <w:rsid w:val="00C74B33"/>
    <w:rsid w:val="00C75640"/>
    <w:rsid w:val="00C75A3E"/>
    <w:rsid w:val="00C82A3E"/>
    <w:rsid w:val="00C8703B"/>
    <w:rsid w:val="00C91BFA"/>
    <w:rsid w:val="00C9210E"/>
    <w:rsid w:val="00C95321"/>
    <w:rsid w:val="00C95895"/>
    <w:rsid w:val="00CA326A"/>
    <w:rsid w:val="00CA34F7"/>
    <w:rsid w:val="00CA484E"/>
    <w:rsid w:val="00CA584B"/>
    <w:rsid w:val="00CB489E"/>
    <w:rsid w:val="00CC0E47"/>
    <w:rsid w:val="00CC462E"/>
    <w:rsid w:val="00CD0DEA"/>
    <w:rsid w:val="00CD25CB"/>
    <w:rsid w:val="00CD3046"/>
    <w:rsid w:val="00CE0A3E"/>
    <w:rsid w:val="00CE2EBE"/>
    <w:rsid w:val="00CE5FA2"/>
    <w:rsid w:val="00CF2248"/>
    <w:rsid w:val="00CF2A34"/>
    <w:rsid w:val="00CF5BC1"/>
    <w:rsid w:val="00CF698A"/>
    <w:rsid w:val="00CF7A0A"/>
    <w:rsid w:val="00D1181D"/>
    <w:rsid w:val="00D12D36"/>
    <w:rsid w:val="00D23E5B"/>
    <w:rsid w:val="00D25E36"/>
    <w:rsid w:val="00D2604C"/>
    <w:rsid w:val="00D37F12"/>
    <w:rsid w:val="00D43D35"/>
    <w:rsid w:val="00D446AB"/>
    <w:rsid w:val="00D46044"/>
    <w:rsid w:val="00D473E9"/>
    <w:rsid w:val="00D529C7"/>
    <w:rsid w:val="00D62DC8"/>
    <w:rsid w:val="00D71380"/>
    <w:rsid w:val="00D71502"/>
    <w:rsid w:val="00D76D7F"/>
    <w:rsid w:val="00D80B2C"/>
    <w:rsid w:val="00D83B6A"/>
    <w:rsid w:val="00D87E75"/>
    <w:rsid w:val="00D92402"/>
    <w:rsid w:val="00D97719"/>
    <w:rsid w:val="00DA289A"/>
    <w:rsid w:val="00DA39D1"/>
    <w:rsid w:val="00DA3D4D"/>
    <w:rsid w:val="00DA5323"/>
    <w:rsid w:val="00DA6E65"/>
    <w:rsid w:val="00DA7E68"/>
    <w:rsid w:val="00DB5302"/>
    <w:rsid w:val="00DB5DE0"/>
    <w:rsid w:val="00DC17F8"/>
    <w:rsid w:val="00DC2597"/>
    <w:rsid w:val="00DC65FF"/>
    <w:rsid w:val="00DC6676"/>
    <w:rsid w:val="00DC79DE"/>
    <w:rsid w:val="00DD58DD"/>
    <w:rsid w:val="00DD6EA0"/>
    <w:rsid w:val="00DE1A28"/>
    <w:rsid w:val="00DE2585"/>
    <w:rsid w:val="00DE26E2"/>
    <w:rsid w:val="00DE53E7"/>
    <w:rsid w:val="00DE6263"/>
    <w:rsid w:val="00DE6D93"/>
    <w:rsid w:val="00DF075A"/>
    <w:rsid w:val="00DF7C9B"/>
    <w:rsid w:val="00E02ADE"/>
    <w:rsid w:val="00E03771"/>
    <w:rsid w:val="00E04E49"/>
    <w:rsid w:val="00E07D96"/>
    <w:rsid w:val="00E22EF4"/>
    <w:rsid w:val="00E26A2B"/>
    <w:rsid w:val="00E27848"/>
    <w:rsid w:val="00E31E21"/>
    <w:rsid w:val="00E37738"/>
    <w:rsid w:val="00E43550"/>
    <w:rsid w:val="00E46478"/>
    <w:rsid w:val="00E46A92"/>
    <w:rsid w:val="00E47499"/>
    <w:rsid w:val="00E5622C"/>
    <w:rsid w:val="00E73A04"/>
    <w:rsid w:val="00E75465"/>
    <w:rsid w:val="00E7662C"/>
    <w:rsid w:val="00E81702"/>
    <w:rsid w:val="00E82A73"/>
    <w:rsid w:val="00E846EB"/>
    <w:rsid w:val="00E85B6D"/>
    <w:rsid w:val="00E860B1"/>
    <w:rsid w:val="00E91080"/>
    <w:rsid w:val="00E9152D"/>
    <w:rsid w:val="00E972EE"/>
    <w:rsid w:val="00EA0EC0"/>
    <w:rsid w:val="00EA14BD"/>
    <w:rsid w:val="00EA3DE4"/>
    <w:rsid w:val="00EA7F29"/>
    <w:rsid w:val="00EB69B6"/>
    <w:rsid w:val="00EC2C69"/>
    <w:rsid w:val="00EC7BA9"/>
    <w:rsid w:val="00EC7C43"/>
    <w:rsid w:val="00EC7F89"/>
    <w:rsid w:val="00ED1057"/>
    <w:rsid w:val="00ED1336"/>
    <w:rsid w:val="00ED145A"/>
    <w:rsid w:val="00ED5DA1"/>
    <w:rsid w:val="00ED63B3"/>
    <w:rsid w:val="00EE6C9F"/>
    <w:rsid w:val="00EE6F62"/>
    <w:rsid w:val="00EF3563"/>
    <w:rsid w:val="00EF70F4"/>
    <w:rsid w:val="00EF7907"/>
    <w:rsid w:val="00F00664"/>
    <w:rsid w:val="00F10210"/>
    <w:rsid w:val="00F11517"/>
    <w:rsid w:val="00F200EC"/>
    <w:rsid w:val="00F2137F"/>
    <w:rsid w:val="00F21A03"/>
    <w:rsid w:val="00F2302C"/>
    <w:rsid w:val="00F2582A"/>
    <w:rsid w:val="00F45785"/>
    <w:rsid w:val="00F55D8F"/>
    <w:rsid w:val="00F605DD"/>
    <w:rsid w:val="00F6413C"/>
    <w:rsid w:val="00F71432"/>
    <w:rsid w:val="00F76E40"/>
    <w:rsid w:val="00F81E6B"/>
    <w:rsid w:val="00F82186"/>
    <w:rsid w:val="00F855BD"/>
    <w:rsid w:val="00F9015E"/>
    <w:rsid w:val="00F910CA"/>
    <w:rsid w:val="00F92AA1"/>
    <w:rsid w:val="00FA05EB"/>
    <w:rsid w:val="00FA4626"/>
    <w:rsid w:val="00FB4A7C"/>
    <w:rsid w:val="00FB5DDE"/>
    <w:rsid w:val="00FB6274"/>
    <w:rsid w:val="00FB6B38"/>
    <w:rsid w:val="00FB741A"/>
    <w:rsid w:val="00FC04C5"/>
    <w:rsid w:val="00FC2262"/>
    <w:rsid w:val="00FC333F"/>
    <w:rsid w:val="00FC670D"/>
    <w:rsid w:val="00FD7603"/>
    <w:rsid w:val="00FE2A80"/>
    <w:rsid w:val="00FE707F"/>
    <w:rsid w:val="00FE7529"/>
    <w:rsid w:val="00FF0C69"/>
    <w:rsid w:val="00FF4F46"/>
    <w:rsid w:val="00FF5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BCD7D8-502C-4C3B-AA26-AA140C54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5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C37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957566"/>
    <w:pPr>
      <w:keepNext/>
      <w:jc w:val="center"/>
      <w:outlineLvl w:val="2"/>
    </w:pPr>
    <w:rPr>
      <w:sz w:val="28"/>
    </w:rPr>
  </w:style>
  <w:style w:type="paragraph" w:styleId="4">
    <w:name w:val="heading 4"/>
    <w:basedOn w:val="a"/>
    <w:next w:val="a"/>
    <w:link w:val="40"/>
    <w:uiPriority w:val="9"/>
    <w:unhideWhenUsed/>
    <w:qFormat/>
    <w:rsid w:val="004C54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7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957566"/>
    <w:rPr>
      <w:rFonts w:ascii="Times New Roman" w:eastAsia="Times New Roman" w:hAnsi="Times New Roman" w:cs="Times New Roman"/>
      <w:sz w:val="28"/>
      <w:szCs w:val="24"/>
      <w:lang w:eastAsia="ru-RU"/>
    </w:rPr>
  </w:style>
  <w:style w:type="paragraph" w:styleId="a4">
    <w:name w:val="Balloon Text"/>
    <w:basedOn w:val="a"/>
    <w:link w:val="a5"/>
    <w:uiPriority w:val="99"/>
    <w:semiHidden/>
    <w:unhideWhenUsed/>
    <w:rsid w:val="00A560CC"/>
    <w:rPr>
      <w:rFonts w:ascii="Tahoma" w:hAnsi="Tahoma" w:cs="Tahoma"/>
      <w:sz w:val="16"/>
      <w:szCs w:val="16"/>
    </w:rPr>
  </w:style>
  <w:style w:type="character" w:customStyle="1" w:styleId="a5">
    <w:name w:val="Текст выноски Знак"/>
    <w:basedOn w:val="a0"/>
    <w:link w:val="a4"/>
    <w:uiPriority w:val="99"/>
    <w:semiHidden/>
    <w:rsid w:val="00A560CC"/>
    <w:rPr>
      <w:rFonts w:ascii="Tahoma" w:eastAsia="Times New Roman" w:hAnsi="Tahoma" w:cs="Tahoma"/>
      <w:sz w:val="16"/>
      <w:szCs w:val="16"/>
      <w:lang w:eastAsia="ru-RU"/>
    </w:rPr>
  </w:style>
  <w:style w:type="paragraph" w:styleId="a6">
    <w:name w:val="List Paragraph"/>
    <w:basedOn w:val="a"/>
    <w:uiPriority w:val="34"/>
    <w:qFormat/>
    <w:rsid w:val="00AC1FCE"/>
    <w:pPr>
      <w:ind w:left="720"/>
      <w:contextualSpacing/>
    </w:pPr>
  </w:style>
  <w:style w:type="character" w:customStyle="1" w:styleId="40">
    <w:name w:val="Заголовок 4 Знак"/>
    <w:basedOn w:val="a0"/>
    <w:link w:val="4"/>
    <w:uiPriority w:val="9"/>
    <w:rsid w:val="004C5449"/>
    <w:rPr>
      <w:rFonts w:asciiTheme="majorHAnsi" w:eastAsiaTheme="majorEastAsia" w:hAnsiTheme="majorHAnsi" w:cstheme="majorBidi"/>
      <w:b/>
      <w:bCs/>
      <w:i/>
      <w:iCs/>
      <w:color w:val="4F81BD" w:themeColor="accent1"/>
      <w:sz w:val="24"/>
      <w:szCs w:val="24"/>
      <w:lang w:eastAsia="ru-RU"/>
    </w:rPr>
  </w:style>
  <w:style w:type="character" w:styleId="a7">
    <w:name w:val="Hyperlink"/>
    <w:basedOn w:val="a0"/>
    <w:uiPriority w:val="99"/>
    <w:semiHidden/>
    <w:unhideWhenUsed/>
    <w:rsid w:val="004C5449"/>
    <w:rPr>
      <w:color w:val="0000FF"/>
      <w:u w:val="single"/>
    </w:rPr>
  </w:style>
  <w:style w:type="paragraph" w:styleId="a8">
    <w:name w:val="Normal (Web)"/>
    <w:basedOn w:val="a"/>
    <w:uiPriority w:val="99"/>
    <w:unhideWhenUsed/>
    <w:rsid w:val="00DA39D1"/>
    <w:pPr>
      <w:spacing w:before="100" w:beforeAutospacing="1" w:after="100" w:afterAutospacing="1"/>
    </w:pPr>
  </w:style>
  <w:style w:type="paragraph" w:customStyle="1" w:styleId="ConsPlusNonformat">
    <w:name w:val="ConsPlusNonformat"/>
    <w:rsid w:val="00DE6263"/>
    <w:pPr>
      <w:autoSpaceDE w:val="0"/>
      <w:autoSpaceDN w:val="0"/>
      <w:adjustRightInd w:val="0"/>
      <w:spacing w:after="0" w:line="240" w:lineRule="auto"/>
    </w:pPr>
    <w:rPr>
      <w:rFonts w:ascii="Courier New" w:eastAsia="Times New Roman" w:hAnsi="Courier New" w:cs="Courier New"/>
      <w:sz w:val="20"/>
      <w:szCs w:val="20"/>
    </w:rPr>
  </w:style>
  <w:style w:type="character" w:styleId="a9">
    <w:name w:val="Strong"/>
    <w:basedOn w:val="a0"/>
    <w:uiPriority w:val="22"/>
    <w:qFormat/>
    <w:rsid w:val="00427B25"/>
    <w:rPr>
      <w:b/>
      <w:bCs/>
    </w:rPr>
  </w:style>
  <w:style w:type="paragraph" w:customStyle="1" w:styleId="ConsPlusNormal">
    <w:name w:val="ConsPlusNormal"/>
    <w:qFormat/>
    <w:rsid w:val="00694380"/>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0">
    <w:name w:val="Заголовок 1 Знак"/>
    <w:basedOn w:val="a0"/>
    <w:link w:val="1"/>
    <w:uiPriority w:val="9"/>
    <w:rsid w:val="006C3778"/>
    <w:rPr>
      <w:rFonts w:asciiTheme="majorHAnsi" w:eastAsiaTheme="majorEastAsia" w:hAnsiTheme="majorHAnsi" w:cstheme="majorBidi"/>
      <w:b/>
      <w:bCs/>
      <w:color w:val="365F91" w:themeColor="accent1" w:themeShade="BF"/>
      <w:sz w:val="28"/>
      <w:szCs w:val="28"/>
      <w:lang w:eastAsia="ru-RU"/>
    </w:rPr>
  </w:style>
  <w:style w:type="paragraph" w:styleId="aa">
    <w:name w:val="header"/>
    <w:basedOn w:val="a"/>
    <w:link w:val="ab"/>
    <w:uiPriority w:val="99"/>
    <w:unhideWhenUsed/>
    <w:rsid w:val="00EC7BA9"/>
    <w:pPr>
      <w:tabs>
        <w:tab w:val="center" w:pos="4677"/>
        <w:tab w:val="right" w:pos="9355"/>
      </w:tabs>
    </w:pPr>
  </w:style>
  <w:style w:type="character" w:customStyle="1" w:styleId="ab">
    <w:name w:val="Верхний колонтитул Знак"/>
    <w:basedOn w:val="a0"/>
    <w:link w:val="aa"/>
    <w:uiPriority w:val="99"/>
    <w:rsid w:val="00EC7BA9"/>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C7BA9"/>
    <w:pPr>
      <w:tabs>
        <w:tab w:val="center" w:pos="4677"/>
        <w:tab w:val="right" w:pos="9355"/>
      </w:tabs>
    </w:pPr>
  </w:style>
  <w:style w:type="character" w:customStyle="1" w:styleId="ad">
    <w:name w:val="Нижний колонтитул Знак"/>
    <w:basedOn w:val="a0"/>
    <w:link w:val="ac"/>
    <w:uiPriority w:val="99"/>
    <w:rsid w:val="00EC7BA9"/>
    <w:rPr>
      <w:rFonts w:ascii="Times New Roman" w:eastAsia="Times New Roman" w:hAnsi="Times New Roman" w:cs="Times New Roman"/>
      <w:sz w:val="24"/>
      <w:szCs w:val="24"/>
      <w:lang w:eastAsia="ru-RU"/>
    </w:rPr>
  </w:style>
  <w:style w:type="paragraph" w:customStyle="1" w:styleId="ae">
    <w:name w:val="вид"/>
    <w:autoRedefine/>
    <w:rsid w:val="003A2712"/>
    <w:pPr>
      <w:spacing w:before="60" w:after="60" w:line="240" w:lineRule="auto"/>
      <w:outlineLvl w:val="8"/>
    </w:pPr>
    <w:rPr>
      <w:rFonts w:ascii="Arial" w:eastAsia="Times New Roman" w:hAnsi="Arial" w:cs="Arial"/>
      <w:noProof/>
      <w:sz w:val="20"/>
      <w:szCs w:val="20"/>
      <w:lang w:eastAsia="ru-RU"/>
    </w:rPr>
  </w:style>
  <w:style w:type="character" w:customStyle="1" w:styleId="attrname">
    <w:name w:val="attr__name"/>
    <w:basedOn w:val="a0"/>
    <w:rsid w:val="001810BF"/>
  </w:style>
  <w:style w:type="character" w:customStyle="1" w:styleId="attrvalue">
    <w:name w:val="attr__value"/>
    <w:basedOn w:val="a0"/>
    <w:rsid w:val="001810BF"/>
  </w:style>
  <w:style w:type="paragraph" w:customStyle="1" w:styleId="ConsPlusCell">
    <w:name w:val="ConsPlusCell"/>
    <w:rsid w:val="002924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f0"/>
    <w:uiPriority w:val="1"/>
    <w:locked/>
    <w:rsid w:val="00DF075A"/>
    <w:rPr>
      <w:sz w:val="21"/>
    </w:rPr>
  </w:style>
  <w:style w:type="paragraph" w:styleId="af0">
    <w:name w:val="No Spacing"/>
    <w:link w:val="af"/>
    <w:uiPriority w:val="1"/>
    <w:qFormat/>
    <w:rsid w:val="00DF075A"/>
    <w:pPr>
      <w:spacing w:after="0" w:line="240" w:lineRule="auto"/>
    </w:pPr>
    <w:rPr>
      <w:sz w:val="21"/>
    </w:rPr>
  </w:style>
  <w:style w:type="character" w:customStyle="1" w:styleId="opens-b">
    <w:name w:val="opens-b"/>
    <w:basedOn w:val="a0"/>
    <w:rsid w:val="0044274D"/>
  </w:style>
  <w:style w:type="paragraph" w:customStyle="1" w:styleId="2">
    <w:name w:val="Основной текст2"/>
    <w:basedOn w:val="a"/>
    <w:rsid w:val="00033BDB"/>
    <w:pPr>
      <w:widowControl w:val="0"/>
      <w:shd w:val="clear" w:color="auto" w:fill="FFFFFF"/>
      <w:spacing w:before="540" w:line="322" w:lineRule="exact"/>
      <w:ind w:hanging="440"/>
    </w:pPr>
    <w:rPr>
      <w:color w:val="000000"/>
      <w:sz w:val="27"/>
      <w:szCs w:val="27"/>
    </w:rPr>
  </w:style>
  <w:style w:type="character" w:customStyle="1" w:styleId="20">
    <w:name w:val="Подпись к таблице (2)_"/>
    <w:basedOn w:val="a0"/>
    <w:link w:val="21"/>
    <w:rsid w:val="00033BDB"/>
    <w:rPr>
      <w:sz w:val="27"/>
      <w:szCs w:val="27"/>
      <w:shd w:val="clear" w:color="auto" w:fill="FFFFFF"/>
    </w:rPr>
  </w:style>
  <w:style w:type="paragraph" w:customStyle="1" w:styleId="21">
    <w:name w:val="Подпись к таблице (2)"/>
    <w:basedOn w:val="a"/>
    <w:link w:val="20"/>
    <w:rsid w:val="00033BDB"/>
    <w:pPr>
      <w:widowControl w:val="0"/>
      <w:shd w:val="clear" w:color="auto" w:fill="FFFFFF"/>
      <w:spacing w:line="0" w:lineRule="atLeast"/>
    </w:pPr>
    <w:rPr>
      <w:rFonts w:asciiTheme="minorHAnsi" w:eastAsiaTheme="minorHAnsi" w:hAnsiTheme="minorHAnsi" w:cstheme="minorBidi"/>
      <w:sz w:val="27"/>
      <w:szCs w:val="27"/>
      <w:lang w:eastAsia="en-US"/>
    </w:rPr>
  </w:style>
  <w:style w:type="paragraph" w:customStyle="1" w:styleId="newncpi">
    <w:name w:val="newncpi"/>
    <w:basedOn w:val="a"/>
    <w:rsid w:val="00F10210"/>
    <w:pPr>
      <w:ind w:firstLine="567"/>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7525">
      <w:bodyDiv w:val="1"/>
      <w:marLeft w:val="0"/>
      <w:marRight w:val="0"/>
      <w:marTop w:val="0"/>
      <w:marBottom w:val="0"/>
      <w:divBdr>
        <w:top w:val="none" w:sz="0" w:space="0" w:color="auto"/>
        <w:left w:val="none" w:sz="0" w:space="0" w:color="auto"/>
        <w:bottom w:val="none" w:sz="0" w:space="0" w:color="auto"/>
        <w:right w:val="none" w:sz="0" w:space="0" w:color="auto"/>
      </w:divBdr>
    </w:div>
    <w:div w:id="139273008">
      <w:bodyDiv w:val="1"/>
      <w:marLeft w:val="0"/>
      <w:marRight w:val="0"/>
      <w:marTop w:val="0"/>
      <w:marBottom w:val="0"/>
      <w:divBdr>
        <w:top w:val="none" w:sz="0" w:space="0" w:color="auto"/>
        <w:left w:val="none" w:sz="0" w:space="0" w:color="auto"/>
        <w:bottom w:val="none" w:sz="0" w:space="0" w:color="auto"/>
        <w:right w:val="none" w:sz="0" w:space="0" w:color="auto"/>
      </w:divBdr>
    </w:div>
    <w:div w:id="141894988">
      <w:bodyDiv w:val="1"/>
      <w:marLeft w:val="0"/>
      <w:marRight w:val="0"/>
      <w:marTop w:val="0"/>
      <w:marBottom w:val="0"/>
      <w:divBdr>
        <w:top w:val="none" w:sz="0" w:space="0" w:color="auto"/>
        <w:left w:val="none" w:sz="0" w:space="0" w:color="auto"/>
        <w:bottom w:val="none" w:sz="0" w:space="0" w:color="auto"/>
        <w:right w:val="none" w:sz="0" w:space="0" w:color="auto"/>
      </w:divBdr>
    </w:div>
    <w:div w:id="151533572">
      <w:bodyDiv w:val="1"/>
      <w:marLeft w:val="0"/>
      <w:marRight w:val="0"/>
      <w:marTop w:val="0"/>
      <w:marBottom w:val="0"/>
      <w:divBdr>
        <w:top w:val="none" w:sz="0" w:space="0" w:color="auto"/>
        <w:left w:val="none" w:sz="0" w:space="0" w:color="auto"/>
        <w:bottom w:val="none" w:sz="0" w:space="0" w:color="auto"/>
        <w:right w:val="none" w:sz="0" w:space="0" w:color="auto"/>
      </w:divBdr>
    </w:div>
    <w:div w:id="329261326">
      <w:bodyDiv w:val="1"/>
      <w:marLeft w:val="0"/>
      <w:marRight w:val="0"/>
      <w:marTop w:val="0"/>
      <w:marBottom w:val="0"/>
      <w:divBdr>
        <w:top w:val="none" w:sz="0" w:space="0" w:color="auto"/>
        <w:left w:val="none" w:sz="0" w:space="0" w:color="auto"/>
        <w:bottom w:val="none" w:sz="0" w:space="0" w:color="auto"/>
        <w:right w:val="none" w:sz="0" w:space="0" w:color="auto"/>
      </w:divBdr>
    </w:div>
    <w:div w:id="332876695">
      <w:bodyDiv w:val="1"/>
      <w:marLeft w:val="0"/>
      <w:marRight w:val="0"/>
      <w:marTop w:val="0"/>
      <w:marBottom w:val="0"/>
      <w:divBdr>
        <w:top w:val="none" w:sz="0" w:space="0" w:color="auto"/>
        <w:left w:val="none" w:sz="0" w:space="0" w:color="auto"/>
        <w:bottom w:val="none" w:sz="0" w:space="0" w:color="auto"/>
        <w:right w:val="none" w:sz="0" w:space="0" w:color="auto"/>
      </w:divBdr>
    </w:div>
    <w:div w:id="361053093">
      <w:bodyDiv w:val="1"/>
      <w:marLeft w:val="0"/>
      <w:marRight w:val="0"/>
      <w:marTop w:val="0"/>
      <w:marBottom w:val="0"/>
      <w:divBdr>
        <w:top w:val="none" w:sz="0" w:space="0" w:color="auto"/>
        <w:left w:val="none" w:sz="0" w:space="0" w:color="auto"/>
        <w:bottom w:val="none" w:sz="0" w:space="0" w:color="auto"/>
        <w:right w:val="none" w:sz="0" w:space="0" w:color="auto"/>
      </w:divBdr>
    </w:div>
    <w:div w:id="381558445">
      <w:bodyDiv w:val="1"/>
      <w:marLeft w:val="0"/>
      <w:marRight w:val="0"/>
      <w:marTop w:val="0"/>
      <w:marBottom w:val="0"/>
      <w:divBdr>
        <w:top w:val="none" w:sz="0" w:space="0" w:color="auto"/>
        <w:left w:val="none" w:sz="0" w:space="0" w:color="auto"/>
        <w:bottom w:val="none" w:sz="0" w:space="0" w:color="auto"/>
        <w:right w:val="none" w:sz="0" w:space="0" w:color="auto"/>
      </w:divBdr>
    </w:div>
    <w:div w:id="511070195">
      <w:bodyDiv w:val="1"/>
      <w:marLeft w:val="0"/>
      <w:marRight w:val="0"/>
      <w:marTop w:val="0"/>
      <w:marBottom w:val="0"/>
      <w:divBdr>
        <w:top w:val="none" w:sz="0" w:space="0" w:color="auto"/>
        <w:left w:val="none" w:sz="0" w:space="0" w:color="auto"/>
        <w:bottom w:val="none" w:sz="0" w:space="0" w:color="auto"/>
        <w:right w:val="none" w:sz="0" w:space="0" w:color="auto"/>
      </w:divBdr>
    </w:div>
    <w:div w:id="545063943">
      <w:bodyDiv w:val="1"/>
      <w:marLeft w:val="0"/>
      <w:marRight w:val="0"/>
      <w:marTop w:val="0"/>
      <w:marBottom w:val="0"/>
      <w:divBdr>
        <w:top w:val="none" w:sz="0" w:space="0" w:color="auto"/>
        <w:left w:val="none" w:sz="0" w:space="0" w:color="auto"/>
        <w:bottom w:val="none" w:sz="0" w:space="0" w:color="auto"/>
        <w:right w:val="none" w:sz="0" w:space="0" w:color="auto"/>
      </w:divBdr>
    </w:div>
    <w:div w:id="578103474">
      <w:bodyDiv w:val="1"/>
      <w:marLeft w:val="0"/>
      <w:marRight w:val="0"/>
      <w:marTop w:val="0"/>
      <w:marBottom w:val="0"/>
      <w:divBdr>
        <w:top w:val="none" w:sz="0" w:space="0" w:color="auto"/>
        <w:left w:val="none" w:sz="0" w:space="0" w:color="auto"/>
        <w:bottom w:val="none" w:sz="0" w:space="0" w:color="auto"/>
        <w:right w:val="none" w:sz="0" w:space="0" w:color="auto"/>
      </w:divBdr>
      <w:divsChild>
        <w:div w:id="1549607405">
          <w:marLeft w:val="0"/>
          <w:marRight w:val="0"/>
          <w:marTop w:val="0"/>
          <w:marBottom w:val="0"/>
          <w:divBdr>
            <w:top w:val="none" w:sz="0" w:space="0" w:color="auto"/>
            <w:left w:val="none" w:sz="0" w:space="0" w:color="auto"/>
            <w:bottom w:val="none" w:sz="0" w:space="0" w:color="auto"/>
            <w:right w:val="none" w:sz="0" w:space="0" w:color="auto"/>
          </w:divBdr>
        </w:div>
      </w:divsChild>
    </w:div>
    <w:div w:id="610206424">
      <w:bodyDiv w:val="1"/>
      <w:marLeft w:val="0"/>
      <w:marRight w:val="0"/>
      <w:marTop w:val="0"/>
      <w:marBottom w:val="0"/>
      <w:divBdr>
        <w:top w:val="none" w:sz="0" w:space="0" w:color="auto"/>
        <w:left w:val="none" w:sz="0" w:space="0" w:color="auto"/>
        <w:bottom w:val="none" w:sz="0" w:space="0" w:color="auto"/>
        <w:right w:val="none" w:sz="0" w:space="0" w:color="auto"/>
      </w:divBdr>
    </w:div>
    <w:div w:id="612905127">
      <w:bodyDiv w:val="1"/>
      <w:marLeft w:val="0"/>
      <w:marRight w:val="0"/>
      <w:marTop w:val="0"/>
      <w:marBottom w:val="0"/>
      <w:divBdr>
        <w:top w:val="none" w:sz="0" w:space="0" w:color="auto"/>
        <w:left w:val="none" w:sz="0" w:space="0" w:color="auto"/>
        <w:bottom w:val="none" w:sz="0" w:space="0" w:color="auto"/>
        <w:right w:val="none" w:sz="0" w:space="0" w:color="auto"/>
      </w:divBdr>
    </w:div>
    <w:div w:id="632029616">
      <w:bodyDiv w:val="1"/>
      <w:marLeft w:val="0"/>
      <w:marRight w:val="0"/>
      <w:marTop w:val="0"/>
      <w:marBottom w:val="0"/>
      <w:divBdr>
        <w:top w:val="none" w:sz="0" w:space="0" w:color="auto"/>
        <w:left w:val="none" w:sz="0" w:space="0" w:color="auto"/>
        <w:bottom w:val="none" w:sz="0" w:space="0" w:color="auto"/>
        <w:right w:val="none" w:sz="0" w:space="0" w:color="auto"/>
      </w:divBdr>
    </w:div>
    <w:div w:id="632054270">
      <w:bodyDiv w:val="1"/>
      <w:marLeft w:val="0"/>
      <w:marRight w:val="0"/>
      <w:marTop w:val="0"/>
      <w:marBottom w:val="0"/>
      <w:divBdr>
        <w:top w:val="none" w:sz="0" w:space="0" w:color="auto"/>
        <w:left w:val="none" w:sz="0" w:space="0" w:color="auto"/>
        <w:bottom w:val="none" w:sz="0" w:space="0" w:color="auto"/>
        <w:right w:val="none" w:sz="0" w:space="0" w:color="auto"/>
      </w:divBdr>
      <w:divsChild>
        <w:div w:id="538707716">
          <w:marLeft w:val="0"/>
          <w:marRight w:val="0"/>
          <w:marTop w:val="0"/>
          <w:marBottom w:val="0"/>
          <w:divBdr>
            <w:top w:val="none" w:sz="0" w:space="0" w:color="auto"/>
            <w:left w:val="none" w:sz="0" w:space="0" w:color="auto"/>
            <w:bottom w:val="none" w:sz="0" w:space="0" w:color="auto"/>
            <w:right w:val="none" w:sz="0" w:space="0" w:color="auto"/>
          </w:divBdr>
        </w:div>
      </w:divsChild>
    </w:div>
    <w:div w:id="642348299">
      <w:bodyDiv w:val="1"/>
      <w:marLeft w:val="0"/>
      <w:marRight w:val="0"/>
      <w:marTop w:val="0"/>
      <w:marBottom w:val="0"/>
      <w:divBdr>
        <w:top w:val="none" w:sz="0" w:space="0" w:color="auto"/>
        <w:left w:val="none" w:sz="0" w:space="0" w:color="auto"/>
        <w:bottom w:val="none" w:sz="0" w:space="0" w:color="auto"/>
        <w:right w:val="none" w:sz="0" w:space="0" w:color="auto"/>
      </w:divBdr>
    </w:div>
    <w:div w:id="649139055">
      <w:bodyDiv w:val="1"/>
      <w:marLeft w:val="0"/>
      <w:marRight w:val="0"/>
      <w:marTop w:val="0"/>
      <w:marBottom w:val="0"/>
      <w:divBdr>
        <w:top w:val="none" w:sz="0" w:space="0" w:color="auto"/>
        <w:left w:val="none" w:sz="0" w:space="0" w:color="auto"/>
        <w:bottom w:val="none" w:sz="0" w:space="0" w:color="auto"/>
        <w:right w:val="none" w:sz="0" w:space="0" w:color="auto"/>
      </w:divBdr>
      <w:divsChild>
        <w:div w:id="1738941720">
          <w:marLeft w:val="0"/>
          <w:marRight w:val="0"/>
          <w:marTop w:val="0"/>
          <w:marBottom w:val="0"/>
          <w:divBdr>
            <w:top w:val="none" w:sz="0" w:space="0" w:color="auto"/>
            <w:left w:val="none" w:sz="0" w:space="0" w:color="auto"/>
            <w:bottom w:val="none" w:sz="0" w:space="0" w:color="auto"/>
            <w:right w:val="none" w:sz="0" w:space="0" w:color="auto"/>
          </w:divBdr>
          <w:divsChild>
            <w:div w:id="1672760375">
              <w:marLeft w:val="0"/>
              <w:marRight w:val="0"/>
              <w:marTop w:val="0"/>
              <w:marBottom w:val="0"/>
              <w:divBdr>
                <w:top w:val="none" w:sz="0" w:space="0" w:color="auto"/>
                <w:left w:val="none" w:sz="0" w:space="0" w:color="auto"/>
                <w:bottom w:val="none" w:sz="0" w:space="0" w:color="auto"/>
                <w:right w:val="none" w:sz="0" w:space="0" w:color="auto"/>
              </w:divBdr>
              <w:divsChild>
                <w:div w:id="68636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6560">
      <w:bodyDiv w:val="1"/>
      <w:marLeft w:val="0"/>
      <w:marRight w:val="0"/>
      <w:marTop w:val="0"/>
      <w:marBottom w:val="0"/>
      <w:divBdr>
        <w:top w:val="none" w:sz="0" w:space="0" w:color="auto"/>
        <w:left w:val="none" w:sz="0" w:space="0" w:color="auto"/>
        <w:bottom w:val="none" w:sz="0" w:space="0" w:color="auto"/>
        <w:right w:val="none" w:sz="0" w:space="0" w:color="auto"/>
      </w:divBdr>
    </w:div>
    <w:div w:id="709110694">
      <w:bodyDiv w:val="1"/>
      <w:marLeft w:val="0"/>
      <w:marRight w:val="0"/>
      <w:marTop w:val="0"/>
      <w:marBottom w:val="0"/>
      <w:divBdr>
        <w:top w:val="none" w:sz="0" w:space="0" w:color="auto"/>
        <w:left w:val="none" w:sz="0" w:space="0" w:color="auto"/>
        <w:bottom w:val="none" w:sz="0" w:space="0" w:color="auto"/>
        <w:right w:val="none" w:sz="0" w:space="0" w:color="auto"/>
      </w:divBdr>
    </w:div>
    <w:div w:id="709113309">
      <w:bodyDiv w:val="1"/>
      <w:marLeft w:val="0"/>
      <w:marRight w:val="0"/>
      <w:marTop w:val="0"/>
      <w:marBottom w:val="0"/>
      <w:divBdr>
        <w:top w:val="none" w:sz="0" w:space="0" w:color="auto"/>
        <w:left w:val="none" w:sz="0" w:space="0" w:color="auto"/>
        <w:bottom w:val="none" w:sz="0" w:space="0" w:color="auto"/>
        <w:right w:val="none" w:sz="0" w:space="0" w:color="auto"/>
      </w:divBdr>
    </w:div>
    <w:div w:id="758021404">
      <w:bodyDiv w:val="1"/>
      <w:marLeft w:val="0"/>
      <w:marRight w:val="0"/>
      <w:marTop w:val="0"/>
      <w:marBottom w:val="0"/>
      <w:divBdr>
        <w:top w:val="none" w:sz="0" w:space="0" w:color="auto"/>
        <w:left w:val="none" w:sz="0" w:space="0" w:color="auto"/>
        <w:bottom w:val="none" w:sz="0" w:space="0" w:color="auto"/>
        <w:right w:val="none" w:sz="0" w:space="0" w:color="auto"/>
      </w:divBdr>
    </w:div>
    <w:div w:id="782505876">
      <w:bodyDiv w:val="1"/>
      <w:marLeft w:val="0"/>
      <w:marRight w:val="0"/>
      <w:marTop w:val="0"/>
      <w:marBottom w:val="0"/>
      <w:divBdr>
        <w:top w:val="none" w:sz="0" w:space="0" w:color="auto"/>
        <w:left w:val="none" w:sz="0" w:space="0" w:color="auto"/>
        <w:bottom w:val="none" w:sz="0" w:space="0" w:color="auto"/>
        <w:right w:val="none" w:sz="0" w:space="0" w:color="auto"/>
      </w:divBdr>
    </w:div>
    <w:div w:id="808938067">
      <w:bodyDiv w:val="1"/>
      <w:marLeft w:val="0"/>
      <w:marRight w:val="0"/>
      <w:marTop w:val="0"/>
      <w:marBottom w:val="0"/>
      <w:divBdr>
        <w:top w:val="none" w:sz="0" w:space="0" w:color="auto"/>
        <w:left w:val="none" w:sz="0" w:space="0" w:color="auto"/>
        <w:bottom w:val="none" w:sz="0" w:space="0" w:color="auto"/>
        <w:right w:val="none" w:sz="0" w:space="0" w:color="auto"/>
      </w:divBdr>
    </w:div>
    <w:div w:id="829055517">
      <w:bodyDiv w:val="1"/>
      <w:marLeft w:val="0"/>
      <w:marRight w:val="0"/>
      <w:marTop w:val="0"/>
      <w:marBottom w:val="0"/>
      <w:divBdr>
        <w:top w:val="none" w:sz="0" w:space="0" w:color="auto"/>
        <w:left w:val="none" w:sz="0" w:space="0" w:color="auto"/>
        <w:bottom w:val="none" w:sz="0" w:space="0" w:color="auto"/>
        <w:right w:val="none" w:sz="0" w:space="0" w:color="auto"/>
      </w:divBdr>
    </w:div>
    <w:div w:id="833648667">
      <w:bodyDiv w:val="1"/>
      <w:marLeft w:val="0"/>
      <w:marRight w:val="0"/>
      <w:marTop w:val="0"/>
      <w:marBottom w:val="0"/>
      <w:divBdr>
        <w:top w:val="none" w:sz="0" w:space="0" w:color="auto"/>
        <w:left w:val="none" w:sz="0" w:space="0" w:color="auto"/>
        <w:bottom w:val="none" w:sz="0" w:space="0" w:color="auto"/>
        <w:right w:val="none" w:sz="0" w:space="0" w:color="auto"/>
      </w:divBdr>
    </w:div>
    <w:div w:id="855970615">
      <w:bodyDiv w:val="1"/>
      <w:marLeft w:val="0"/>
      <w:marRight w:val="0"/>
      <w:marTop w:val="0"/>
      <w:marBottom w:val="0"/>
      <w:divBdr>
        <w:top w:val="none" w:sz="0" w:space="0" w:color="auto"/>
        <w:left w:val="none" w:sz="0" w:space="0" w:color="auto"/>
        <w:bottom w:val="none" w:sz="0" w:space="0" w:color="auto"/>
        <w:right w:val="none" w:sz="0" w:space="0" w:color="auto"/>
      </w:divBdr>
    </w:div>
    <w:div w:id="890188658">
      <w:bodyDiv w:val="1"/>
      <w:marLeft w:val="0"/>
      <w:marRight w:val="0"/>
      <w:marTop w:val="0"/>
      <w:marBottom w:val="0"/>
      <w:divBdr>
        <w:top w:val="none" w:sz="0" w:space="0" w:color="auto"/>
        <w:left w:val="none" w:sz="0" w:space="0" w:color="auto"/>
        <w:bottom w:val="none" w:sz="0" w:space="0" w:color="auto"/>
        <w:right w:val="none" w:sz="0" w:space="0" w:color="auto"/>
      </w:divBdr>
    </w:div>
    <w:div w:id="896629893">
      <w:bodyDiv w:val="1"/>
      <w:marLeft w:val="0"/>
      <w:marRight w:val="0"/>
      <w:marTop w:val="0"/>
      <w:marBottom w:val="0"/>
      <w:divBdr>
        <w:top w:val="none" w:sz="0" w:space="0" w:color="auto"/>
        <w:left w:val="none" w:sz="0" w:space="0" w:color="auto"/>
        <w:bottom w:val="none" w:sz="0" w:space="0" w:color="auto"/>
        <w:right w:val="none" w:sz="0" w:space="0" w:color="auto"/>
      </w:divBdr>
    </w:div>
    <w:div w:id="935477243">
      <w:bodyDiv w:val="1"/>
      <w:marLeft w:val="0"/>
      <w:marRight w:val="0"/>
      <w:marTop w:val="0"/>
      <w:marBottom w:val="0"/>
      <w:divBdr>
        <w:top w:val="none" w:sz="0" w:space="0" w:color="auto"/>
        <w:left w:val="none" w:sz="0" w:space="0" w:color="auto"/>
        <w:bottom w:val="none" w:sz="0" w:space="0" w:color="auto"/>
        <w:right w:val="none" w:sz="0" w:space="0" w:color="auto"/>
      </w:divBdr>
    </w:div>
    <w:div w:id="964889016">
      <w:bodyDiv w:val="1"/>
      <w:marLeft w:val="0"/>
      <w:marRight w:val="0"/>
      <w:marTop w:val="0"/>
      <w:marBottom w:val="0"/>
      <w:divBdr>
        <w:top w:val="none" w:sz="0" w:space="0" w:color="auto"/>
        <w:left w:val="none" w:sz="0" w:space="0" w:color="auto"/>
        <w:bottom w:val="none" w:sz="0" w:space="0" w:color="auto"/>
        <w:right w:val="none" w:sz="0" w:space="0" w:color="auto"/>
      </w:divBdr>
    </w:div>
    <w:div w:id="1040327038">
      <w:bodyDiv w:val="1"/>
      <w:marLeft w:val="0"/>
      <w:marRight w:val="0"/>
      <w:marTop w:val="0"/>
      <w:marBottom w:val="0"/>
      <w:divBdr>
        <w:top w:val="none" w:sz="0" w:space="0" w:color="auto"/>
        <w:left w:val="none" w:sz="0" w:space="0" w:color="auto"/>
        <w:bottom w:val="none" w:sz="0" w:space="0" w:color="auto"/>
        <w:right w:val="none" w:sz="0" w:space="0" w:color="auto"/>
      </w:divBdr>
    </w:div>
    <w:div w:id="1047606668">
      <w:bodyDiv w:val="1"/>
      <w:marLeft w:val="0"/>
      <w:marRight w:val="0"/>
      <w:marTop w:val="0"/>
      <w:marBottom w:val="0"/>
      <w:divBdr>
        <w:top w:val="none" w:sz="0" w:space="0" w:color="auto"/>
        <w:left w:val="none" w:sz="0" w:space="0" w:color="auto"/>
        <w:bottom w:val="none" w:sz="0" w:space="0" w:color="auto"/>
        <w:right w:val="none" w:sz="0" w:space="0" w:color="auto"/>
      </w:divBdr>
    </w:div>
    <w:div w:id="1117799577">
      <w:bodyDiv w:val="1"/>
      <w:marLeft w:val="0"/>
      <w:marRight w:val="0"/>
      <w:marTop w:val="0"/>
      <w:marBottom w:val="0"/>
      <w:divBdr>
        <w:top w:val="none" w:sz="0" w:space="0" w:color="auto"/>
        <w:left w:val="none" w:sz="0" w:space="0" w:color="auto"/>
        <w:bottom w:val="none" w:sz="0" w:space="0" w:color="auto"/>
        <w:right w:val="none" w:sz="0" w:space="0" w:color="auto"/>
      </w:divBdr>
    </w:div>
    <w:div w:id="1123501225">
      <w:bodyDiv w:val="1"/>
      <w:marLeft w:val="0"/>
      <w:marRight w:val="0"/>
      <w:marTop w:val="0"/>
      <w:marBottom w:val="0"/>
      <w:divBdr>
        <w:top w:val="none" w:sz="0" w:space="0" w:color="auto"/>
        <w:left w:val="none" w:sz="0" w:space="0" w:color="auto"/>
        <w:bottom w:val="none" w:sz="0" w:space="0" w:color="auto"/>
        <w:right w:val="none" w:sz="0" w:space="0" w:color="auto"/>
      </w:divBdr>
      <w:divsChild>
        <w:div w:id="1611815039">
          <w:marLeft w:val="0"/>
          <w:marRight w:val="0"/>
          <w:marTop w:val="0"/>
          <w:marBottom w:val="270"/>
          <w:divBdr>
            <w:top w:val="none" w:sz="0" w:space="0" w:color="auto"/>
            <w:left w:val="none" w:sz="0" w:space="0" w:color="auto"/>
            <w:bottom w:val="none" w:sz="0" w:space="0" w:color="auto"/>
            <w:right w:val="none" w:sz="0" w:space="0" w:color="auto"/>
          </w:divBdr>
        </w:div>
        <w:div w:id="838038561">
          <w:marLeft w:val="0"/>
          <w:marRight w:val="0"/>
          <w:marTop w:val="0"/>
          <w:marBottom w:val="0"/>
          <w:divBdr>
            <w:top w:val="none" w:sz="0" w:space="0" w:color="auto"/>
            <w:left w:val="none" w:sz="0" w:space="0" w:color="auto"/>
            <w:bottom w:val="none" w:sz="0" w:space="0" w:color="auto"/>
            <w:right w:val="none" w:sz="0" w:space="0" w:color="auto"/>
          </w:divBdr>
        </w:div>
      </w:divsChild>
    </w:div>
    <w:div w:id="1153328494">
      <w:bodyDiv w:val="1"/>
      <w:marLeft w:val="0"/>
      <w:marRight w:val="0"/>
      <w:marTop w:val="0"/>
      <w:marBottom w:val="0"/>
      <w:divBdr>
        <w:top w:val="none" w:sz="0" w:space="0" w:color="auto"/>
        <w:left w:val="none" w:sz="0" w:space="0" w:color="auto"/>
        <w:bottom w:val="none" w:sz="0" w:space="0" w:color="auto"/>
        <w:right w:val="none" w:sz="0" w:space="0" w:color="auto"/>
      </w:divBdr>
    </w:div>
    <w:div w:id="1177427132">
      <w:bodyDiv w:val="1"/>
      <w:marLeft w:val="0"/>
      <w:marRight w:val="0"/>
      <w:marTop w:val="0"/>
      <w:marBottom w:val="0"/>
      <w:divBdr>
        <w:top w:val="none" w:sz="0" w:space="0" w:color="auto"/>
        <w:left w:val="none" w:sz="0" w:space="0" w:color="auto"/>
        <w:bottom w:val="none" w:sz="0" w:space="0" w:color="auto"/>
        <w:right w:val="none" w:sz="0" w:space="0" w:color="auto"/>
      </w:divBdr>
    </w:div>
    <w:div w:id="1206988049">
      <w:bodyDiv w:val="1"/>
      <w:marLeft w:val="0"/>
      <w:marRight w:val="0"/>
      <w:marTop w:val="0"/>
      <w:marBottom w:val="0"/>
      <w:divBdr>
        <w:top w:val="none" w:sz="0" w:space="0" w:color="auto"/>
        <w:left w:val="none" w:sz="0" w:space="0" w:color="auto"/>
        <w:bottom w:val="none" w:sz="0" w:space="0" w:color="auto"/>
        <w:right w:val="none" w:sz="0" w:space="0" w:color="auto"/>
      </w:divBdr>
    </w:div>
    <w:div w:id="1231161869">
      <w:bodyDiv w:val="1"/>
      <w:marLeft w:val="0"/>
      <w:marRight w:val="0"/>
      <w:marTop w:val="0"/>
      <w:marBottom w:val="0"/>
      <w:divBdr>
        <w:top w:val="none" w:sz="0" w:space="0" w:color="auto"/>
        <w:left w:val="none" w:sz="0" w:space="0" w:color="auto"/>
        <w:bottom w:val="none" w:sz="0" w:space="0" w:color="auto"/>
        <w:right w:val="none" w:sz="0" w:space="0" w:color="auto"/>
      </w:divBdr>
    </w:div>
    <w:div w:id="1259631134">
      <w:bodyDiv w:val="1"/>
      <w:marLeft w:val="0"/>
      <w:marRight w:val="0"/>
      <w:marTop w:val="0"/>
      <w:marBottom w:val="0"/>
      <w:divBdr>
        <w:top w:val="none" w:sz="0" w:space="0" w:color="auto"/>
        <w:left w:val="none" w:sz="0" w:space="0" w:color="auto"/>
        <w:bottom w:val="none" w:sz="0" w:space="0" w:color="auto"/>
        <w:right w:val="none" w:sz="0" w:space="0" w:color="auto"/>
      </w:divBdr>
    </w:div>
    <w:div w:id="1340619242">
      <w:bodyDiv w:val="1"/>
      <w:marLeft w:val="0"/>
      <w:marRight w:val="0"/>
      <w:marTop w:val="0"/>
      <w:marBottom w:val="0"/>
      <w:divBdr>
        <w:top w:val="none" w:sz="0" w:space="0" w:color="auto"/>
        <w:left w:val="none" w:sz="0" w:space="0" w:color="auto"/>
        <w:bottom w:val="none" w:sz="0" w:space="0" w:color="auto"/>
        <w:right w:val="none" w:sz="0" w:space="0" w:color="auto"/>
      </w:divBdr>
    </w:div>
    <w:div w:id="1348948386">
      <w:bodyDiv w:val="1"/>
      <w:marLeft w:val="0"/>
      <w:marRight w:val="0"/>
      <w:marTop w:val="0"/>
      <w:marBottom w:val="0"/>
      <w:divBdr>
        <w:top w:val="none" w:sz="0" w:space="0" w:color="auto"/>
        <w:left w:val="none" w:sz="0" w:space="0" w:color="auto"/>
        <w:bottom w:val="none" w:sz="0" w:space="0" w:color="auto"/>
        <w:right w:val="none" w:sz="0" w:space="0" w:color="auto"/>
      </w:divBdr>
      <w:divsChild>
        <w:div w:id="1446118253">
          <w:marLeft w:val="0"/>
          <w:marRight w:val="0"/>
          <w:marTop w:val="0"/>
          <w:marBottom w:val="0"/>
          <w:divBdr>
            <w:top w:val="none" w:sz="0" w:space="0" w:color="auto"/>
            <w:left w:val="none" w:sz="0" w:space="0" w:color="auto"/>
            <w:bottom w:val="none" w:sz="0" w:space="0" w:color="auto"/>
            <w:right w:val="none" w:sz="0" w:space="0" w:color="auto"/>
          </w:divBdr>
        </w:div>
        <w:div w:id="1668748386">
          <w:marLeft w:val="0"/>
          <w:marRight w:val="0"/>
          <w:marTop w:val="0"/>
          <w:marBottom w:val="0"/>
          <w:divBdr>
            <w:top w:val="none" w:sz="0" w:space="0" w:color="auto"/>
            <w:left w:val="none" w:sz="0" w:space="0" w:color="auto"/>
            <w:bottom w:val="none" w:sz="0" w:space="0" w:color="auto"/>
            <w:right w:val="none" w:sz="0" w:space="0" w:color="auto"/>
          </w:divBdr>
        </w:div>
        <w:div w:id="151416196">
          <w:marLeft w:val="0"/>
          <w:marRight w:val="0"/>
          <w:marTop w:val="0"/>
          <w:marBottom w:val="0"/>
          <w:divBdr>
            <w:top w:val="none" w:sz="0" w:space="0" w:color="auto"/>
            <w:left w:val="none" w:sz="0" w:space="0" w:color="auto"/>
            <w:bottom w:val="none" w:sz="0" w:space="0" w:color="auto"/>
            <w:right w:val="none" w:sz="0" w:space="0" w:color="auto"/>
          </w:divBdr>
        </w:div>
        <w:div w:id="16391563">
          <w:marLeft w:val="0"/>
          <w:marRight w:val="0"/>
          <w:marTop w:val="0"/>
          <w:marBottom w:val="0"/>
          <w:divBdr>
            <w:top w:val="none" w:sz="0" w:space="0" w:color="auto"/>
            <w:left w:val="none" w:sz="0" w:space="0" w:color="auto"/>
            <w:bottom w:val="none" w:sz="0" w:space="0" w:color="auto"/>
            <w:right w:val="none" w:sz="0" w:space="0" w:color="auto"/>
          </w:divBdr>
        </w:div>
        <w:div w:id="1874808827">
          <w:marLeft w:val="0"/>
          <w:marRight w:val="0"/>
          <w:marTop w:val="0"/>
          <w:marBottom w:val="0"/>
          <w:divBdr>
            <w:top w:val="none" w:sz="0" w:space="0" w:color="auto"/>
            <w:left w:val="none" w:sz="0" w:space="0" w:color="auto"/>
            <w:bottom w:val="none" w:sz="0" w:space="0" w:color="auto"/>
            <w:right w:val="none" w:sz="0" w:space="0" w:color="auto"/>
          </w:divBdr>
        </w:div>
        <w:div w:id="1771005057">
          <w:marLeft w:val="0"/>
          <w:marRight w:val="0"/>
          <w:marTop w:val="0"/>
          <w:marBottom w:val="0"/>
          <w:divBdr>
            <w:top w:val="none" w:sz="0" w:space="0" w:color="auto"/>
            <w:left w:val="none" w:sz="0" w:space="0" w:color="auto"/>
            <w:bottom w:val="none" w:sz="0" w:space="0" w:color="auto"/>
            <w:right w:val="none" w:sz="0" w:space="0" w:color="auto"/>
          </w:divBdr>
        </w:div>
        <w:div w:id="1372732359">
          <w:marLeft w:val="0"/>
          <w:marRight w:val="0"/>
          <w:marTop w:val="0"/>
          <w:marBottom w:val="0"/>
          <w:divBdr>
            <w:top w:val="none" w:sz="0" w:space="0" w:color="auto"/>
            <w:left w:val="none" w:sz="0" w:space="0" w:color="auto"/>
            <w:bottom w:val="none" w:sz="0" w:space="0" w:color="auto"/>
            <w:right w:val="none" w:sz="0" w:space="0" w:color="auto"/>
          </w:divBdr>
        </w:div>
      </w:divsChild>
    </w:div>
    <w:div w:id="1358850225">
      <w:bodyDiv w:val="1"/>
      <w:marLeft w:val="0"/>
      <w:marRight w:val="0"/>
      <w:marTop w:val="0"/>
      <w:marBottom w:val="0"/>
      <w:divBdr>
        <w:top w:val="none" w:sz="0" w:space="0" w:color="auto"/>
        <w:left w:val="none" w:sz="0" w:space="0" w:color="auto"/>
        <w:bottom w:val="none" w:sz="0" w:space="0" w:color="auto"/>
        <w:right w:val="none" w:sz="0" w:space="0" w:color="auto"/>
      </w:divBdr>
    </w:div>
    <w:div w:id="1369067308">
      <w:bodyDiv w:val="1"/>
      <w:marLeft w:val="0"/>
      <w:marRight w:val="0"/>
      <w:marTop w:val="0"/>
      <w:marBottom w:val="0"/>
      <w:divBdr>
        <w:top w:val="none" w:sz="0" w:space="0" w:color="auto"/>
        <w:left w:val="none" w:sz="0" w:space="0" w:color="auto"/>
        <w:bottom w:val="none" w:sz="0" w:space="0" w:color="auto"/>
        <w:right w:val="none" w:sz="0" w:space="0" w:color="auto"/>
      </w:divBdr>
    </w:div>
    <w:div w:id="1431705116">
      <w:bodyDiv w:val="1"/>
      <w:marLeft w:val="0"/>
      <w:marRight w:val="0"/>
      <w:marTop w:val="0"/>
      <w:marBottom w:val="0"/>
      <w:divBdr>
        <w:top w:val="none" w:sz="0" w:space="0" w:color="auto"/>
        <w:left w:val="none" w:sz="0" w:space="0" w:color="auto"/>
        <w:bottom w:val="none" w:sz="0" w:space="0" w:color="auto"/>
        <w:right w:val="none" w:sz="0" w:space="0" w:color="auto"/>
      </w:divBdr>
    </w:div>
    <w:div w:id="1496336057">
      <w:bodyDiv w:val="1"/>
      <w:marLeft w:val="0"/>
      <w:marRight w:val="0"/>
      <w:marTop w:val="0"/>
      <w:marBottom w:val="0"/>
      <w:divBdr>
        <w:top w:val="none" w:sz="0" w:space="0" w:color="auto"/>
        <w:left w:val="none" w:sz="0" w:space="0" w:color="auto"/>
        <w:bottom w:val="none" w:sz="0" w:space="0" w:color="auto"/>
        <w:right w:val="none" w:sz="0" w:space="0" w:color="auto"/>
      </w:divBdr>
      <w:divsChild>
        <w:div w:id="1860973104">
          <w:marLeft w:val="0"/>
          <w:marRight w:val="0"/>
          <w:marTop w:val="0"/>
          <w:marBottom w:val="375"/>
          <w:divBdr>
            <w:top w:val="none" w:sz="0" w:space="0" w:color="auto"/>
            <w:left w:val="none" w:sz="0" w:space="0" w:color="auto"/>
            <w:bottom w:val="none" w:sz="0" w:space="0" w:color="auto"/>
            <w:right w:val="none" w:sz="0" w:space="0" w:color="auto"/>
          </w:divBdr>
          <w:divsChild>
            <w:div w:id="1565333459">
              <w:marLeft w:val="0"/>
              <w:marRight w:val="0"/>
              <w:marTop w:val="0"/>
              <w:marBottom w:val="150"/>
              <w:divBdr>
                <w:top w:val="none" w:sz="0" w:space="0" w:color="auto"/>
                <w:left w:val="none" w:sz="0" w:space="0" w:color="auto"/>
                <w:bottom w:val="none" w:sz="0" w:space="0" w:color="auto"/>
                <w:right w:val="none" w:sz="0" w:space="0" w:color="auto"/>
              </w:divBdr>
            </w:div>
            <w:div w:id="2106071551">
              <w:marLeft w:val="0"/>
              <w:marRight w:val="0"/>
              <w:marTop w:val="0"/>
              <w:marBottom w:val="0"/>
              <w:divBdr>
                <w:top w:val="none" w:sz="0" w:space="0" w:color="auto"/>
                <w:left w:val="none" w:sz="0" w:space="0" w:color="auto"/>
                <w:bottom w:val="none" w:sz="0" w:space="0" w:color="auto"/>
                <w:right w:val="none" w:sz="0" w:space="0" w:color="auto"/>
              </w:divBdr>
              <w:divsChild>
                <w:div w:id="290289909">
                  <w:marLeft w:val="0"/>
                  <w:marRight w:val="0"/>
                  <w:marTop w:val="0"/>
                  <w:marBottom w:val="0"/>
                  <w:divBdr>
                    <w:top w:val="none" w:sz="0" w:space="0" w:color="auto"/>
                    <w:left w:val="none" w:sz="0" w:space="0" w:color="auto"/>
                    <w:bottom w:val="none" w:sz="0" w:space="0" w:color="auto"/>
                    <w:right w:val="none" w:sz="0" w:space="0" w:color="auto"/>
                  </w:divBdr>
                </w:div>
                <w:div w:id="2070808483">
                  <w:marLeft w:val="0"/>
                  <w:marRight w:val="0"/>
                  <w:marTop w:val="0"/>
                  <w:marBottom w:val="0"/>
                  <w:divBdr>
                    <w:top w:val="none" w:sz="0" w:space="0" w:color="auto"/>
                    <w:left w:val="none" w:sz="0" w:space="0" w:color="auto"/>
                    <w:bottom w:val="none" w:sz="0" w:space="0" w:color="auto"/>
                    <w:right w:val="none" w:sz="0" w:space="0" w:color="auto"/>
                  </w:divBdr>
                </w:div>
              </w:divsChild>
            </w:div>
            <w:div w:id="1298994941">
              <w:marLeft w:val="0"/>
              <w:marRight w:val="0"/>
              <w:marTop w:val="150"/>
              <w:marBottom w:val="150"/>
              <w:divBdr>
                <w:top w:val="none" w:sz="0" w:space="0" w:color="auto"/>
                <w:left w:val="none" w:sz="0" w:space="0" w:color="auto"/>
                <w:bottom w:val="none" w:sz="0" w:space="0" w:color="auto"/>
                <w:right w:val="none" w:sz="0" w:space="0" w:color="auto"/>
              </w:divBdr>
              <w:divsChild>
                <w:div w:id="1521355790">
                  <w:marLeft w:val="0"/>
                  <w:marRight w:val="0"/>
                  <w:marTop w:val="0"/>
                  <w:marBottom w:val="0"/>
                  <w:divBdr>
                    <w:top w:val="none" w:sz="0" w:space="0" w:color="auto"/>
                    <w:left w:val="none" w:sz="0" w:space="0" w:color="auto"/>
                    <w:bottom w:val="none" w:sz="0" w:space="0" w:color="auto"/>
                    <w:right w:val="none" w:sz="0" w:space="0" w:color="auto"/>
                  </w:divBdr>
                </w:div>
                <w:div w:id="175584065">
                  <w:marLeft w:val="0"/>
                  <w:marRight w:val="0"/>
                  <w:marTop w:val="0"/>
                  <w:marBottom w:val="0"/>
                  <w:divBdr>
                    <w:top w:val="none" w:sz="0" w:space="0" w:color="auto"/>
                    <w:left w:val="none" w:sz="0" w:space="0" w:color="auto"/>
                    <w:bottom w:val="none" w:sz="0" w:space="0" w:color="auto"/>
                    <w:right w:val="none" w:sz="0" w:space="0" w:color="auto"/>
                  </w:divBdr>
                </w:div>
              </w:divsChild>
            </w:div>
            <w:div w:id="1460220759">
              <w:marLeft w:val="0"/>
              <w:marRight w:val="0"/>
              <w:marTop w:val="0"/>
              <w:marBottom w:val="0"/>
              <w:divBdr>
                <w:top w:val="none" w:sz="0" w:space="0" w:color="auto"/>
                <w:left w:val="none" w:sz="0" w:space="0" w:color="auto"/>
                <w:bottom w:val="none" w:sz="0" w:space="0" w:color="auto"/>
                <w:right w:val="none" w:sz="0" w:space="0" w:color="auto"/>
              </w:divBdr>
              <w:divsChild>
                <w:div w:id="1711370863">
                  <w:marLeft w:val="0"/>
                  <w:marRight w:val="0"/>
                  <w:marTop w:val="0"/>
                  <w:marBottom w:val="0"/>
                  <w:divBdr>
                    <w:top w:val="none" w:sz="0" w:space="0" w:color="auto"/>
                    <w:left w:val="none" w:sz="0" w:space="0" w:color="auto"/>
                    <w:bottom w:val="none" w:sz="0" w:space="0" w:color="auto"/>
                    <w:right w:val="none" w:sz="0" w:space="0" w:color="auto"/>
                  </w:divBdr>
                </w:div>
                <w:div w:id="1040596411">
                  <w:marLeft w:val="0"/>
                  <w:marRight w:val="0"/>
                  <w:marTop w:val="0"/>
                  <w:marBottom w:val="0"/>
                  <w:divBdr>
                    <w:top w:val="none" w:sz="0" w:space="0" w:color="auto"/>
                    <w:left w:val="none" w:sz="0" w:space="0" w:color="auto"/>
                    <w:bottom w:val="none" w:sz="0" w:space="0" w:color="auto"/>
                    <w:right w:val="none" w:sz="0" w:space="0" w:color="auto"/>
                  </w:divBdr>
                </w:div>
              </w:divsChild>
            </w:div>
            <w:div w:id="1550147140">
              <w:marLeft w:val="0"/>
              <w:marRight w:val="0"/>
              <w:marTop w:val="150"/>
              <w:marBottom w:val="150"/>
              <w:divBdr>
                <w:top w:val="none" w:sz="0" w:space="0" w:color="auto"/>
                <w:left w:val="none" w:sz="0" w:space="0" w:color="auto"/>
                <w:bottom w:val="none" w:sz="0" w:space="0" w:color="auto"/>
                <w:right w:val="none" w:sz="0" w:space="0" w:color="auto"/>
              </w:divBdr>
              <w:divsChild>
                <w:div w:id="775519271">
                  <w:marLeft w:val="0"/>
                  <w:marRight w:val="0"/>
                  <w:marTop w:val="0"/>
                  <w:marBottom w:val="0"/>
                  <w:divBdr>
                    <w:top w:val="none" w:sz="0" w:space="0" w:color="auto"/>
                    <w:left w:val="none" w:sz="0" w:space="0" w:color="auto"/>
                    <w:bottom w:val="none" w:sz="0" w:space="0" w:color="auto"/>
                    <w:right w:val="none" w:sz="0" w:space="0" w:color="auto"/>
                  </w:divBdr>
                </w:div>
                <w:div w:id="34178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00131">
          <w:marLeft w:val="0"/>
          <w:marRight w:val="0"/>
          <w:marTop w:val="0"/>
          <w:marBottom w:val="150"/>
          <w:divBdr>
            <w:top w:val="none" w:sz="0" w:space="0" w:color="auto"/>
            <w:left w:val="none" w:sz="0" w:space="0" w:color="auto"/>
            <w:bottom w:val="none" w:sz="0" w:space="0" w:color="auto"/>
            <w:right w:val="none" w:sz="0" w:space="0" w:color="auto"/>
          </w:divBdr>
          <w:divsChild>
            <w:div w:id="34741354">
              <w:marLeft w:val="0"/>
              <w:marRight w:val="0"/>
              <w:marTop w:val="0"/>
              <w:marBottom w:val="150"/>
              <w:divBdr>
                <w:top w:val="none" w:sz="0" w:space="0" w:color="auto"/>
                <w:left w:val="none" w:sz="0" w:space="0" w:color="auto"/>
                <w:bottom w:val="none" w:sz="0" w:space="0" w:color="auto"/>
                <w:right w:val="none" w:sz="0" w:space="0" w:color="auto"/>
              </w:divBdr>
            </w:div>
            <w:div w:id="1636333744">
              <w:marLeft w:val="0"/>
              <w:marRight w:val="0"/>
              <w:marTop w:val="0"/>
              <w:marBottom w:val="0"/>
              <w:divBdr>
                <w:top w:val="none" w:sz="0" w:space="0" w:color="auto"/>
                <w:left w:val="none" w:sz="0" w:space="0" w:color="auto"/>
                <w:bottom w:val="none" w:sz="0" w:space="0" w:color="auto"/>
                <w:right w:val="none" w:sz="0" w:space="0" w:color="auto"/>
              </w:divBdr>
              <w:divsChild>
                <w:div w:id="761489436">
                  <w:marLeft w:val="0"/>
                  <w:marRight w:val="0"/>
                  <w:marTop w:val="0"/>
                  <w:marBottom w:val="0"/>
                  <w:divBdr>
                    <w:top w:val="none" w:sz="0" w:space="0" w:color="auto"/>
                    <w:left w:val="none" w:sz="0" w:space="0" w:color="auto"/>
                    <w:bottom w:val="none" w:sz="0" w:space="0" w:color="auto"/>
                    <w:right w:val="none" w:sz="0" w:space="0" w:color="auto"/>
                  </w:divBdr>
                </w:div>
                <w:div w:id="757210727">
                  <w:marLeft w:val="0"/>
                  <w:marRight w:val="0"/>
                  <w:marTop w:val="0"/>
                  <w:marBottom w:val="0"/>
                  <w:divBdr>
                    <w:top w:val="none" w:sz="0" w:space="0" w:color="auto"/>
                    <w:left w:val="none" w:sz="0" w:space="0" w:color="auto"/>
                    <w:bottom w:val="none" w:sz="0" w:space="0" w:color="auto"/>
                    <w:right w:val="none" w:sz="0" w:space="0" w:color="auto"/>
                  </w:divBdr>
                </w:div>
              </w:divsChild>
            </w:div>
            <w:div w:id="533881155">
              <w:marLeft w:val="0"/>
              <w:marRight w:val="0"/>
              <w:marTop w:val="150"/>
              <w:marBottom w:val="150"/>
              <w:divBdr>
                <w:top w:val="none" w:sz="0" w:space="0" w:color="auto"/>
                <w:left w:val="none" w:sz="0" w:space="0" w:color="auto"/>
                <w:bottom w:val="none" w:sz="0" w:space="0" w:color="auto"/>
                <w:right w:val="none" w:sz="0" w:space="0" w:color="auto"/>
              </w:divBdr>
              <w:divsChild>
                <w:div w:id="543253479">
                  <w:marLeft w:val="0"/>
                  <w:marRight w:val="0"/>
                  <w:marTop w:val="0"/>
                  <w:marBottom w:val="0"/>
                  <w:divBdr>
                    <w:top w:val="none" w:sz="0" w:space="0" w:color="auto"/>
                    <w:left w:val="none" w:sz="0" w:space="0" w:color="auto"/>
                    <w:bottom w:val="none" w:sz="0" w:space="0" w:color="auto"/>
                    <w:right w:val="none" w:sz="0" w:space="0" w:color="auto"/>
                  </w:divBdr>
                </w:div>
                <w:div w:id="1193571570">
                  <w:marLeft w:val="0"/>
                  <w:marRight w:val="0"/>
                  <w:marTop w:val="0"/>
                  <w:marBottom w:val="0"/>
                  <w:divBdr>
                    <w:top w:val="none" w:sz="0" w:space="0" w:color="auto"/>
                    <w:left w:val="none" w:sz="0" w:space="0" w:color="auto"/>
                    <w:bottom w:val="none" w:sz="0" w:space="0" w:color="auto"/>
                    <w:right w:val="none" w:sz="0" w:space="0" w:color="auto"/>
                  </w:divBdr>
                </w:div>
              </w:divsChild>
            </w:div>
            <w:div w:id="760370452">
              <w:marLeft w:val="0"/>
              <w:marRight w:val="0"/>
              <w:marTop w:val="0"/>
              <w:marBottom w:val="0"/>
              <w:divBdr>
                <w:top w:val="none" w:sz="0" w:space="0" w:color="auto"/>
                <w:left w:val="none" w:sz="0" w:space="0" w:color="auto"/>
                <w:bottom w:val="none" w:sz="0" w:space="0" w:color="auto"/>
                <w:right w:val="none" w:sz="0" w:space="0" w:color="auto"/>
              </w:divBdr>
              <w:divsChild>
                <w:div w:id="2016878824">
                  <w:marLeft w:val="0"/>
                  <w:marRight w:val="0"/>
                  <w:marTop w:val="0"/>
                  <w:marBottom w:val="0"/>
                  <w:divBdr>
                    <w:top w:val="none" w:sz="0" w:space="0" w:color="auto"/>
                    <w:left w:val="none" w:sz="0" w:space="0" w:color="auto"/>
                    <w:bottom w:val="none" w:sz="0" w:space="0" w:color="auto"/>
                    <w:right w:val="none" w:sz="0" w:space="0" w:color="auto"/>
                  </w:divBdr>
                </w:div>
                <w:div w:id="1781098741">
                  <w:marLeft w:val="0"/>
                  <w:marRight w:val="0"/>
                  <w:marTop w:val="0"/>
                  <w:marBottom w:val="0"/>
                  <w:divBdr>
                    <w:top w:val="none" w:sz="0" w:space="0" w:color="auto"/>
                    <w:left w:val="none" w:sz="0" w:space="0" w:color="auto"/>
                    <w:bottom w:val="none" w:sz="0" w:space="0" w:color="auto"/>
                    <w:right w:val="none" w:sz="0" w:space="0" w:color="auto"/>
                  </w:divBdr>
                </w:div>
              </w:divsChild>
            </w:div>
            <w:div w:id="531260921">
              <w:marLeft w:val="0"/>
              <w:marRight w:val="0"/>
              <w:marTop w:val="150"/>
              <w:marBottom w:val="150"/>
              <w:divBdr>
                <w:top w:val="none" w:sz="0" w:space="0" w:color="auto"/>
                <w:left w:val="none" w:sz="0" w:space="0" w:color="auto"/>
                <w:bottom w:val="none" w:sz="0" w:space="0" w:color="auto"/>
                <w:right w:val="none" w:sz="0" w:space="0" w:color="auto"/>
              </w:divBdr>
              <w:divsChild>
                <w:div w:id="216405246">
                  <w:marLeft w:val="0"/>
                  <w:marRight w:val="0"/>
                  <w:marTop w:val="0"/>
                  <w:marBottom w:val="0"/>
                  <w:divBdr>
                    <w:top w:val="none" w:sz="0" w:space="0" w:color="auto"/>
                    <w:left w:val="none" w:sz="0" w:space="0" w:color="auto"/>
                    <w:bottom w:val="none" w:sz="0" w:space="0" w:color="auto"/>
                    <w:right w:val="none" w:sz="0" w:space="0" w:color="auto"/>
                  </w:divBdr>
                </w:div>
                <w:div w:id="1501461647">
                  <w:marLeft w:val="0"/>
                  <w:marRight w:val="0"/>
                  <w:marTop w:val="0"/>
                  <w:marBottom w:val="0"/>
                  <w:divBdr>
                    <w:top w:val="none" w:sz="0" w:space="0" w:color="auto"/>
                    <w:left w:val="none" w:sz="0" w:space="0" w:color="auto"/>
                    <w:bottom w:val="none" w:sz="0" w:space="0" w:color="auto"/>
                    <w:right w:val="none" w:sz="0" w:space="0" w:color="auto"/>
                  </w:divBdr>
                </w:div>
              </w:divsChild>
            </w:div>
            <w:div w:id="1968970962">
              <w:marLeft w:val="0"/>
              <w:marRight w:val="0"/>
              <w:marTop w:val="0"/>
              <w:marBottom w:val="0"/>
              <w:divBdr>
                <w:top w:val="none" w:sz="0" w:space="0" w:color="auto"/>
                <w:left w:val="none" w:sz="0" w:space="0" w:color="auto"/>
                <w:bottom w:val="none" w:sz="0" w:space="0" w:color="auto"/>
                <w:right w:val="none" w:sz="0" w:space="0" w:color="auto"/>
              </w:divBdr>
              <w:divsChild>
                <w:div w:id="966472794">
                  <w:marLeft w:val="0"/>
                  <w:marRight w:val="0"/>
                  <w:marTop w:val="0"/>
                  <w:marBottom w:val="0"/>
                  <w:divBdr>
                    <w:top w:val="none" w:sz="0" w:space="0" w:color="auto"/>
                    <w:left w:val="none" w:sz="0" w:space="0" w:color="auto"/>
                    <w:bottom w:val="none" w:sz="0" w:space="0" w:color="auto"/>
                    <w:right w:val="none" w:sz="0" w:space="0" w:color="auto"/>
                  </w:divBdr>
                </w:div>
                <w:div w:id="1856923501">
                  <w:marLeft w:val="0"/>
                  <w:marRight w:val="0"/>
                  <w:marTop w:val="0"/>
                  <w:marBottom w:val="0"/>
                  <w:divBdr>
                    <w:top w:val="none" w:sz="0" w:space="0" w:color="auto"/>
                    <w:left w:val="none" w:sz="0" w:space="0" w:color="auto"/>
                    <w:bottom w:val="none" w:sz="0" w:space="0" w:color="auto"/>
                    <w:right w:val="none" w:sz="0" w:space="0" w:color="auto"/>
                  </w:divBdr>
                </w:div>
              </w:divsChild>
            </w:div>
            <w:div w:id="1132479281">
              <w:marLeft w:val="0"/>
              <w:marRight w:val="0"/>
              <w:marTop w:val="150"/>
              <w:marBottom w:val="150"/>
              <w:divBdr>
                <w:top w:val="none" w:sz="0" w:space="0" w:color="auto"/>
                <w:left w:val="none" w:sz="0" w:space="0" w:color="auto"/>
                <w:bottom w:val="none" w:sz="0" w:space="0" w:color="auto"/>
                <w:right w:val="none" w:sz="0" w:space="0" w:color="auto"/>
              </w:divBdr>
              <w:divsChild>
                <w:div w:id="979964595">
                  <w:marLeft w:val="0"/>
                  <w:marRight w:val="0"/>
                  <w:marTop w:val="0"/>
                  <w:marBottom w:val="0"/>
                  <w:divBdr>
                    <w:top w:val="none" w:sz="0" w:space="0" w:color="auto"/>
                    <w:left w:val="none" w:sz="0" w:space="0" w:color="auto"/>
                    <w:bottom w:val="none" w:sz="0" w:space="0" w:color="auto"/>
                    <w:right w:val="none" w:sz="0" w:space="0" w:color="auto"/>
                  </w:divBdr>
                </w:div>
                <w:div w:id="1983388565">
                  <w:marLeft w:val="0"/>
                  <w:marRight w:val="0"/>
                  <w:marTop w:val="0"/>
                  <w:marBottom w:val="0"/>
                  <w:divBdr>
                    <w:top w:val="none" w:sz="0" w:space="0" w:color="auto"/>
                    <w:left w:val="none" w:sz="0" w:space="0" w:color="auto"/>
                    <w:bottom w:val="none" w:sz="0" w:space="0" w:color="auto"/>
                    <w:right w:val="none" w:sz="0" w:space="0" w:color="auto"/>
                  </w:divBdr>
                </w:div>
              </w:divsChild>
            </w:div>
            <w:div w:id="1861779381">
              <w:marLeft w:val="0"/>
              <w:marRight w:val="0"/>
              <w:marTop w:val="0"/>
              <w:marBottom w:val="0"/>
              <w:divBdr>
                <w:top w:val="none" w:sz="0" w:space="0" w:color="auto"/>
                <w:left w:val="none" w:sz="0" w:space="0" w:color="auto"/>
                <w:bottom w:val="none" w:sz="0" w:space="0" w:color="auto"/>
                <w:right w:val="none" w:sz="0" w:space="0" w:color="auto"/>
              </w:divBdr>
              <w:divsChild>
                <w:div w:id="1077287618">
                  <w:marLeft w:val="0"/>
                  <w:marRight w:val="0"/>
                  <w:marTop w:val="0"/>
                  <w:marBottom w:val="0"/>
                  <w:divBdr>
                    <w:top w:val="none" w:sz="0" w:space="0" w:color="auto"/>
                    <w:left w:val="none" w:sz="0" w:space="0" w:color="auto"/>
                    <w:bottom w:val="none" w:sz="0" w:space="0" w:color="auto"/>
                    <w:right w:val="none" w:sz="0" w:space="0" w:color="auto"/>
                  </w:divBdr>
                </w:div>
                <w:div w:id="410277974">
                  <w:marLeft w:val="0"/>
                  <w:marRight w:val="0"/>
                  <w:marTop w:val="0"/>
                  <w:marBottom w:val="0"/>
                  <w:divBdr>
                    <w:top w:val="none" w:sz="0" w:space="0" w:color="auto"/>
                    <w:left w:val="none" w:sz="0" w:space="0" w:color="auto"/>
                    <w:bottom w:val="none" w:sz="0" w:space="0" w:color="auto"/>
                    <w:right w:val="none" w:sz="0" w:space="0" w:color="auto"/>
                  </w:divBdr>
                </w:div>
              </w:divsChild>
            </w:div>
            <w:div w:id="621308086">
              <w:marLeft w:val="0"/>
              <w:marRight w:val="0"/>
              <w:marTop w:val="150"/>
              <w:marBottom w:val="150"/>
              <w:divBdr>
                <w:top w:val="none" w:sz="0" w:space="0" w:color="auto"/>
                <w:left w:val="none" w:sz="0" w:space="0" w:color="auto"/>
                <w:bottom w:val="none" w:sz="0" w:space="0" w:color="auto"/>
                <w:right w:val="none" w:sz="0" w:space="0" w:color="auto"/>
              </w:divBdr>
              <w:divsChild>
                <w:div w:id="1907955661">
                  <w:marLeft w:val="0"/>
                  <w:marRight w:val="0"/>
                  <w:marTop w:val="0"/>
                  <w:marBottom w:val="0"/>
                  <w:divBdr>
                    <w:top w:val="none" w:sz="0" w:space="0" w:color="auto"/>
                    <w:left w:val="none" w:sz="0" w:space="0" w:color="auto"/>
                    <w:bottom w:val="none" w:sz="0" w:space="0" w:color="auto"/>
                    <w:right w:val="none" w:sz="0" w:space="0" w:color="auto"/>
                  </w:divBdr>
                </w:div>
                <w:div w:id="65765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34314">
      <w:bodyDiv w:val="1"/>
      <w:marLeft w:val="0"/>
      <w:marRight w:val="0"/>
      <w:marTop w:val="0"/>
      <w:marBottom w:val="0"/>
      <w:divBdr>
        <w:top w:val="none" w:sz="0" w:space="0" w:color="auto"/>
        <w:left w:val="none" w:sz="0" w:space="0" w:color="auto"/>
        <w:bottom w:val="none" w:sz="0" w:space="0" w:color="auto"/>
        <w:right w:val="none" w:sz="0" w:space="0" w:color="auto"/>
      </w:divBdr>
    </w:div>
    <w:div w:id="1652563988">
      <w:bodyDiv w:val="1"/>
      <w:marLeft w:val="0"/>
      <w:marRight w:val="0"/>
      <w:marTop w:val="0"/>
      <w:marBottom w:val="0"/>
      <w:divBdr>
        <w:top w:val="none" w:sz="0" w:space="0" w:color="auto"/>
        <w:left w:val="none" w:sz="0" w:space="0" w:color="auto"/>
        <w:bottom w:val="none" w:sz="0" w:space="0" w:color="auto"/>
        <w:right w:val="none" w:sz="0" w:space="0" w:color="auto"/>
      </w:divBdr>
    </w:div>
    <w:div w:id="1682127979">
      <w:bodyDiv w:val="1"/>
      <w:marLeft w:val="0"/>
      <w:marRight w:val="0"/>
      <w:marTop w:val="0"/>
      <w:marBottom w:val="0"/>
      <w:divBdr>
        <w:top w:val="none" w:sz="0" w:space="0" w:color="auto"/>
        <w:left w:val="none" w:sz="0" w:space="0" w:color="auto"/>
        <w:bottom w:val="none" w:sz="0" w:space="0" w:color="auto"/>
        <w:right w:val="none" w:sz="0" w:space="0" w:color="auto"/>
      </w:divBdr>
    </w:div>
    <w:div w:id="1697806067">
      <w:bodyDiv w:val="1"/>
      <w:marLeft w:val="0"/>
      <w:marRight w:val="0"/>
      <w:marTop w:val="0"/>
      <w:marBottom w:val="0"/>
      <w:divBdr>
        <w:top w:val="none" w:sz="0" w:space="0" w:color="auto"/>
        <w:left w:val="none" w:sz="0" w:space="0" w:color="auto"/>
        <w:bottom w:val="none" w:sz="0" w:space="0" w:color="auto"/>
        <w:right w:val="none" w:sz="0" w:space="0" w:color="auto"/>
      </w:divBdr>
    </w:div>
    <w:div w:id="1740133620">
      <w:bodyDiv w:val="1"/>
      <w:marLeft w:val="0"/>
      <w:marRight w:val="0"/>
      <w:marTop w:val="0"/>
      <w:marBottom w:val="0"/>
      <w:divBdr>
        <w:top w:val="none" w:sz="0" w:space="0" w:color="auto"/>
        <w:left w:val="none" w:sz="0" w:space="0" w:color="auto"/>
        <w:bottom w:val="none" w:sz="0" w:space="0" w:color="auto"/>
        <w:right w:val="none" w:sz="0" w:space="0" w:color="auto"/>
      </w:divBdr>
    </w:div>
    <w:div w:id="1795752169">
      <w:bodyDiv w:val="1"/>
      <w:marLeft w:val="0"/>
      <w:marRight w:val="0"/>
      <w:marTop w:val="0"/>
      <w:marBottom w:val="0"/>
      <w:divBdr>
        <w:top w:val="none" w:sz="0" w:space="0" w:color="auto"/>
        <w:left w:val="none" w:sz="0" w:space="0" w:color="auto"/>
        <w:bottom w:val="none" w:sz="0" w:space="0" w:color="auto"/>
        <w:right w:val="none" w:sz="0" w:space="0" w:color="auto"/>
      </w:divBdr>
    </w:div>
    <w:div w:id="1799713272">
      <w:bodyDiv w:val="1"/>
      <w:marLeft w:val="0"/>
      <w:marRight w:val="0"/>
      <w:marTop w:val="0"/>
      <w:marBottom w:val="0"/>
      <w:divBdr>
        <w:top w:val="none" w:sz="0" w:space="0" w:color="auto"/>
        <w:left w:val="none" w:sz="0" w:space="0" w:color="auto"/>
        <w:bottom w:val="none" w:sz="0" w:space="0" w:color="auto"/>
        <w:right w:val="none" w:sz="0" w:space="0" w:color="auto"/>
      </w:divBdr>
    </w:div>
    <w:div w:id="1857382145">
      <w:bodyDiv w:val="1"/>
      <w:marLeft w:val="0"/>
      <w:marRight w:val="0"/>
      <w:marTop w:val="0"/>
      <w:marBottom w:val="0"/>
      <w:divBdr>
        <w:top w:val="none" w:sz="0" w:space="0" w:color="auto"/>
        <w:left w:val="none" w:sz="0" w:space="0" w:color="auto"/>
        <w:bottom w:val="none" w:sz="0" w:space="0" w:color="auto"/>
        <w:right w:val="none" w:sz="0" w:space="0" w:color="auto"/>
      </w:divBdr>
      <w:divsChild>
        <w:div w:id="841773460">
          <w:marLeft w:val="0"/>
          <w:marRight w:val="0"/>
          <w:marTop w:val="0"/>
          <w:marBottom w:val="375"/>
          <w:divBdr>
            <w:top w:val="none" w:sz="0" w:space="0" w:color="auto"/>
            <w:left w:val="none" w:sz="0" w:space="0" w:color="auto"/>
            <w:bottom w:val="none" w:sz="0" w:space="0" w:color="auto"/>
            <w:right w:val="none" w:sz="0" w:space="0" w:color="auto"/>
          </w:divBdr>
          <w:divsChild>
            <w:div w:id="316500947">
              <w:marLeft w:val="0"/>
              <w:marRight w:val="0"/>
              <w:marTop w:val="0"/>
              <w:marBottom w:val="0"/>
              <w:divBdr>
                <w:top w:val="none" w:sz="0" w:space="0" w:color="auto"/>
                <w:left w:val="none" w:sz="0" w:space="0" w:color="auto"/>
                <w:bottom w:val="none" w:sz="0" w:space="0" w:color="auto"/>
                <w:right w:val="none" w:sz="0" w:space="0" w:color="auto"/>
              </w:divBdr>
              <w:divsChild>
                <w:div w:id="918751165">
                  <w:marLeft w:val="0"/>
                  <w:marRight w:val="0"/>
                  <w:marTop w:val="0"/>
                  <w:marBottom w:val="0"/>
                  <w:divBdr>
                    <w:top w:val="none" w:sz="0" w:space="0" w:color="auto"/>
                    <w:left w:val="none" w:sz="0" w:space="0" w:color="auto"/>
                    <w:bottom w:val="none" w:sz="0" w:space="0" w:color="auto"/>
                    <w:right w:val="none" w:sz="0" w:space="0" w:color="auto"/>
                  </w:divBdr>
                </w:div>
                <w:div w:id="1669600872">
                  <w:marLeft w:val="0"/>
                  <w:marRight w:val="0"/>
                  <w:marTop w:val="0"/>
                  <w:marBottom w:val="0"/>
                  <w:divBdr>
                    <w:top w:val="none" w:sz="0" w:space="0" w:color="auto"/>
                    <w:left w:val="none" w:sz="0" w:space="0" w:color="auto"/>
                    <w:bottom w:val="none" w:sz="0" w:space="0" w:color="auto"/>
                    <w:right w:val="none" w:sz="0" w:space="0" w:color="auto"/>
                  </w:divBdr>
                </w:div>
              </w:divsChild>
            </w:div>
            <w:div w:id="813377827">
              <w:marLeft w:val="0"/>
              <w:marRight w:val="0"/>
              <w:marTop w:val="150"/>
              <w:marBottom w:val="150"/>
              <w:divBdr>
                <w:top w:val="none" w:sz="0" w:space="0" w:color="auto"/>
                <w:left w:val="none" w:sz="0" w:space="0" w:color="auto"/>
                <w:bottom w:val="none" w:sz="0" w:space="0" w:color="auto"/>
                <w:right w:val="none" w:sz="0" w:space="0" w:color="auto"/>
              </w:divBdr>
              <w:divsChild>
                <w:div w:id="924537820">
                  <w:marLeft w:val="0"/>
                  <w:marRight w:val="0"/>
                  <w:marTop w:val="0"/>
                  <w:marBottom w:val="0"/>
                  <w:divBdr>
                    <w:top w:val="none" w:sz="0" w:space="0" w:color="auto"/>
                    <w:left w:val="none" w:sz="0" w:space="0" w:color="auto"/>
                    <w:bottom w:val="none" w:sz="0" w:space="0" w:color="auto"/>
                    <w:right w:val="none" w:sz="0" w:space="0" w:color="auto"/>
                  </w:divBdr>
                </w:div>
                <w:div w:id="1337657716">
                  <w:marLeft w:val="0"/>
                  <w:marRight w:val="0"/>
                  <w:marTop w:val="0"/>
                  <w:marBottom w:val="0"/>
                  <w:divBdr>
                    <w:top w:val="none" w:sz="0" w:space="0" w:color="auto"/>
                    <w:left w:val="none" w:sz="0" w:space="0" w:color="auto"/>
                    <w:bottom w:val="none" w:sz="0" w:space="0" w:color="auto"/>
                    <w:right w:val="none" w:sz="0" w:space="0" w:color="auto"/>
                  </w:divBdr>
                </w:div>
              </w:divsChild>
            </w:div>
            <w:div w:id="183860294">
              <w:marLeft w:val="0"/>
              <w:marRight w:val="0"/>
              <w:marTop w:val="0"/>
              <w:marBottom w:val="0"/>
              <w:divBdr>
                <w:top w:val="none" w:sz="0" w:space="0" w:color="auto"/>
                <w:left w:val="none" w:sz="0" w:space="0" w:color="auto"/>
                <w:bottom w:val="none" w:sz="0" w:space="0" w:color="auto"/>
                <w:right w:val="none" w:sz="0" w:space="0" w:color="auto"/>
              </w:divBdr>
              <w:divsChild>
                <w:div w:id="1064597583">
                  <w:marLeft w:val="0"/>
                  <w:marRight w:val="0"/>
                  <w:marTop w:val="0"/>
                  <w:marBottom w:val="0"/>
                  <w:divBdr>
                    <w:top w:val="none" w:sz="0" w:space="0" w:color="auto"/>
                    <w:left w:val="none" w:sz="0" w:space="0" w:color="auto"/>
                    <w:bottom w:val="none" w:sz="0" w:space="0" w:color="auto"/>
                    <w:right w:val="none" w:sz="0" w:space="0" w:color="auto"/>
                  </w:divBdr>
                </w:div>
                <w:div w:id="406610127">
                  <w:marLeft w:val="0"/>
                  <w:marRight w:val="0"/>
                  <w:marTop w:val="0"/>
                  <w:marBottom w:val="0"/>
                  <w:divBdr>
                    <w:top w:val="none" w:sz="0" w:space="0" w:color="auto"/>
                    <w:left w:val="none" w:sz="0" w:space="0" w:color="auto"/>
                    <w:bottom w:val="none" w:sz="0" w:space="0" w:color="auto"/>
                    <w:right w:val="none" w:sz="0" w:space="0" w:color="auto"/>
                  </w:divBdr>
                </w:div>
              </w:divsChild>
            </w:div>
            <w:div w:id="815688146">
              <w:marLeft w:val="0"/>
              <w:marRight w:val="0"/>
              <w:marTop w:val="150"/>
              <w:marBottom w:val="150"/>
              <w:divBdr>
                <w:top w:val="none" w:sz="0" w:space="0" w:color="auto"/>
                <w:left w:val="none" w:sz="0" w:space="0" w:color="auto"/>
                <w:bottom w:val="none" w:sz="0" w:space="0" w:color="auto"/>
                <w:right w:val="none" w:sz="0" w:space="0" w:color="auto"/>
              </w:divBdr>
              <w:divsChild>
                <w:div w:id="879049416">
                  <w:marLeft w:val="0"/>
                  <w:marRight w:val="0"/>
                  <w:marTop w:val="0"/>
                  <w:marBottom w:val="0"/>
                  <w:divBdr>
                    <w:top w:val="none" w:sz="0" w:space="0" w:color="auto"/>
                    <w:left w:val="none" w:sz="0" w:space="0" w:color="auto"/>
                    <w:bottom w:val="none" w:sz="0" w:space="0" w:color="auto"/>
                    <w:right w:val="none" w:sz="0" w:space="0" w:color="auto"/>
                  </w:divBdr>
                </w:div>
                <w:div w:id="4115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6619">
          <w:marLeft w:val="0"/>
          <w:marRight w:val="0"/>
          <w:marTop w:val="0"/>
          <w:marBottom w:val="150"/>
          <w:divBdr>
            <w:top w:val="none" w:sz="0" w:space="0" w:color="auto"/>
            <w:left w:val="none" w:sz="0" w:space="0" w:color="auto"/>
            <w:bottom w:val="none" w:sz="0" w:space="0" w:color="auto"/>
            <w:right w:val="none" w:sz="0" w:space="0" w:color="auto"/>
          </w:divBdr>
          <w:divsChild>
            <w:div w:id="1542790542">
              <w:marLeft w:val="0"/>
              <w:marRight w:val="0"/>
              <w:marTop w:val="0"/>
              <w:marBottom w:val="150"/>
              <w:divBdr>
                <w:top w:val="none" w:sz="0" w:space="0" w:color="auto"/>
                <w:left w:val="none" w:sz="0" w:space="0" w:color="auto"/>
                <w:bottom w:val="none" w:sz="0" w:space="0" w:color="auto"/>
                <w:right w:val="none" w:sz="0" w:space="0" w:color="auto"/>
              </w:divBdr>
            </w:div>
            <w:div w:id="886838900">
              <w:marLeft w:val="0"/>
              <w:marRight w:val="0"/>
              <w:marTop w:val="0"/>
              <w:marBottom w:val="0"/>
              <w:divBdr>
                <w:top w:val="none" w:sz="0" w:space="0" w:color="auto"/>
                <w:left w:val="none" w:sz="0" w:space="0" w:color="auto"/>
                <w:bottom w:val="none" w:sz="0" w:space="0" w:color="auto"/>
                <w:right w:val="none" w:sz="0" w:space="0" w:color="auto"/>
              </w:divBdr>
              <w:divsChild>
                <w:div w:id="1484855341">
                  <w:marLeft w:val="0"/>
                  <w:marRight w:val="0"/>
                  <w:marTop w:val="0"/>
                  <w:marBottom w:val="0"/>
                  <w:divBdr>
                    <w:top w:val="none" w:sz="0" w:space="0" w:color="auto"/>
                    <w:left w:val="none" w:sz="0" w:space="0" w:color="auto"/>
                    <w:bottom w:val="none" w:sz="0" w:space="0" w:color="auto"/>
                    <w:right w:val="none" w:sz="0" w:space="0" w:color="auto"/>
                  </w:divBdr>
                </w:div>
                <w:div w:id="286473218">
                  <w:marLeft w:val="0"/>
                  <w:marRight w:val="0"/>
                  <w:marTop w:val="0"/>
                  <w:marBottom w:val="0"/>
                  <w:divBdr>
                    <w:top w:val="none" w:sz="0" w:space="0" w:color="auto"/>
                    <w:left w:val="none" w:sz="0" w:space="0" w:color="auto"/>
                    <w:bottom w:val="none" w:sz="0" w:space="0" w:color="auto"/>
                    <w:right w:val="none" w:sz="0" w:space="0" w:color="auto"/>
                  </w:divBdr>
                </w:div>
              </w:divsChild>
            </w:div>
            <w:div w:id="1974673154">
              <w:marLeft w:val="0"/>
              <w:marRight w:val="0"/>
              <w:marTop w:val="150"/>
              <w:marBottom w:val="150"/>
              <w:divBdr>
                <w:top w:val="none" w:sz="0" w:space="0" w:color="auto"/>
                <w:left w:val="none" w:sz="0" w:space="0" w:color="auto"/>
                <w:bottom w:val="none" w:sz="0" w:space="0" w:color="auto"/>
                <w:right w:val="none" w:sz="0" w:space="0" w:color="auto"/>
              </w:divBdr>
              <w:divsChild>
                <w:div w:id="1565336618">
                  <w:marLeft w:val="0"/>
                  <w:marRight w:val="0"/>
                  <w:marTop w:val="0"/>
                  <w:marBottom w:val="0"/>
                  <w:divBdr>
                    <w:top w:val="none" w:sz="0" w:space="0" w:color="auto"/>
                    <w:left w:val="none" w:sz="0" w:space="0" w:color="auto"/>
                    <w:bottom w:val="none" w:sz="0" w:space="0" w:color="auto"/>
                    <w:right w:val="none" w:sz="0" w:space="0" w:color="auto"/>
                  </w:divBdr>
                </w:div>
                <w:div w:id="1645354396">
                  <w:marLeft w:val="0"/>
                  <w:marRight w:val="0"/>
                  <w:marTop w:val="0"/>
                  <w:marBottom w:val="0"/>
                  <w:divBdr>
                    <w:top w:val="none" w:sz="0" w:space="0" w:color="auto"/>
                    <w:left w:val="none" w:sz="0" w:space="0" w:color="auto"/>
                    <w:bottom w:val="none" w:sz="0" w:space="0" w:color="auto"/>
                    <w:right w:val="none" w:sz="0" w:space="0" w:color="auto"/>
                  </w:divBdr>
                </w:div>
              </w:divsChild>
            </w:div>
            <w:div w:id="1594898112">
              <w:marLeft w:val="0"/>
              <w:marRight w:val="0"/>
              <w:marTop w:val="0"/>
              <w:marBottom w:val="0"/>
              <w:divBdr>
                <w:top w:val="none" w:sz="0" w:space="0" w:color="auto"/>
                <w:left w:val="none" w:sz="0" w:space="0" w:color="auto"/>
                <w:bottom w:val="none" w:sz="0" w:space="0" w:color="auto"/>
                <w:right w:val="none" w:sz="0" w:space="0" w:color="auto"/>
              </w:divBdr>
              <w:divsChild>
                <w:div w:id="723723336">
                  <w:marLeft w:val="0"/>
                  <w:marRight w:val="0"/>
                  <w:marTop w:val="0"/>
                  <w:marBottom w:val="0"/>
                  <w:divBdr>
                    <w:top w:val="none" w:sz="0" w:space="0" w:color="auto"/>
                    <w:left w:val="none" w:sz="0" w:space="0" w:color="auto"/>
                    <w:bottom w:val="none" w:sz="0" w:space="0" w:color="auto"/>
                    <w:right w:val="none" w:sz="0" w:space="0" w:color="auto"/>
                  </w:divBdr>
                </w:div>
                <w:div w:id="1945579039">
                  <w:marLeft w:val="0"/>
                  <w:marRight w:val="0"/>
                  <w:marTop w:val="0"/>
                  <w:marBottom w:val="0"/>
                  <w:divBdr>
                    <w:top w:val="none" w:sz="0" w:space="0" w:color="auto"/>
                    <w:left w:val="none" w:sz="0" w:space="0" w:color="auto"/>
                    <w:bottom w:val="none" w:sz="0" w:space="0" w:color="auto"/>
                    <w:right w:val="none" w:sz="0" w:space="0" w:color="auto"/>
                  </w:divBdr>
                </w:div>
              </w:divsChild>
            </w:div>
            <w:div w:id="803616598">
              <w:marLeft w:val="0"/>
              <w:marRight w:val="0"/>
              <w:marTop w:val="150"/>
              <w:marBottom w:val="150"/>
              <w:divBdr>
                <w:top w:val="none" w:sz="0" w:space="0" w:color="auto"/>
                <w:left w:val="none" w:sz="0" w:space="0" w:color="auto"/>
                <w:bottom w:val="none" w:sz="0" w:space="0" w:color="auto"/>
                <w:right w:val="none" w:sz="0" w:space="0" w:color="auto"/>
              </w:divBdr>
              <w:divsChild>
                <w:div w:id="2093578101">
                  <w:marLeft w:val="0"/>
                  <w:marRight w:val="0"/>
                  <w:marTop w:val="0"/>
                  <w:marBottom w:val="0"/>
                  <w:divBdr>
                    <w:top w:val="none" w:sz="0" w:space="0" w:color="auto"/>
                    <w:left w:val="none" w:sz="0" w:space="0" w:color="auto"/>
                    <w:bottom w:val="none" w:sz="0" w:space="0" w:color="auto"/>
                    <w:right w:val="none" w:sz="0" w:space="0" w:color="auto"/>
                  </w:divBdr>
                </w:div>
                <w:div w:id="1750077849">
                  <w:marLeft w:val="0"/>
                  <w:marRight w:val="0"/>
                  <w:marTop w:val="0"/>
                  <w:marBottom w:val="0"/>
                  <w:divBdr>
                    <w:top w:val="none" w:sz="0" w:space="0" w:color="auto"/>
                    <w:left w:val="none" w:sz="0" w:space="0" w:color="auto"/>
                    <w:bottom w:val="none" w:sz="0" w:space="0" w:color="auto"/>
                    <w:right w:val="none" w:sz="0" w:space="0" w:color="auto"/>
                  </w:divBdr>
                </w:div>
              </w:divsChild>
            </w:div>
            <w:div w:id="2074354183">
              <w:marLeft w:val="0"/>
              <w:marRight w:val="0"/>
              <w:marTop w:val="0"/>
              <w:marBottom w:val="0"/>
              <w:divBdr>
                <w:top w:val="none" w:sz="0" w:space="0" w:color="auto"/>
                <w:left w:val="none" w:sz="0" w:space="0" w:color="auto"/>
                <w:bottom w:val="none" w:sz="0" w:space="0" w:color="auto"/>
                <w:right w:val="none" w:sz="0" w:space="0" w:color="auto"/>
              </w:divBdr>
              <w:divsChild>
                <w:div w:id="1842694420">
                  <w:marLeft w:val="0"/>
                  <w:marRight w:val="0"/>
                  <w:marTop w:val="0"/>
                  <w:marBottom w:val="0"/>
                  <w:divBdr>
                    <w:top w:val="none" w:sz="0" w:space="0" w:color="auto"/>
                    <w:left w:val="none" w:sz="0" w:space="0" w:color="auto"/>
                    <w:bottom w:val="none" w:sz="0" w:space="0" w:color="auto"/>
                    <w:right w:val="none" w:sz="0" w:space="0" w:color="auto"/>
                  </w:divBdr>
                </w:div>
                <w:div w:id="322243114">
                  <w:marLeft w:val="0"/>
                  <w:marRight w:val="0"/>
                  <w:marTop w:val="0"/>
                  <w:marBottom w:val="0"/>
                  <w:divBdr>
                    <w:top w:val="none" w:sz="0" w:space="0" w:color="auto"/>
                    <w:left w:val="none" w:sz="0" w:space="0" w:color="auto"/>
                    <w:bottom w:val="none" w:sz="0" w:space="0" w:color="auto"/>
                    <w:right w:val="none" w:sz="0" w:space="0" w:color="auto"/>
                  </w:divBdr>
                </w:div>
              </w:divsChild>
            </w:div>
            <w:div w:id="1667589136">
              <w:marLeft w:val="0"/>
              <w:marRight w:val="0"/>
              <w:marTop w:val="150"/>
              <w:marBottom w:val="150"/>
              <w:divBdr>
                <w:top w:val="none" w:sz="0" w:space="0" w:color="auto"/>
                <w:left w:val="none" w:sz="0" w:space="0" w:color="auto"/>
                <w:bottom w:val="none" w:sz="0" w:space="0" w:color="auto"/>
                <w:right w:val="none" w:sz="0" w:space="0" w:color="auto"/>
              </w:divBdr>
              <w:divsChild>
                <w:div w:id="147946177">
                  <w:marLeft w:val="0"/>
                  <w:marRight w:val="0"/>
                  <w:marTop w:val="0"/>
                  <w:marBottom w:val="0"/>
                  <w:divBdr>
                    <w:top w:val="none" w:sz="0" w:space="0" w:color="auto"/>
                    <w:left w:val="none" w:sz="0" w:space="0" w:color="auto"/>
                    <w:bottom w:val="none" w:sz="0" w:space="0" w:color="auto"/>
                    <w:right w:val="none" w:sz="0" w:space="0" w:color="auto"/>
                  </w:divBdr>
                </w:div>
                <w:div w:id="1848474909">
                  <w:marLeft w:val="0"/>
                  <w:marRight w:val="0"/>
                  <w:marTop w:val="0"/>
                  <w:marBottom w:val="0"/>
                  <w:divBdr>
                    <w:top w:val="none" w:sz="0" w:space="0" w:color="auto"/>
                    <w:left w:val="none" w:sz="0" w:space="0" w:color="auto"/>
                    <w:bottom w:val="none" w:sz="0" w:space="0" w:color="auto"/>
                    <w:right w:val="none" w:sz="0" w:space="0" w:color="auto"/>
                  </w:divBdr>
                </w:div>
              </w:divsChild>
            </w:div>
            <w:div w:id="1459958820">
              <w:marLeft w:val="0"/>
              <w:marRight w:val="0"/>
              <w:marTop w:val="0"/>
              <w:marBottom w:val="0"/>
              <w:divBdr>
                <w:top w:val="none" w:sz="0" w:space="0" w:color="auto"/>
                <w:left w:val="none" w:sz="0" w:space="0" w:color="auto"/>
                <w:bottom w:val="none" w:sz="0" w:space="0" w:color="auto"/>
                <w:right w:val="none" w:sz="0" w:space="0" w:color="auto"/>
              </w:divBdr>
              <w:divsChild>
                <w:div w:id="1310674502">
                  <w:marLeft w:val="0"/>
                  <w:marRight w:val="0"/>
                  <w:marTop w:val="0"/>
                  <w:marBottom w:val="0"/>
                  <w:divBdr>
                    <w:top w:val="none" w:sz="0" w:space="0" w:color="auto"/>
                    <w:left w:val="none" w:sz="0" w:space="0" w:color="auto"/>
                    <w:bottom w:val="none" w:sz="0" w:space="0" w:color="auto"/>
                    <w:right w:val="none" w:sz="0" w:space="0" w:color="auto"/>
                  </w:divBdr>
                </w:div>
                <w:div w:id="1878001980">
                  <w:marLeft w:val="0"/>
                  <w:marRight w:val="0"/>
                  <w:marTop w:val="0"/>
                  <w:marBottom w:val="0"/>
                  <w:divBdr>
                    <w:top w:val="none" w:sz="0" w:space="0" w:color="auto"/>
                    <w:left w:val="none" w:sz="0" w:space="0" w:color="auto"/>
                    <w:bottom w:val="none" w:sz="0" w:space="0" w:color="auto"/>
                    <w:right w:val="none" w:sz="0" w:space="0" w:color="auto"/>
                  </w:divBdr>
                </w:div>
              </w:divsChild>
            </w:div>
            <w:div w:id="306131106">
              <w:marLeft w:val="0"/>
              <w:marRight w:val="0"/>
              <w:marTop w:val="150"/>
              <w:marBottom w:val="150"/>
              <w:divBdr>
                <w:top w:val="none" w:sz="0" w:space="0" w:color="auto"/>
                <w:left w:val="none" w:sz="0" w:space="0" w:color="auto"/>
                <w:bottom w:val="none" w:sz="0" w:space="0" w:color="auto"/>
                <w:right w:val="none" w:sz="0" w:space="0" w:color="auto"/>
              </w:divBdr>
              <w:divsChild>
                <w:div w:id="1744795159">
                  <w:marLeft w:val="0"/>
                  <w:marRight w:val="0"/>
                  <w:marTop w:val="0"/>
                  <w:marBottom w:val="0"/>
                  <w:divBdr>
                    <w:top w:val="none" w:sz="0" w:space="0" w:color="auto"/>
                    <w:left w:val="none" w:sz="0" w:space="0" w:color="auto"/>
                    <w:bottom w:val="none" w:sz="0" w:space="0" w:color="auto"/>
                    <w:right w:val="none" w:sz="0" w:space="0" w:color="auto"/>
                  </w:divBdr>
                </w:div>
                <w:div w:id="1991709858">
                  <w:marLeft w:val="0"/>
                  <w:marRight w:val="0"/>
                  <w:marTop w:val="0"/>
                  <w:marBottom w:val="0"/>
                  <w:divBdr>
                    <w:top w:val="none" w:sz="0" w:space="0" w:color="auto"/>
                    <w:left w:val="none" w:sz="0" w:space="0" w:color="auto"/>
                    <w:bottom w:val="none" w:sz="0" w:space="0" w:color="auto"/>
                    <w:right w:val="none" w:sz="0" w:space="0" w:color="auto"/>
                  </w:divBdr>
                </w:div>
              </w:divsChild>
            </w:div>
            <w:div w:id="559941868">
              <w:marLeft w:val="0"/>
              <w:marRight w:val="0"/>
              <w:marTop w:val="0"/>
              <w:marBottom w:val="0"/>
              <w:divBdr>
                <w:top w:val="none" w:sz="0" w:space="0" w:color="auto"/>
                <w:left w:val="none" w:sz="0" w:space="0" w:color="auto"/>
                <w:bottom w:val="none" w:sz="0" w:space="0" w:color="auto"/>
                <w:right w:val="none" w:sz="0" w:space="0" w:color="auto"/>
              </w:divBdr>
              <w:divsChild>
                <w:div w:id="1612317416">
                  <w:marLeft w:val="0"/>
                  <w:marRight w:val="0"/>
                  <w:marTop w:val="0"/>
                  <w:marBottom w:val="0"/>
                  <w:divBdr>
                    <w:top w:val="none" w:sz="0" w:space="0" w:color="auto"/>
                    <w:left w:val="none" w:sz="0" w:space="0" w:color="auto"/>
                    <w:bottom w:val="none" w:sz="0" w:space="0" w:color="auto"/>
                    <w:right w:val="none" w:sz="0" w:space="0" w:color="auto"/>
                  </w:divBdr>
                </w:div>
                <w:div w:id="149442149">
                  <w:marLeft w:val="0"/>
                  <w:marRight w:val="0"/>
                  <w:marTop w:val="0"/>
                  <w:marBottom w:val="0"/>
                  <w:divBdr>
                    <w:top w:val="none" w:sz="0" w:space="0" w:color="auto"/>
                    <w:left w:val="none" w:sz="0" w:space="0" w:color="auto"/>
                    <w:bottom w:val="none" w:sz="0" w:space="0" w:color="auto"/>
                    <w:right w:val="none" w:sz="0" w:space="0" w:color="auto"/>
                  </w:divBdr>
                </w:div>
              </w:divsChild>
            </w:div>
            <w:div w:id="1858619584">
              <w:marLeft w:val="0"/>
              <w:marRight w:val="0"/>
              <w:marTop w:val="150"/>
              <w:marBottom w:val="150"/>
              <w:divBdr>
                <w:top w:val="none" w:sz="0" w:space="0" w:color="auto"/>
                <w:left w:val="none" w:sz="0" w:space="0" w:color="auto"/>
                <w:bottom w:val="none" w:sz="0" w:space="0" w:color="auto"/>
                <w:right w:val="none" w:sz="0" w:space="0" w:color="auto"/>
              </w:divBdr>
              <w:divsChild>
                <w:div w:id="1318075560">
                  <w:marLeft w:val="0"/>
                  <w:marRight w:val="0"/>
                  <w:marTop w:val="0"/>
                  <w:marBottom w:val="0"/>
                  <w:divBdr>
                    <w:top w:val="none" w:sz="0" w:space="0" w:color="auto"/>
                    <w:left w:val="none" w:sz="0" w:space="0" w:color="auto"/>
                    <w:bottom w:val="none" w:sz="0" w:space="0" w:color="auto"/>
                    <w:right w:val="none" w:sz="0" w:space="0" w:color="auto"/>
                  </w:divBdr>
                </w:div>
                <w:div w:id="18783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67157">
      <w:bodyDiv w:val="1"/>
      <w:marLeft w:val="0"/>
      <w:marRight w:val="0"/>
      <w:marTop w:val="0"/>
      <w:marBottom w:val="0"/>
      <w:divBdr>
        <w:top w:val="none" w:sz="0" w:space="0" w:color="auto"/>
        <w:left w:val="none" w:sz="0" w:space="0" w:color="auto"/>
        <w:bottom w:val="none" w:sz="0" w:space="0" w:color="auto"/>
        <w:right w:val="none" w:sz="0" w:space="0" w:color="auto"/>
      </w:divBdr>
    </w:div>
    <w:div w:id="1869874633">
      <w:bodyDiv w:val="1"/>
      <w:marLeft w:val="0"/>
      <w:marRight w:val="0"/>
      <w:marTop w:val="0"/>
      <w:marBottom w:val="0"/>
      <w:divBdr>
        <w:top w:val="none" w:sz="0" w:space="0" w:color="auto"/>
        <w:left w:val="none" w:sz="0" w:space="0" w:color="auto"/>
        <w:bottom w:val="none" w:sz="0" w:space="0" w:color="auto"/>
        <w:right w:val="none" w:sz="0" w:space="0" w:color="auto"/>
      </w:divBdr>
    </w:div>
    <w:div w:id="1979526167">
      <w:bodyDiv w:val="1"/>
      <w:marLeft w:val="0"/>
      <w:marRight w:val="0"/>
      <w:marTop w:val="0"/>
      <w:marBottom w:val="0"/>
      <w:divBdr>
        <w:top w:val="none" w:sz="0" w:space="0" w:color="auto"/>
        <w:left w:val="none" w:sz="0" w:space="0" w:color="auto"/>
        <w:bottom w:val="none" w:sz="0" w:space="0" w:color="auto"/>
        <w:right w:val="none" w:sz="0" w:space="0" w:color="auto"/>
      </w:divBdr>
    </w:div>
    <w:div w:id="1980577142">
      <w:bodyDiv w:val="1"/>
      <w:marLeft w:val="0"/>
      <w:marRight w:val="0"/>
      <w:marTop w:val="0"/>
      <w:marBottom w:val="0"/>
      <w:divBdr>
        <w:top w:val="none" w:sz="0" w:space="0" w:color="auto"/>
        <w:left w:val="none" w:sz="0" w:space="0" w:color="auto"/>
        <w:bottom w:val="none" w:sz="0" w:space="0" w:color="auto"/>
        <w:right w:val="none" w:sz="0" w:space="0" w:color="auto"/>
      </w:divBdr>
    </w:div>
    <w:div w:id="2017538624">
      <w:bodyDiv w:val="1"/>
      <w:marLeft w:val="0"/>
      <w:marRight w:val="0"/>
      <w:marTop w:val="0"/>
      <w:marBottom w:val="0"/>
      <w:divBdr>
        <w:top w:val="none" w:sz="0" w:space="0" w:color="auto"/>
        <w:left w:val="none" w:sz="0" w:space="0" w:color="auto"/>
        <w:bottom w:val="none" w:sz="0" w:space="0" w:color="auto"/>
        <w:right w:val="none" w:sz="0" w:space="0" w:color="auto"/>
      </w:divBdr>
    </w:div>
    <w:div w:id="209704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278D1-A46C-45A7-98DF-364B282B9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Pages>
  <Words>746</Words>
  <Characters>4254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User8</cp:lastModifiedBy>
  <cp:revision>46</cp:revision>
  <cp:lastPrinted>2025-01-20T14:41:00Z</cp:lastPrinted>
  <dcterms:created xsi:type="dcterms:W3CDTF">2025-01-14T05:43:00Z</dcterms:created>
  <dcterms:modified xsi:type="dcterms:W3CDTF">2026-06-08T06:36:00Z</dcterms:modified>
</cp:coreProperties>
</file>