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6C71B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31298F" w:rsidRDefault="0031298F" w:rsidP="00A71D0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Губка гемостатическая желатиновая:</w:t>
            </w:r>
          </w:p>
          <w:p w:rsidR="006C71BA" w:rsidRDefault="0031298F" w:rsidP="003129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98F">
              <w:rPr>
                <w:rFonts w:ascii="Times New Roman" w:hAnsi="Times New Roman" w:cs="Times New Roman"/>
                <w:b/>
                <w:sz w:val="28"/>
                <w:szCs w:val="28"/>
              </w:rPr>
              <w:t>- стерильная реабсорбирующая губка с сильным кровеостанавливающим эффектом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31298F">
              <w:rPr>
                <w:rFonts w:ascii="Times New Roman" w:hAnsi="Times New Roman" w:cs="Times New Roman"/>
                <w:b/>
                <w:sz w:val="28"/>
                <w:szCs w:val="28"/>
              </w:rPr>
              <w:t>пористая поверхность желатина активацию энзимов, которые вызывают быструю остановку кровяного потока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12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6CFE" w:rsidRDefault="006C71BA" w:rsidP="006C71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</w:t>
            </w:r>
            <w:r w:rsidR="0031298F" w:rsidRPr="00312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азмер </w:t>
            </w:r>
            <w:r w:rsidRPr="006C71BA">
              <w:rPr>
                <w:rFonts w:ascii="Times New Roman" w:hAnsi="Times New Roman" w:cs="Times New Roman"/>
                <w:b/>
                <w:sz w:val="28"/>
                <w:szCs w:val="28"/>
              </w:rPr>
              <w:t>70x50x10мм</w:t>
            </w:r>
          </w:p>
          <w:p w:rsidR="006C71BA" w:rsidRPr="0031298F" w:rsidRDefault="006C71BA" w:rsidP="006C71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</w:t>
            </w:r>
            <w:r w:rsidRPr="00312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азмер </w:t>
            </w:r>
            <w:r w:rsidRPr="006C71BA">
              <w:rPr>
                <w:rFonts w:ascii="Times New Roman" w:hAnsi="Times New Roman" w:cs="Times New Roman"/>
                <w:b/>
                <w:sz w:val="28"/>
                <w:szCs w:val="28"/>
              </w:rPr>
              <w:t>70x50x1мм</w:t>
            </w:r>
          </w:p>
        </w:tc>
        <w:tc>
          <w:tcPr>
            <w:tcW w:w="3963" w:type="dxa"/>
          </w:tcPr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1BA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C94" w:rsidRDefault="006C71B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129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71D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6C71BA" w:rsidRPr="008F1971" w:rsidRDefault="006C71BA" w:rsidP="006C71B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шт.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2B32D0" w:rsidRPr="00E031CF" w:rsidRDefault="006C71BA" w:rsidP="0031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2B32D0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 - 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C7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5D1">
              <w:rPr>
                <w:rFonts w:ascii="Times New Roman" w:hAnsi="Times New Roman" w:cs="Times New Roman"/>
                <w:sz w:val="28"/>
                <w:szCs w:val="28"/>
              </w:rPr>
              <w:t>или 100% предоплата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6C71BA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05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</w:t>
      </w:r>
      <w:bookmarkStart w:id="0" w:name="_GoBack"/>
      <w:bookmarkEnd w:id="0"/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05B" w:rsidRDefault="00C2005B" w:rsidP="008B2710">
      <w:pPr>
        <w:spacing w:after="0" w:line="240" w:lineRule="auto"/>
      </w:pPr>
      <w:r>
        <w:separator/>
      </w:r>
    </w:p>
  </w:endnote>
  <w:endnote w:type="continuationSeparator" w:id="0">
    <w:p w:rsidR="00C2005B" w:rsidRDefault="00C2005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05B" w:rsidRDefault="00C2005B" w:rsidP="008B2710">
      <w:pPr>
        <w:spacing w:after="0" w:line="240" w:lineRule="auto"/>
      </w:pPr>
      <w:r>
        <w:separator/>
      </w:r>
    </w:p>
  </w:footnote>
  <w:footnote w:type="continuationSeparator" w:id="0">
    <w:p w:rsidR="00C2005B" w:rsidRDefault="00C2005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2719F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1E2A-2FDC-434C-9847-0EE4A39B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18</cp:revision>
  <cp:lastPrinted>2026-06-04T12:55:00Z</cp:lastPrinted>
  <dcterms:created xsi:type="dcterms:W3CDTF">2026-03-13T06:31:00Z</dcterms:created>
  <dcterms:modified xsi:type="dcterms:W3CDTF">2026-06-04T12:57:00Z</dcterms:modified>
</cp:coreProperties>
</file>