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3F23" w14:textId="77777777" w:rsidR="00FB3C22" w:rsidRDefault="00FB3C22" w:rsidP="00FB3C22">
      <w:pPr>
        <w:spacing w:after="0" w:line="240" w:lineRule="auto"/>
        <w:jc w:val="center"/>
        <w:rPr>
          <w:rFonts w:ascii="Times New Roman" w:hAnsi="Times New Roman" w:cs="Times New Roman"/>
          <w:b/>
          <w:i/>
          <w:iCs/>
          <w:sz w:val="24"/>
          <w:szCs w:val="24"/>
        </w:rPr>
      </w:pPr>
    </w:p>
    <w:p w14:paraId="63CE8B77" w14:textId="067EC031" w:rsidR="00FB3C22" w:rsidRPr="00FB3C22" w:rsidRDefault="00FB3C22" w:rsidP="00FB3C22">
      <w:pPr>
        <w:spacing w:after="0" w:line="240" w:lineRule="auto"/>
        <w:jc w:val="center"/>
        <w:rPr>
          <w:rFonts w:ascii="Times New Roman" w:hAnsi="Times New Roman" w:cs="Times New Roman"/>
          <w:b/>
          <w:i/>
          <w:iCs/>
          <w:sz w:val="24"/>
          <w:szCs w:val="24"/>
        </w:rPr>
      </w:pPr>
      <w:r>
        <w:rPr>
          <w:rFonts w:ascii="Times New Roman" w:hAnsi="Times New Roman" w:cs="Times New Roman"/>
          <w:b/>
          <w:i/>
          <w:iCs/>
          <w:sz w:val="24"/>
          <w:szCs w:val="24"/>
        </w:rPr>
        <w:t xml:space="preserve">        </w:t>
      </w:r>
      <w:r w:rsidR="00897FFE" w:rsidRPr="00897FFE">
        <w:rPr>
          <w:rFonts w:ascii="Times New Roman" w:hAnsi="Times New Roman" w:cs="Times New Roman"/>
          <w:b/>
          <w:i/>
          <w:iCs/>
          <w:sz w:val="24"/>
          <w:szCs w:val="24"/>
        </w:rPr>
        <w:t xml:space="preserve">        Приложение 1 к заявке на покупку №А4</w:t>
      </w:r>
      <w:r w:rsidR="00897FFE">
        <w:rPr>
          <w:rFonts w:ascii="Times New Roman" w:hAnsi="Times New Roman" w:cs="Times New Roman"/>
          <w:b/>
          <w:i/>
          <w:iCs/>
          <w:sz w:val="24"/>
          <w:szCs w:val="24"/>
        </w:rPr>
        <w:t>2</w:t>
      </w:r>
      <w:r w:rsidR="00897FFE" w:rsidRPr="00897FFE">
        <w:rPr>
          <w:rFonts w:ascii="Times New Roman" w:hAnsi="Times New Roman" w:cs="Times New Roman"/>
          <w:b/>
          <w:i/>
          <w:iCs/>
          <w:sz w:val="24"/>
          <w:szCs w:val="24"/>
        </w:rPr>
        <w:t>7-05/262</w:t>
      </w:r>
    </w:p>
    <w:p w14:paraId="68B81CEB" w14:textId="77777777" w:rsidR="00FB3C22" w:rsidRDefault="00FB3C22" w:rsidP="009A1456">
      <w:pPr>
        <w:spacing w:after="0" w:line="240" w:lineRule="auto"/>
        <w:jc w:val="center"/>
        <w:rPr>
          <w:rFonts w:ascii="Times New Roman" w:hAnsi="Times New Roman" w:cs="Times New Roman"/>
          <w:b/>
          <w:sz w:val="28"/>
          <w:szCs w:val="28"/>
        </w:rPr>
      </w:pPr>
    </w:p>
    <w:p w14:paraId="09DAA718" w14:textId="0BF247C6" w:rsidR="00A338B0" w:rsidRPr="00FB3C22" w:rsidRDefault="00A338B0" w:rsidP="009A1456">
      <w:pPr>
        <w:spacing w:after="0" w:line="240" w:lineRule="auto"/>
        <w:jc w:val="center"/>
        <w:rPr>
          <w:rFonts w:ascii="Times New Roman" w:hAnsi="Times New Roman" w:cs="Times New Roman"/>
          <w:b/>
          <w:sz w:val="28"/>
          <w:szCs w:val="28"/>
        </w:rPr>
      </w:pPr>
      <w:r w:rsidRPr="00FB3C22">
        <w:rPr>
          <w:rFonts w:ascii="Times New Roman" w:hAnsi="Times New Roman" w:cs="Times New Roman"/>
          <w:b/>
          <w:sz w:val="28"/>
          <w:szCs w:val="28"/>
        </w:rPr>
        <w:t>Техническое задание</w:t>
      </w:r>
    </w:p>
    <w:p w14:paraId="6C6FC61A" w14:textId="41AE7C36" w:rsidR="00214091" w:rsidRPr="00FB3C22" w:rsidRDefault="00214091" w:rsidP="00214091">
      <w:pPr>
        <w:spacing w:after="0" w:line="240" w:lineRule="auto"/>
        <w:ind w:firstLine="709"/>
        <w:jc w:val="both"/>
        <w:rPr>
          <w:rStyle w:val="word-wrapper"/>
          <w:rFonts w:ascii="Times New Roman" w:hAnsi="Times New Roman" w:cs="Times New Roman"/>
          <w:b/>
          <w:sz w:val="28"/>
          <w:szCs w:val="28"/>
          <w:shd w:val="clear" w:color="auto" w:fill="FFFFFF"/>
        </w:rPr>
      </w:pPr>
      <w:bookmarkStart w:id="0" w:name="_Hlk159397973"/>
    </w:p>
    <w:bookmarkEnd w:id="0"/>
    <w:p w14:paraId="671946BB" w14:textId="208816AD" w:rsidR="00A53E3D" w:rsidRPr="00A53E3D" w:rsidRDefault="00A53E3D" w:rsidP="00897FFE">
      <w:pPr>
        <w:pStyle w:val="ConsNonformat"/>
        <w:widowControl/>
        <w:ind w:right="-1"/>
        <w:jc w:val="center"/>
        <w:rPr>
          <w:rFonts w:ascii="Times New Roman" w:hAnsi="Times New Roman" w:cs="Times New Roman"/>
          <w:b/>
          <w:sz w:val="27"/>
          <w:szCs w:val="27"/>
        </w:rPr>
      </w:pPr>
      <w:r w:rsidRPr="00A53E3D">
        <w:rPr>
          <w:rFonts w:ascii="Times New Roman" w:hAnsi="Times New Roman" w:cs="Times New Roman"/>
          <w:b/>
          <w:sz w:val="27"/>
          <w:szCs w:val="27"/>
        </w:rPr>
        <w:t>ЛОТ №2</w:t>
      </w:r>
    </w:p>
    <w:p w14:paraId="6163E26D" w14:textId="558E93C3"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Посудомоечная машина туннельного типа с теплообменником, левосторонняя, проточная, из нержавеющей стали. Количество программ мойки (скоростей конвейера): не</w:t>
      </w:r>
      <w:r w:rsidR="00897FFE">
        <w:rPr>
          <w:rFonts w:ascii="Times New Roman" w:hAnsi="Times New Roman"/>
          <w:sz w:val="27"/>
          <w:szCs w:val="27"/>
        </w:rPr>
        <w:t xml:space="preserve"> </w:t>
      </w:r>
      <w:r w:rsidRPr="00A53E3D">
        <w:rPr>
          <w:rFonts w:ascii="Times New Roman" w:hAnsi="Times New Roman"/>
          <w:sz w:val="27"/>
          <w:szCs w:val="27"/>
        </w:rPr>
        <w:t>менее 3, производительность, не менее тарелок/час: 1710</w:t>
      </w:r>
    </w:p>
    <w:p w14:paraId="4FF25247"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Производительность, не менее кассет/час: 95</w:t>
      </w:r>
    </w:p>
    <w:p w14:paraId="1E4B501A"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Размер используемых кассет, мм: 500×500</w:t>
      </w:r>
    </w:p>
    <w:p w14:paraId="7BC522B6" w14:textId="7E5BBDAA" w:rsidR="00A53E3D" w:rsidRPr="00A53E3D" w:rsidRDefault="00A53E3D" w:rsidP="00A53E3D">
      <w:pPr>
        <w:pStyle w:val="ConsNonformat"/>
        <w:ind w:right="-1" w:firstLine="708"/>
        <w:jc w:val="both"/>
        <w:rPr>
          <w:rFonts w:ascii="Times New Roman" w:hAnsi="Times New Roman"/>
          <w:sz w:val="27"/>
          <w:szCs w:val="27"/>
        </w:rPr>
      </w:pPr>
      <w:r w:rsidRPr="00A53E3D">
        <w:rPr>
          <w:rFonts w:ascii="Times New Roman" w:hAnsi="Times New Roman"/>
          <w:sz w:val="27"/>
          <w:szCs w:val="27"/>
        </w:rPr>
        <w:t>КОМПЛЕКТАЦИЯ: 4 кассеты для мытья тарелок (подносов), 2 нейтральные кассеты для мытья стаканов и чашек, кассета для мытья столовых приборов, металлическая сетка (для нейтральной кассеты или кассеты для мытья столовых приборов) для мытья лёгких предметов (например, тонкостенных стаканов, небольших тарелок, столовых приборов, пластиковой посуды), дозатор моющего средства, дозатор ополаскивающего средства; стол загрузки с цельнотянутой глубокой ванной, профессиональным</w:t>
      </w:r>
      <w:r>
        <w:rPr>
          <w:rFonts w:ascii="Times New Roman" w:hAnsi="Times New Roman"/>
          <w:sz w:val="27"/>
          <w:szCs w:val="27"/>
        </w:rPr>
        <w:t xml:space="preserve"> </w:t>
      </w:r>
      <w:proofErr w:type="spellStart"/>
      <w:r w:rsidRPr="00A53E3D">
        <w:rPr>
          <w:rFonts w:ascii="Times New Roman" w:hAnsi="Times New Roman"/>
          <w:sz w:val="27"/>
          <w:szCs w:val="27"/>
        </w:rPr>
        <w:t>душирующим</w:t>
      </w:r>
      <w:proofErr w:type="spellEnd"/>
      <w:r>
        <w:rPr>
          <w:rFonts w:ascii="Times New Roman" w:hAnsi="Times New Roman"/>
          <w:sz w:val="27"/>
          <w:szCs w:val="27"/>
        </w:rPr>
        <w:t xml:space="preserve"> </w:t>
      </w:r>
      <w:r w:rsidRPr="00A53E3D">
        <w:rPr>
          <w:rFonts w:ascii="Times New Roman" w:hAnsi="Times New Roman" w:cs="Times New Roman"/>
          <w:sz w:val="27"/>
          <w:szCs w:val="27"/>
        </w:rPr>
        <w:t>устройством, с направляющими для кассет; стол разгрузки с металлическими направляющими для кассет, сифон.</w:t>
      </w:r>
    </w:p>
    <w:p w14:paraId="547CDAEB" w14:textId="77777777" w:rsidR="00897FFE" w:rsidRDefault="00897FFE" w:rsidP="00A53E3D">
      <w:pPr>
        <w:pStyle w:val="ConsNonformat"/>
        <w:widowControl/>
        <w:ind w:right="-1" w:firstLine="708"/>
        <w:jc w:val="both"/>
        <w:rPr>
          <w:rFonts w:ascii="Times New Roman" w:hAnsi="Times New Roman" w:cs="Times New Roman"/>
          <w:sz w:val="27"/>
          <w:szCs w:val="27"/>
        </w:rPr>
      </w:pPr>
    </w:p>
    <w:p w14:paraId="54D198AD" w14:textId="7BBB3936" w:rsidR="00A53E3D" w:rsidRPr="00A53E3D" w:rsidRDefault="00A53E3D" w:rsidP="00A53E3D">
      <w:pPr>
        <w:pStyle w:val="ConsNonformat"/>
        <w:widowControl/>
        <w:ind w:right="-1" w:firstLine="708"/>
        <w:jc w:val="both"/>
        <w:rPr>
          <w:rFonts w:ascii="Times New Roman" w:hAnsi="Times New Roman" w:cs="Times New Roman"/>
          <w:sz w:val="27"/>
          <w:szCs w:val="27"/>
        </w:rPr>
      </w:pPr>
      <w:r w:rsidRPr="00A53E3D">
        <w:rPr>
          <w:rFonts w:ascii="Times New Roman" w:hAnsi="Times New Roman" w:cs="Times New Roman"/>
          <w:sz w:val="27"/>
          <w:szCs w:val="27"/>
        </w:rPr>
        <w:t>Гарантийные обязательства: не менее 12 месяцев</w:t>
      </w:r>
      <w:r w:rsidR="00D44CFF">
        <w:rPr>
          <w:rFonts w:ascii="Times New Roman" w:hAnsi="Times New Roman" w:cs="Times New Roman"/>
          <w:sz w:val="27"/>
          <w:szCs w:val="27"/>
        </w:rPr>
        <w:t>.</w:t>
      </w:r>
    </w:p>
    <w:p w14:paraId="462A0A60" w14:textId="77777777" w:rsidR="00897FFE" w:rsidRDefault="00897FFE" w:rsidP="00A53E3D">
      <w:pPr>
        <w:pStyle w:val="ConsNonformat"/>
        <w:widowControl/>
        <w:ind w:right="-1" w:firstLine="708"/>
        <w:jc w:val="both"/>
        <w:rPr>
          <w:rFonts w:ascii="Times New Roman" w:hAnsi="Times New Roman" w:cs="Times New Roman"/>
          <w:b/>
          <w:bCs/>
          <w:sz w:val="27"/>
          <w:szCs w:val="27"/>
        </w:rPr>
      </w:pPr>
    </w:p>
    <w:p w14:paraId="07DB08BB" w14:textId="54E73D5D" w:rsidR="00A53E3D" w:rsidRPr="00897FFE" w:rsidRDefault="00A53E3D" w:rsidP="00A53E3D">
      <w:pPr>
        <w:pStyle w:val="ConsNonformat"/>
        <w:widowControl/>
        <w:ind w:right="-1" w:firstLine="708"/>
        <w:jc w:val="both"/>
        <w:rPr>
          <w:rFonts w:ascii="Times New Roman" w:hAnsi="Times New Roman" w:cs="Times New Roman"/>
          <w:b/>
          <w:bCs/>
          <w:i/>
          <w:iCs/>
          <w:sz w:val="27"/>
          <w:szCs w:val="27"/>
        </w:rPr>
      </w:pPr>
      <w:r w:rsidRPr="00897FFE">
        <w:rPr>
          <w:rFonts w:ascii="Times New Roman" w:hAnsi="Times New Roman" w:cs="Times New Roman"/>
          <w:b/>
          <w:bCs/>
          <w:i/>
          <w:iCs/>
          <w:sz w:val="27"/>
          <w:szCs w:val="27"/>
        </w:rPr>
        <w:t>Поставляемый товар должен быть новый (товар,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8EAA647" w14:textId="77777777" w:rsidR="00A53E3D" w:rsidRPr="00A53E3D" w:rsidRDefault="00A53E3D" w:rsidP="00A53E3D">
      <w:pPr>
        <w:pStyle w:val="ConsNonformat"/>
        <w:widowControl/>
        <w:ind w:right="-1"/>
        <w:jc w:val="both"/>
        <w:rPr>
          <w:rFonts w:ascii="Times New Roman" w:hAnsi="Times New Roman" w:cs="Times New Roman"/>
          <w:sz w:val="27"/>
          <w:szCs w:val="27"/>
        </w:rPr>
      </w:pPr>
    </w:p>
    <w:p w14:paraId="34B4A6F8" w14:textId="77777777" w:rsidR="00A53E3D" w:rsidRPr="00A53E3D" w:rsidRDefault="00A53E3D" w:rsidP="00897FFE">
      <w:pPr>
        <w:pStyle w:val="ConsNonformat"/>
        <w:widowControl/>
        <w:ind w:right="-1"/>
        <w:jc w:val="center"/>
        <w:rPr>
          <w:rFonts w:ascii="Times New Roman" w:hAnsi="Times New Roman" w:cs="Times New Roman"/>
          <w:b/>
          <w:sz w:val="27"/>
          <w:szCs w:val="27"/>
        </w:rPr>
      </w:pPr>
      <w:r w:rsidRPr="00A53E3D">
        <w:rPr>
          <w:rFonts w:ascii="Times New Roman" w:hAnsi="Times New Roman" w:cs="Times New Roman"/>
          <w:b/>
          <w:sz w:val="27"/>
          <w:szCs w:val="27"/>
        </w:rPr>
        <w:t>ЛОТ №4</w:t>
      </w:r>
    </w:p>
    <w:p w14:paraId="11764666" w14:textId="77777777" w:rsidR="00A53E3D" w:rsidRPr="00A53E3D" w:rsidRDefault="00A53E3D" w:rsidP="00A53E3D">
      <w:pPr>
        <w:pStyle w:val="ConsNonformat"/>
        <w:widowControl/>
        <w:ind w:right="-1"/>
        <w:jc w:val="both"/>
        <w:rPr>
          <w:rFonts w:ascii="Times New Roman" w:hAnsi="Times New Roman" w:cs="Times New Roman"/>
          <w:b/>
          <w:sz w:val="27"/>
          <w:szCs w:val="27"/>
        </w:rPr>
      </w:pPr>
      <w:proofErr w:type="spellStart"/>
      <w:r w:rsidRPr="00A53E3D">
        <w:rPr>
          <w:rFonts w:ascii="Times New Roman" w:hAnsi="Times New Roman"/>
          <w:sz w:val="27"/>
          <w:szCs w:val="27"/>
        </w:rPr>
        <w:t>Котломоечная</w:t>
      </w:r>
      <w:proofErr w:type="spellEnd"/>
      <w:r w:rsidRPr="00A53E3D">
        <w:rPr>
          <w:rFonts w:ascii="Times New Roman" w:hAnsi="Times New Roman"/>
          <w:sz w:val="27"/>
          <w:szCs w:val="27"/>
        </w:rPr>
        <w:t xml:space="preserve"> машина</w:t>
      </w:r>
    </w:p>
    <w:p w14:paraId="0177636B"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 xml:space="preserve">Назначение: для предприятий общественного питания и торговли для мойки больших кастрюль, тарелок, стаканов, бокалов, столовых приборов, а также </w:t>
      </w:r>
      <w:proofErr w:type="spellStart"/>
      <w:r w:rsidRPr="00A53E3D">
        <w:rPr>
          <w:rFonts w:ascii="Times New Roman" w:hAnsi="Times New Roman"/>
          <w:sz w:val="27"/>
          <w:szCs w:val="27"/>
        </w:rPr>
        <w:t>гастроемкостей</w:t>
      </w:r>
      <w:proofErr w:type="spellEnd"/>
      <w:r w:rsidRPr="00A53E3D">
        <w:rPr>
          <w:rFonts w:ascii="Times New Roman" w:hAnsi="Times New Roman"/>
          <w:sz w:val="27"/>
          <w:szCs w:val="27"/>
        </w:rPr>
        <w:t xml:space="preserve"> и противней</w:t>
      </w:r>
    </w:p>
    <w:p w14:paraId="5C2DA15D"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Габариты (Ш х Г×В), мм: не менее 835х (1000-1375) x (1950-2145)</w:t>
      </w:r>
    </w:p>
    <w:p w14:paraId="5D944E0B"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Объем: не менее 1,6 м</w:t>
      </w:r>
      <w:r w:rsidRPr="00A53E3D">
        <w:rPr>
          <w:rFonts w:ascii="Times New Roman" w:hAnsi="Times New Roman"/>
          <w:sz w:val="27"/>
          <w:szCs w:val="27"/>
          <w:vertAlign w:val="superscript"/>
        </w:rPr>
        <w:t>3</w:t>
      </w:r>
    </w:p>
    <w:p w14:paraId="1D82D876"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Напряжение: 380B</w:t>
      </w:r>
    </w:p>
    <w:p w14:paraId="3FB6DFE3"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Мощность не более 11,5 кВт</w:t>
      </w:r>
    </w:p>
    <w:p w14:paraId="5B9B8FE0" w14:textId="623AC736" w:rsidR="00A53E3D" w:rsidRPr="00A53E3D" w:rsidRDefault="00A53E3D" w:rsidP="00A53E3D">
      <w:pPr>
        <w:pStyle w:val="ConsNonformat"/>
        <w:ind w:right="-1" w:firstLine="708"/>
        <w:jc w:val="both"/>
        <w:rPr>
          <w:rFonts w:ascii="Times New Roman" w:hAnsi="Times New Roman"/>
          <w:sz w:val="27"/>
          <w:szCs w:val="27"/>
        </w:rPr>
      </w:pPr>
      <w:r w:rsidRPr="00A53E3D">
        <w:rPr>
          <w:rFonts w:ascii="Times New Roman" w:hAnsi="Times New Roman"/>
          <w:sz w:val="27"/>
          <w:szCs w:val="27"/>
        </w:rPr>
        <w:t>Должна быть автоматическая подача моющего средства и автоматическая подача ополаскивающего средства</w:t>
      </w:r>
    </w:p>
    <w:p w14:paraId="79EB6E52" w14:textId="77777777" w:rsidR="00A53E3D" w:rsidRPr="00A53E3D" w:rsidRDefault="00A53E3D" w:rsidP="00A53E3D">
      <w:pPr>
        <w:pStyle w:val="ConsNonformat"/>
        <w:ind w:right="-1"/>
        <w:jc w:val="both"/>
        <w:rPr>
          <w:rFonts w:ascii="Times New Roman" w:hAnsi="Times New Roman"/>
          <w:sz w:val="27"/>
          <w:szCs w:val="27"/>
        </w:rPr>
      </w:pPr>
      <w:proofErr w:type="gramStart"/>
      <w:r w:rsidRPr="00A53E3D">
        <w:rPr>
          <w:rFonts w:ascii="Times New Roman" w:hAnsi="Times New Roman"/>
          <w:sz w:val="27"/>
          <w:szCs w:val="27"/>
        </w:rPr>
        <w:t>Производительность  по</w:t>
      </w:r>
      <w:proofErr w:type="gramEnd"/>
      <w:r w:rsidRPr="00A53E3D">
        <w:rPr>
          <w:rFonts w:ascii="Times New Roman" w:hAnsi="Times New Roman"/>
          <w:sz w:val="27"/>
          <w:szCs w:val="27"/>
        </w:rPr>
        <w:t xml:space="preserve"> тарелкам должна быть от 340 до 684 шт./ч</w:t>
      </w:r>
    </w:p>
    <w:p w14:paraId="57F439D9"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Цикл мойки: от 180 до 720 сек.</w:t>
      </w:r>
    </w:p>
    <w:p w14:paraId="4F5C0FA0"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Размер кассеты, мм: 500х500</w:t>
      </w:r>
    </w:p>
    <w:p w14:paraId="19D04624"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Количество режимов мойки не менее 4</w:t>
      </w:r>
    </w:p>
    <w:p w14:paraId="661FA4D3"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Комплектация к оборудованию:</w:t>
      </w:r>
    </w:p>
    <w:p w14:paraId="67031302"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*кассета для мытья тарелок</w:t>
      </w:r>
    </w:p>
    <w:p w14:paraId="7BFD2431"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*кассета нейтральная для мытья стаканов и чашек с металлической сеткой</w:t>
      </w:r>
    </w:p>
    <w:p w14:paraId="39625E4B"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*выкатная тележка с роликами (внутренний размер не менее 650х785 мм)</w:t>
      </w:r>
    </w:p>
    <w:p w14:paraId="0DC82BB5"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 xml:space="preserve">*съемный держатель для мойки больших противней, подносов и неглубоких </w:t>
      </w:r>
      <w:proofErr w:type="spellStart"/>
      <w:r w:rsidRPr="00A53E3D">
        <w:rPr>
          <w:rFonts w:ascii="Times New Roman" w:hAnsi="Times New Roman"/>
          <w:sz w:val="27"/>
          <w:szCs w:val="27"/>
        </w:rPr>
        <w:t>гастроемкостей</w:t>
      </w:r>
      <w:proofErr w:type="spellEnd"/>
    </w:p>
    <w:p w14:paraId="534164AB" w14:textId="77777777" w:rsidR="00A53E3D" w:rsidRPr="00A53E3D" w:rsidRDefault="00A53E3D" w:rsidP="00A53E3D">
      <w:pPr>
        <w:pStyle w:val="ConsNonformat"/>
        <w:widowControl/>
        <w:ind w:right="-1"/>
        <w:jc w:val="both"/>
        <w:rPr>
          <w:rFonts w:ascii="Times New Roman" w:hAnsi="Times New Roman" w:cs="Times New Roman"/>
          <w:sz w:val="27"/>
          <w:szCs w:val="27"/>
        </w:rPr>
      </w:pPr>
      <w:r w:rsidRPr="00A53E3D">
        <w:rPr>
          <w:rFonts w:ascii="Times New Roman" w:hAnsi="Times New Roman" w:cs="Times New Roman"/>
          <w:sz w:val="27"/>
          <w:szCs w:val="27"/>
        </w:rPr>
        <w:t>*защитная сетка для мытья легких предметов</w:t>
      </w:r>
    </w:p>
    <w:p w14:paraId="45DCAA7D" w14:textId="77777777" w:rsidR="00D44CFF" w:rsidRDefault="00D44CFF" w:rsidP="00A53E3D">
      <w:pPr>
        <w:pStyle w:val="ConsNonformat"/>
        <w:widowControl/>
        <w:ind w:right="-1"/>
        <w:jc w:val="both"/>
        <w:rPr>
          <w:rFonts w:ascii="Times New Roman" w:hAnsi="Times New Roman" w:cs="Times New Roman"/>
          <w:sz w:val="27"/>
          <w:szCs w:val="27"/>
        </w:rPr>
      </w:pPr>
    </w:p>
    <w:p w14:paraId="0EBFCA84" w14:textId="107A74F0" w:rsidR="00A53E3D" w:rsidRDefault="00D44CFF" w:rsidP="00A53E3D">
      <w:pPr>
        <w:pStyle w:val="ConsNonformat"/>
        <w:widowControl/>
        <w:ind w:right="-1"/>
        <w:jc w:val="both"/>
        <w:rPr>
          <w:rFonts w:ascii="Times New Roman" w:hAnsi="Times New Roman" w:cs="Times New Roman"/>
          <w:sz w:val="27"/>
          <w:szCs w:val="27"/>
        </w:rPr>
      </w:pPr>
      <w:r>
        <w:rPr>
          <w:rFonts w:ascii="Times New Roman" w:hAnsi="Times New Roman" w:cs="Times New Roman"/>
          <w:sz w:val="27"/>
          <w:szCs w:val="27"/>
        </w:rPr>
        <w:lastRenderedPageBreak/>
        <w:t xml:space="preserve">          </w:t>
      </w:r>
      <w:r w:rsidR="00A53E3D" w:rsidRPr="00A53E3D">
        <w:rPr>
          <w:rFonts w:ascii="Times New Roman" w:hAnsi="Times New Roman" w:cs="Times New Roman"/>
          <w:sz w:val="27"/>
          <w:szCs w:val="27"/>
        </w:rPr>
        <w:t>Гарантийные обязательства: не менее 12 месяцев</w:t>
      </w:r>
      <w:r>
        <w:rPr>
          <w:rFonts w:ascii="Times New Roman" w:hAnsi="Times New Roman" w:cs="Times New Roman"/>
          <w:sz w:val="27"/>
          <w:szCs w:val="27"/>
        </w:rPr>
        <w:t>.</w:t>
      </w:r>
    </w:p>
    <w:p w14:paraId="3DE455C5" w14:textId="77777777" w:rsidR="00D44CFF" w:rsidRPr="00A53E3D" w:rsidRDefault="00D44CFF" w:rsidP="00A53E3D">
      <w:pPr>
        <w:pStyle w:val="ConsNonformat"/>
        <w:widowControl/>
        <w:ind w:right="-1"/>
        <w:jc w:val="both"/>
        <w:rPr>
          <w:rFonts w:ascii="Times New Roman" w:hAnsi="Times New Roman" w:cs="Times New Roman"/>
          <w:sz w:val="27"/>
          <w:szCs w:val="27"/>
        </w:rPr>
      </w:pPr>
    </w:p>
    <w:p w14:paraId="6EC8EDFC" w14:textId="55DCECCD" w:rsidR="00A53E3D" w:rsidRPr="00897FFE" w:rsidRDefault="00A53E3D" w:rsidP="00A53E3D">
      <w:pPr>
        <w:pStyle w:val="ConsNonformat"/>
        <w:widowControl/>
        <w:ind w:right="-1" w:firstLine="708"/>
        <w:jc w:val="both"/>
        <w:rPr>
          <w:rFonts w:ascii="Times New Roman" w:hAnsi="Times New Roman" w:cs="Times New Roman"/>
          <w:b/>
          <w:bCs/>
          <w:i/>
          <w:iCs/>
          <w:sz w:val="27"/>
          <w:szCs w:val="27"/>
        </w:rPr>
      </w:pPr>
      <w:r w:rsidRPr="00897FFE">
        <w:rPr>
          <w:rFonts w:ascii="Times New Roman" w:hAnsi="Times New Roman" w:cs="Times New Roman"/>
          <w:b/>
          <w:bCs/>
          <w:i/>
          <w:iCs/>
          <w:sz w:val="27"/>
          <w:szCs w:val="27"/>
        </w:rPr>
        <w:t>Поставляемый товар должен быть новый (товар,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D5EDA0E" w14:textId="77777777" w:rsidR="00A53E3D" w:rsidRPr="00A53E3D" w:rsidRDefault="00A53E3D" w:rsidP="00A53E3D">
      <w:pPr>
        <w:pStyle w:val="ConsNonformat"/>
        <w:widowControl/>
        <w:ind w:right="-1"/>
        <w:jc w:val="both"/>
        <w:rPr>
          <w:rFonts w:ascii="Times New Roman" w:hAnsi="Times New Roman" w:cs="Times New Roman"/>
          <w:sz w:val="27"/>
          <w:szCs w:val="27"/>
        </w:rPr>
      </w:pPr>
    </w:p>
    <w:p w14:paraId="5548A223" w14:textId="6E2EB09F" w:rsidR="00A53E3D" w:rsidRPr="00A53E3D" w:rsidRDefault="00A53E3D" w:rsidP="00897FFE">
      <w:pPr>
        <w:pStyle w:val="ConsNonformat"/>
        <w:widowControl/>
        <w:ind w:right="-1"/>
        <w:jc w:val="center"/>
        <w:rPr>
          <w:rFonts w:ascii="Times New Roman" w:hAnsi="Times New Roman" w:cs="Times New Roman"/>
          <w:b/>
          <w:sz w:val="27"/>
          <w:szCs w:val="27"/>
        </w:rPr>
      </w:pPr>
      <w:r w:rsidRPr="00A53E3D">
        <w:rPr>
          <w:rFonts w:ascii="Times New Roman" w:hAnsi="Times New Roman" w:cs="Times New Roman"/>
          <w:b/>
          <w:sz w:val="27"/>
          <w:szCs w:val="27"/>
        </w:rPr>
        <w:t>ЛОТ №7</w:t>
      </w:r>
    </w:p>
    <w:p w14:paraId="12C69032" w14:textId="57CBE8F6"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Посудомоечная машина туннельного типа с теплообменником, правосторонняя (движение посуды с право на лево), проточная, из нержавеющей стали. Количество программ мойки (скоростей конвейера): не</w:t>
      </w:r>
      <w:r w:rsidR="00897FFE">
        <w:rPr>
          <w:rFonts w:ascii="Times New Roman" w:hAnsi="Times New Roman"/>
          <w:sz w:val="27"/>
          <w:szCs w:val="27"/>
        </w:rPr>
        <w:t xml:space="preserve"> </w:t>
      </w:r>
      <w:r w:rsidRPr="00A53E3D">
        <w:rPr>
          <w:rFonts w:ascii="Times New Roman" w:hAnsi="Times New Roman"/>
          <w:sz w:val="27"/>
          <w:szCs w:val="27"/>
        </w:rPr>
        <w:t>менее 3, производительность, не менее тарелок/час: 1710</w:t>
      </w:r>
    </w:p>
    <w:p w14:paraId="6696774C"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Производительность, не менее кассет/час: 95</w:t>
      </w:r>
    </w:p>
    <w:p w14:paraId="356B9419" w14:textId="77777777" w:rsidR="00A53E3D" w:rsidRPr="00A53E3D" w:rsidRDefault="00A53E3D" w:rsidP="00A53E3D">
      <w:pPr>
        <w:pStyle w:val="ConsNonformat"/>
        <w:ind w:right="-1"/>
        <w:jc w:val="both"/>
        <w:rPr>
          <w:rFonts w:ascii="Times New Roman" w:hAnsi="Times New Roman"/>
          <w:sz w:val="27"/>
          <w:szCs w:val="27"/>
        </w:rPr>
      </w:pPr>
      <w:r w:rsidRPr="00A53E3D">
        <w:rPr>
          <w:rFonts w:ascii="Times New Roman" w:hAnsi="Times New Roman"/>
          <w:sz w:val="27"/>
          <w:szCs w:val="27"/>
        </w:rPr>
        <w:t>Размер используемых кассет, мм: 500×500</w:t>
      </w:r>
    </w:p>
    <w:p w14:paraId="2F6EA7D3" w14:textId="1AB1200F" w:rsidR="00A53E3D" w:rsidRPr="00A53E3D" w:rsidRDefault="00D44CFF" w:rsidP="00A53E3D">
      <w:pPr>
        <w:pStyle w:val="ConsNonformat"/>
        <w:ind w:right="-1"/>
        <w:jc w:val="both"/>
        <w:rPr>
          <w:rFonts w:ascii="Times New Roman" w:hAnsi="Times New Roman"/>
          <w:sz w:val="27"/>
          <w:szCs w:val="27"/>
        </w:rPr>
      </w:pPr>
      <w:r>
        <w:rPr>
          <w:rFonts w:ascii="Times New Roman" w:hAnsi="Times New Roman"/>
          <w:sz w:val="27"/>
          <w:szCs w:val="27"/>
        </w:rPr>
        <w:t xml:space="preserve">         </w:t>
      </w:r>
      <w:r w:rsidR="00A53E3D" w:rsidRPr="00A53E3D">
        <w:rPr>
          <w:rFonts w:ascii="Times New Roman" w:hAnsi="Times New Roman"/>
          <w:sz w:val="27"/>
          <w:szCs w:val="27"/>
        </w:rPr>
        <w:t xml:space="preserve">КОМПЛЕКТАЦИЯ: 4 кассеты для мытья тарелок (подносов), 2 нейтральные кассеты для мытья стаканов и чашек, кассета для мытья столовых приборов, металлическая сетка (для нейтральной кассеты или кассеты для мытья столовых приборов) для мытья лёгких предметов (например, тонкостенных стаканов, небольших тарелок, столовых приборов, пластиковой посуды), дозатор моющего средства, дозатор ополаскивающего средства; стол загрузки с цельнотянутой глубокой ванной, профессиональным </w:t>
      </w:r>
      <w:proofErr w:type="spellStart"/>
      <w:r w:rsidR="00A53E3D" w:rsidRPr="00A53E3D">
        <w:rPr>
          <w:rFonts w:ascii="Times New Roman" w:hAnsi="Times New Roman"/>
          <w:sz w:val="27"/>
          <w:szCs w:val="27"/>
        </w:rPr>
        <w:t>душирующим</w:t>
      </w:r>
      <w:proofErr w:type="spellEnd"/>
      <w:r w:rsidR="00A53E3D">
        <w:rPr>
          <w:rFonts w:ascii="Times New Roman" w:hAnsi="Times New Roman"/>
          <w:sz w:val="27"/>
          <w:szCs w:val="27"/>
        </w:rPr>
        <w:t xml:space="preserve"> </w:t>
      </w:r>
      <w:r w:rsidR="00A53E3D" w:rsidRPr="00A53E3D">
        <w:rPr>
          <w:rFonts w:ascii="Times New Roman" w:hAnsi="Times New Roman" w:cs="Times New Roman"/>
          <w:sz w:val="27"/>
          <w:szCs w:val="27"/>
        </w:rPr>
        <w:t>устройством, с направляющими для кассет; стол разгрузки с металлическими направляющими для кассет, сифон.</w:t>
      </w:r>
    </w:p>
    <w:p w14:paraId="225C734C" w14:textId="77777777" w:rsidR="00897FFE" w:rsidRDefault="00897FFE" w:rsidP="00A53E3D">
      <w:pPr>
        <w:pStyle w:val="ConsNonformat"/>
        <w:widowControl/>
        <w:ind w:right="-1" w:firstLine="708"/>
        <w:jc w:val="both"/>
        <w:rPr>
          <w:rFonts w:ascii="Times New Roman" w:hAnsi="Times New Roman" w:cs="Times New Roman"/>
          <w:sz w:val="27"/>
          <w:szCs w:val="27"/>
        </w:rPr>
      </w:pPr>
    </w:p>
    <w:p w14:paraId="432908D1" w14:textId="7597312C" w:rsidR="00A53E3D" w:rsidRPr="00A53E3D" w:rsidRDefault="00A53E3D" w:rsidP="00A53E3D">
      <w:pPr>
        <w:pStyle w:val="ConsNonformat"/>
        <w:widowControl/>
        <w:ind w:right="-1" w:firstLine="708"/>
        <w:jc w:val="both"/>
        <w:rPr>
          <w:rFonts w:ascii="Times New Roman" w:hAnsi="Times New Roman" w:cs="Times New Roman"/>
          <w:sz w:val="27"/>
          <w:szCs w:val="27"/>
        </w:rPr>
      </w:pPr>
      <w:r w:rsidRPr="00A53E3D">
        <w:rPr>
          <w:rFonts w:ascii="Times New Roman" w:hAnsi="Times New Roman" w:cs="Times New Roman"/>
          <w:sz w:val="27"/>
          <w:szCs w:val="27"/>
        </w:rPr>
        <w:t>Гарантийные обязательства: не менее 12 месяцев</w:t>
      </w:r>
      <w:r w:rsidR="00D44CFF">
        <w:rPr>
          <w:rFonts w:ascii="Times New Roman" w:hAnsi="Times New Roman" w:cs="Times New Roman"/>
          <w:sz w:val="27"/>
          <w:szCs w:val="27"/>
        </w:rPr>
        <w:t>.</w:t>
      </w:r>
    </w:p>
    <w:p w14:paraId="10DFAAD6" w14:textId="77777777" w:rsidR="00897FFE" w:rsidRDefault="00897FFE" w:rsidP="00A53E3D">
      <w:pPr>
        <w:pStyle w:val="ConsNonformat"/>
        <w:widowControl/>
        <w:ind w:right="-1" w:firstLine="708"/>
        <w:jc w:val="both"/>
        <w:rPr>
          <w:rFonts w:ascii="Times New Roman" w:hAnsi="Times New Roman" w:cs="Times New Roman"/>
          <w:b/>
          <w:bCs/>
          <w:sz w:val="27"/>
          <w:szCs w:val="27"/>
        </w:rPr>
      </w:pPr>
    </w:p>
    <w:p w14:paraId="1844187D" w14:textId="4FBFEC79" w:rsidR="00A53E3D" w:rsidRPr="00897FFE" w:rsidRDefault="00A53E3D" w:rsidP="00A53E3D">
      <w:pPr>
        <w:pStyle w:val="ConsNonformat"/>
        <w:widowControl/>
        <w:ind w:right="-1" w:firstLine="708"/>
        <w:jc w:val="both"/>
        <w:rPr>
          <w:rFonts w:ascii="Times New Roman" w:hAnsi="Times New Roman" w:cs="Times New Roman"/>
          <w:b/>
          <w:bCs/>
          <w:i/>
          <w:iCs/>
          <w:sz w:val="27"/>
          <w:szCs w:val="27"/>
        </w:rPr>
      </w:pPr>
      <w:r w:rsidRPr="00897FFE">
        <w:rPr>
          <w:rFonts w:ascii="Times New Roman" w:hAnsi="Times New Roman" w:cs="Times New Roman"/>
          <w:b/>
          <w:bCs/>
          <w:i/>
          <w:iCs/>
          <w:sz w:val="27"/>
          <w:szCs w:val="27"/>
        </w:rPr>
        <w:t>Поставляемый товар должен быть новый (товар,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76C2FBB" w14:textId="77777777" w:rsidR="00A53E3D" w:rsidRPr="00A53E3D" w:rsidRDefault="00A53E3D" w:rsidP="00A53E3D">
      <w:pPr>
        <w:pStyle w:val="ConsNonformat"/>
        <w:ind w:right="-1"/>
        <w:jc w:val="both"/>
        <w:rPr>
          <w:rFonts w:ascii="Times New Roman" w:hAnsi="Times New Roman" w:cs="Times New Roman"/>
          <w:b/>
          <w:bCs/>
          <w:sz w:val="27"/>
          <w:szCs w:val="27"/>
        </w:rPr>
      </w:pPr>
    </w:p>
    <w:p w14:paraId="6110264D" w14:textId="77777777" w:rsidR="00775A59" w:rsidRPr="00C85C0B" w:rsidRDefault="00775A59" w:rsidP="00A53E3D">
      <w:pPr>
        <w:widowControl w:val="0"/>
        <w:autoSpaceDE w:val="0"/>
        <w:autoSpaceDN w:val="0"/>
        <w:adjustRightInd w:val="0"/>
        <w:spacing w:after="0" w:line="240" w:lineRule="auto"/>
        <w:ind w:firstLine="708"/>
        <w:jc w:val="both"/>
        <w:rPr>
          <w:rFonts w:ascii="Times New Roman" w:hAnsi="Times New Roman" w:cs="Times New Roman"/>
          <w:sz w:val="28"/>
          <w:szCs w:val="28"/>
        </w:rPr>
      </w:pPr>
    </w:p>
    <w:sectPr w:rsidR="00775A59" w:rsidRPr="00C85C0B" w:rsidSect="00FB3C22">
      <w:headerReference w:type="default" r:id="rId8"/>
      <w:pgSz w:w="11906" w:h="16838"/>
      <w:pgMar w:top="426" w:right="567"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6A90A" w14:textId="77777777" w:rsidR="004E2B53" w:rsidRDefault="004E2B53" w:rsidP="00783423">
      <w:pPr>
        <w:spacing w:after="0" w:line="240" w:lineRule="auto"/>
      </w:pPr>
      <w:r>
        <w:separator/>
      </w:r>
    </w:p>
  </w:endnote>
  <w:endnote w:type="continuationSeparator" w:id="0">
    <w:p w14:paraId="0C46D649" w14:textId="77777777" w:rsidR="004E2B53" w:rsidRDefault="004E2B53" w:rsidP="00783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FD9BB" w14:textId="77777777" w:rsidR="004E2B53" w:rsidRDefault="004E2B53" w:rsidP="00783423">
      <w:pPr>
        <w:spacing w:after="0" w:line="240" w:lineRule="auto"/>
      </w:pPr>
      <w:r>
        <w:separator/>
      </w:r>
    </w:p>
  </w:footnote>
  <w:footnote w:type="continuationSeparator" w:id="0">
    <w:p w14:paraId="72A493E4" w14:textId="77777777" w:rsidR="004E2B53" w:rsidRDefault="004E2B53" w:rsidP="00783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028186"/>
      <w:docPartObj>
        <w:docPartGallery w:val="Page Numbers (Top of Page)"/>
        <w:docPartUnique/>
      </w:docPartObj>
    </w:sdtPr>
    <w:sdtContent>
      <w:p w14:paraId="04C60D97" w14:textId="5E4135E8" w:rsidR="00C50C8E" w:rsidRDefault="00C50C8E">
        <w:pPr>
          <w:pStyle w:val="a8"/>
          <w:jc w:val="center"/>
        </w:pPr>
        <w:r>
          <w:fldChar w:fldCharType="begin"/>
        </w:r>
        <w:r>
          <w:instrText>PAGE   \* MERGEFORMAT</w:instrText>
        </w:r>
        <w:r>
          <w:fldChar w:fldCharType="separate"/>
        </w:r>
        <w:r w:rsidR="001A0EC6">
          <w:rPr>
            <w:noProof/>
          </w:rPr>
          <w:t>5</w:t>
        </w:r>
        <w:r>
          <w:fldChar w:fldCharType="end"/>
        </w:r>
      </w:p>
    </w:sdtContent>
  </w:sdt>
  <w:p w14:paraId="23E1BD75" w14:textId="77777777" w:rsidR="009A1456" w:rsidRDefault="009A145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6BD3"/>
    <w:multiLevelType w:val="hybridMultilevel"/>
    <w:tmpl w:val="0C207C58"/>
    <w:lvl w:ilvl="0" w:tplc="BCE07A4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6F505C"/>
    <w:multiLevelType w:val="hybridMultilevel"/>
    <w:tmpl w:val="62B4F3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5E35B2C"/>
    <w:multiLevelType w:val="hybridMultilevel"/>
    <w:tmpl w:val="F6FCCA10"/>
    <w:lvl w:ilvl="0" w:tplc="418C2B5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27F9"/>
    <w:multiLevelType w:val="hybridMultilevel"/>
    <w:tmpl w:val="BED8DB0A"/>
    <w:lvl w:ilvl="0" w:tplc="8C7E657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4" w15:restartNumberingAfterBreak="0">
    <w:nsid w:val="1F1C19D8"/>
    <w:multiLevelType w:val="hybridMultilevel"/>
    <w:tmpl w:val="AFFCF6F6"/>
    <w:lvl w:ilvl="0" w:tplc="4DA644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7693300"/>
    <w:multiLevelType w:val="hybridMultilevel"/>
    <w:tmpl w:val="B2EEC340"/>
    <w:lvl w:ilvl="0" w:tplc="0A443FEC">
      <w:start w:val="1"/>
      <w:numFmt w:val="decimal"/>
      <w:lvlText w:val="%1."/>
      <w:lvlJc w:val="left"/>
      <w:pPr>
        <w:ind w:left="1984" w:hanging="127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D80EF1"/>
    <w:multiLevelType w:val="hybridMultilevel"/>
    <w:tmpl w:val="F0A0A89A"/>
    <w:lvl w:ilvl="0" w:tplc="9D5440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D79141E"/>
    <w:multiLevelType w:val="hybridMultilevel"/>
    <w:tmpl w:val="83027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E57E54"/>
    <w:multiLevelType w:val="multilevel"/>
    <w:tmpl w:val="6B840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9835C4"/>
    <w:multiLevelType w:val="multilevel"/>
    <w:tmpl w:val="CCFE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250EE6"/>
    <w:multiLevelType w:val="hybridMultilevel"/>
    <w:tmpl w:val="802A620A"/>
    <w:lvl w:ilvl="0" w:tplc="59F8E1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1DE58E7"/>
    <w:multiLevelType w:val="hybridMultilevel"/>
    <w:tmpl w:val="33D03D12"/>
    <w:lvl w:ilvl="0" w:tplc="66B8252A">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E530E63"/>
    <w:multiLevelType w:val="hybridMultilevel"/>
    <w:tmpl w:val="68F4CC8E"/>
    <w:lvl w:ilvl="0" w:tplc="68781F7E">
      <w:start w:val="1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65460214">
    <w:abstractNumId w:val="3"/>
  </w:num>
  <w:num w:numId="2" w16cid:durableId="1179856469">
    <w:abstractNumId w:val="4"/>
  </w:num>
  <w:num w:numId="3" w16cid:durableId="1668944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8465554">
    <w:abstractNumId w:val="0"/>
  </w:num>
  <w:num w:numId="5" w16cid:durableId="1255821719">
    <w:abstractNumId w:val="7"/>
  </w:num>
  <w:num w:numId="6" w16cid:durableId="2072803788">
    <w:abstractNumId w:val="8"/>
  </w:num>
  <w:num w:numId="7" w16cid:durableId="1593245820">
    <w:abstractNumId w:val="10"/>
  </w:num>
  <w:num w:numId="8" w16cid:durableId="968634062">
    <w:abstractNumId w:val="12"/>
  </w:num>
  <w:num w:numId="9" w16cid:durableId="273488860">
    <w:abstractNumId w:val="2"/>
  </w:num>
  <w:num w:numId="10" w16cid:durableId="1118765290">
    <w:abstractNumId w:val="9"/>
  </w:num>
  <w:num w:numId="11" w16cid:durableId="1146509190">
    <w:abstractNumId w:val="1"/>
  </w:num>
  <w:num w:numId="12" w16cid:durableId="1240363538">
    <w:abstractNumId w:val="6"/>
  </w:num>
  <w:num w:numId="13" w16cid:durableId="1051732970">
    <w:abstractNumId w:val="5"/>
  </w:num>
  <w:num w:numId="14" w16cid:durableId="11082372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1534"/>
    <w:rsid w:val="00004895"/>
    <w:rsid w:val="000159AC"/>
    <w:rsid w:val="00016840"/>
    <w:rsid w:val="00031B1E"/>
    <w:rsid w:val="00033B8B"/>
    <w:rsid w:val="00034271"/>
    <w:rsid w:val="000411F1"/>
    <w:rsid w:val="000431D1"/>
    <w:rsid w:val="00051C84"/>
    <w:rsid w:val="00061B9F"/>
    <w:rsid w:val="00075528"/>
    <w:rsid w:val="000803E9"/>
    <w:rsid w:val="000805BC"/>
    <w:rsid w:val="00083C97"/>
    <w:rsid w:val="00083F4E"/>
    <w:rsid w:val="0008499B"/>
    <w:rsid w:val="000A55D9"/>
    <w:rsid w:val="000A6CF0"/>
    <w:rsid w:val="000B1E3C"/>
    <w:rsid w:val="000B2207"/>
    <w:rsid w:val="000B2C1A"/>
    <w:rsid w:val="000C1BE6"/>
    <w:rsid w:val="000C67EE"/>
    <w:rsid w:val="000D0AD0"/>
    <w:rsid w:val="000D6B52"/>
    <w:rsid w:val="000E1056"/>
    <w:rsid w:val="000E1331"/>
    <w:rsid w:val="000F1B95"/>
    <w:rsid w:val="000F306B"/>
    <w:rsid w:val="00101676"/>
    <w:rsid w:val="0010783A"/>
    <w:rsid w:val="00117DA2"/>
    <w:rsid w:val="001235B3"/>
    <w:rsid w:val="00123C17"/>
    <w:rsid w:val="00127688"/>
    <w:rsid w:val="0013536F"/>
    <w:rsid w:val="001375B5"/>
    <w:rsid w:val="00137659"/>
    <w:rsid w:val="001412B2"/>
    <w:rsid w:val="00141D7E"/>
    <w:rsid w:val="00146640"/>
    <w:rsid w:val="001468F4"/>
    <w:rsid w:val="00154894"/>
    <w:rsid w:val="001555EC"/>
    <w:rsid w:val="001646C1"/>
    <w:rsid w:val="00166663"/>
    <w:rsid w:val="00185AD6"/>
    <w:rsid w:val="00193486"/>
    <w:rsid w:val="00193B00"/>
    <w:rsid w:val="001A0EC6"/>
    <w:rsid w:val="001A4346"/>
    <w:rsid w:val="001B620B"/>
    <w:rsid w:val="001C10EC"/>
    <w:rsid w:val="001C5F03"/>
    <w:rsid w:val="001C7C74"/>
    <w:rsid w:val="001D2CED"/>
    <w:rsid w:val="001D2EAF"/>
    <w:rsid w:val="001E4DAE"/>
    <w:rsid w:val="001F07F8"/>
    <w:rsid w:val="001F3D1D"/>
    <w:rsid w:val="001F680D"/>
    <w:rsid w:val="00201CA2"/>
    <w:rsid w:val="00212B41"/>
    <w:rsid w:val="00214091"/>
    <w:rsid w:val="00215C5A"/>
    <w:rsid w:val="002175E9"/>
    <w:rsid w:val="00217801"/>
    <w:rsid w:val="00221B25"/>
    <w:rsid w:val="00225F63"/>
    <w:rsid w:val="00226908"/>
    <w:rsid w:val="00230EE6"/>
    <w:rsid w:val="00236736"/>
    <w:rsid w:val="0024125B"/>
    <w:rsid w:val="002419A0"/>
    <w:rsid w:val="00243D74"/>
    <w:rsid w:val="00253307"/>
    <w:rsid w:val="0025432E"/>
    <w:rsid w:val="0026070B"/>
    <w:rsid w:val="00262189"/>
    <w:rsid w:val="00263BF9"/>
    <w:rsid w:val="00271432"/>
    <w:rsid w:val="0027563B"/>
    <w:rsid w:val="002768EB"/>
    <w:rsid w:val="00284EB0"/>
    <w:rsid w:val="00291BCE"/>
    <w:rsid w:val="002951A4"/>
    <w:rsid w:val="00296778"/>
    <w:rsid w:val="002A6FF0"/>
    <w:rsid w:val="002A78BB"/>
    <w:rsid w:val="002C3858"/>
    <w:rsid w:val="002C3A2C"/>
    <w:rsid w:val="002C3E23"/>
    <w:rsid w:val="002D5EB8"/>
    <w:rsid w:val="002E1030"/>
    <w:rsid w:val="002E7A77"/>
    <w:rsid w:val="002F1910"/>
    <w:rsid w:val="002F5571"/>
    <w:rsid w:val="003061C6"/>
    <w:rsid w:val="00313C0A"/>
    <w:rsid w:val="00314A9E"/>
    <w:rsid w:val="00320404"/>
    <w:rsid w:val="00334682"/>
    <w:rsid w:val="0034248D"/>
    <w:rsid w:val="00344CD4"/>
    <w:rsid w:val="003525B8"/>
    <w:rsid w:val="00354154"/>
    <w:rsid w:val="00356A93"/>
    <w:rsid w:val="0038224F"/>
    <w:rsid w:val="0038542C"/>
    <w:rsid w:val="00396E49"/>
    <w:rsid w:val="003A0899"/>
    <w:rsid w:val="003A21CC"/>
    <w:rsid w:val="003A41B3"/>
    <w:rsid w:val="003A42D5"/>
    <w:rsid w:val="003A651D"/>
    <w:rsid w:val="003F3386"/>
    <w:rsid w:val="003F62B0"/>
    <w:rsid w:val="0040795A"/>
    <w:rsid w:val="00410DD8"/>
    <w:rsid w:val="0041298E"/>
    <w:rsid w:val="00417F81"/>
    <w:rsid w:val="004306F0"/>
    <w:rsid w:val="00430A73"/>
    <w:rsid w:val="00434AD3"/>
    <w:rsid w:val="00437279"/>
    <w:rsid w:val="00443EF6"/>
    <w:rsid w:val="0044507A"/>
    <w:rsid w:val="00445879"/>
    <w:rsid w:val="0045281E"/>
    <w:rsid w:val="00475AFF"/>
    <w:rsid w:val="00477D82"/>
    <w:rsid w:val="00480460"/>
    <w:rsid w:val="00481983"/>
    <w:rsid w:val="00484E07"/>
    <w:rsid w:val="00486CA0"/>
    <w:rsid w:val="0049136A"/>
    <w:rsid w:val="004927D8"/>
    <w:rsid w:val="00495224"/>
    <w:rsid w:val="004A4D8A"/>
    <w:rsid w:val="004B05BC"/>
    <w:rsid w:val="004B7738"/>
    <w:rsid w:val="004C2D5A"/>
    <w:rsid w:val="004C56D8"/>
    <w:rsid w:val="004C583F"/>
    <w:rsid w:val="004D0BDD"/>
    <w:rsid w:val="004D3591"/>
    <w:rsid w:val="004D4A19"/>
    <w:rsid w:val="004E1C7E"/>
    <w:rsid w:val="004E2B53"/>
    <w:rsid w:val="004E69B3"/>
    <w:rsid w:val="004E75DE"/>
    <w:rsid w:val="004E7BBA"/>
    <w:rsid w:val="004F008C"/>
    <w:rsid w:val="004F517F"/>
    <w:rsid w:val="004F7583"/>
    <w:rsid w:val="0050416E"/>
    <w:rsid w:val="005115FB"/>
    <w:rsid w:val="00513441"/>
    <w:rsid w:val="005146C3"/>
    <w:rsid w:val="00516C52"/>
    <w:rsid w:val="00546A7A"/>
    <w:rsid w:val="00551E83"/>
    <w:rsid w:val="00552A98"/>
    <w:rsid w:val="00554963"/>
    <w:rsid w:val="00566AF2"/>
    <w:rsid w:val="00571C56"/>
    <w:rsid w:val="00575667"/>
    <w:rsid w:val="00586512"/>
    <w:rsid w:val="00586D47"/>
    <w:rsid w:val="005976E4"/>
    <w:rsid w:val="005A4A7E"/>
    <w:rsid w:val="005A7B7E"/>
    <w:rsid w:val="005B2CD6"/>
    <w:rsid w:val="005B66B8"/>
    <w:rsid w:val="005B761B"/>
    <w:rsid w:val="005C3BE4"/>
    <w:rsid w:val="005C6F5B"/>
    <w:rsid w:val="005C73D7"/>
    <w:rsid w:val="005D1AAF"/>
    <w:rsid w:val="005D6525"/>
    <w:rsid w:val="005E051C"/>
    <w:rsid w:val="005F016E"/>
    <w:rsid w:val="005F3D7A"/>
    <w:rsid w:val="00600CAC"/>
    <w:rsid w:val="00601B83"/>
    <w:rsid w:val="00603924"/>
    <w:rsid w:val="00605861"/>
    <w:rsid w:val="006242CF"/>
    <w:rsid w:val="00625754"/>
    <w:rsid w:val="00632E46"/>
    <w:rsid w:val="00640AED"/>
    <w:rsid w:val="00646F6B"/>
    <w:rsid w:val="00654000"/>
    <w:rsid w:val="00656669"/>
    <w:rsid w:val="00660279"/>
    <w:rsid w:val="00662121"/>
    <w:rsid w:val="00662DFD"/>
    <w:rsid w:val="00671D00"/>
    <w:rsid w:val="006860E7"/>
    <w:rsid w:val="006909F0"/>
    <w:rsid w:val="00690D76"/>
    <w:rsid w:val="00694BCD"/>
    <w:rsid w:val="006A1C59"/>
    <w:rsid w:val="006B0334"/>
    <w:rsid w:val="006B212C"/>
    <w:rsid w:val="006B3A0A"/>
    <w:rsid w:val="006D57BC"/>
    <w:rsid w:val="006D6134"/>
    <w:rsid w:val="006D7F65"/>
    <w:rsid w:val="006E68F3"/>
    <w:rsid w:val="006E6FA6"/>
    <w:rsid w:val="006F2827"/>
    <w:rsid w:val="006F4312"/>
    <w:rsid w:val="007010F9"/>
    <w:rsid w:val="0070202C"/>
    <w:rsid w:val="007026B1"/>
    <w:rsid w:val="0071236C"/>
    <w:rsid w:val="007324C3"/>
    <w:rsid w:val="007327A5"/>
    <w:rsid w:val="007332D2"/>
    <w:rsid w:val="007375DC"/>
    <w:rsid w:val="00747162"/>
    <w:rsid w:val="007533DB"/>
    <w:rsid w:val="00757E36"/>
    <w:rsid w:val="0076014C"/>
    <w:rsid w:val="00760176"/>
    <w:rsid w:val="007709DB"/>
    <w:rsid w:val="00771321"/>
    <w:rsid w:val="00773425"/>
    <w:rsid w:val="00775A59"/>
    <w:rsid w:val="00777242"/>
    <w:rsid w:val="00782D14"/>
    <w:rsid w:val="00783423"/>
    <w:rsid w:val="00784828"/>
    <w:rsid w:val="0078718D"/>
    <w:rsid w:val="007A12AD"/>
    <w:rsid w:val="007A401A"/>
    <w:rsid w:val="007A781F"/>
    <w:rsid w:val="007B6590"/>
    <w:rsid w:val="007B6731"/>
    <w:rsid w:val="007C022D"/>
    <w:rsid w:val="007D50C4"/>
    <w:rsid w:val="007D7143"/>
    <w:rsid w:val="00800381"/>
    <w:rsid w:val="008024E8"/>
    <w:rsid w:val="0080338A"/>
    <w:rsid w:val="008051CD"/>
    <w:rsid w:val="00807354"/>
    <w:rsid w:val="008141EA"/>
    <w:rsid w:val="00814555"/>
    <w:rsid w:val="008224FD"/>
    <w:rsid w:val="008272D8"/>
    <w:rsid w:val="00827C90"/>
    <w:rsid w:val="00827FDF"/>
    <w:rsid w:val="00840D48"/>
    <w:rsid w:val="00851A58"/>
    <w:rsid w:val="00853666"/>
    <w:rsid w:val="00854279"/>
    <w:rsid w:val="008573BB"/>
    <w:rsid w:val="00857A21"/>
    <w:rsid w:val="00860A1F"/>
    <w:rsid w:val="0086193F"/>
    <w:rsid w:val="00863726"/>
    <w:rsid w:val="00863B30"/>
    <w:rsid w:val="008721AA"/>
    <w:rsid w:val="00897534"/>
    <w:rsid w:val="00897FFE"/>
    <w:rsid w:val="008A01A8"/>
    <w:rsid w:val="008A3921"/>
    <w:rsid w:val="008A4CB3"/>
    <w:rsid w:val="008C37B5"/>
    <w:rsid w:val="008C76A2"/>
    <w:rsid w:val="008E56A4"/>
    <w:rsid w:val="008E6CAD"/>
    <w:rsid w:val="008E7D14"/>
    <w:rsid w:val="008F2A72"/>
    <w:rsid w:val="008F6878"/>
    <w:rsid w:val="009031BB"/>
    <w:rsid w:val="009105BE"/>
    <w:rsid w:val="0091435E"/>
    <w:rsid w:val="00916B3E"/>
    <w:rsid w:val="00926E6A"/>
    <w:rsid w:val="009305E1"/>
    <w:rsid w:val="00935E49"/>
    <w:rsid w:val="009408FB"/>
    <w:rsid w:val="009542FF"/>
    <w:rsid w:val="009550BA"/>
    <w:rsid w:val="00956C14"/>
    <w:rsid w:val="00957811"/>
    <w:rsid w:val="00963CE8"/>
    <w:rsid w:val="00966FF0"/>
    <w:rsid w:val="00974019"/>
    <w:rsid w:val="00985B2B"/>
    <w:rsid w:val="009868E2"/>
    <w:rsid w:val="00987832"/>
    <w:rsid w:val="00992E23"/>
    <w:rsid w:val="00995721"/>
    <w:rsid w:val="00997D59"/>
    <w:rsid w:val="009A03C0"/>
    <w:rsid w:val="009A1456"/>
    <w:rsid w:val="009B3987"/>
    <w:rsid w:val="009B42C0"/>
    <w:rsid w:val="009C3A5E"/>
    <w:rsid w:val="009D03B8"/>
    <w:rsid w:val="009D15D9"/>
    <w:rsid w:val="009D696F"/>
    <w:rsid w:val="009E274D"/>
    <w:rsid w:val="009E505C"/>
    <w:rsid w:val="009E6424"/>
    <w:rsid w:val="009E7C7A"/>
    <w:rsid w:val="009F4164"/>
    <w:rsid w:val="00A001D4"/>
    <w:rsid w:val="00A00FA9"/>
    <w:rsid w:val="00A01854"/>
    <w:rsid w:val="00A06448"/>
    <w:rsid w:val="00A07C54"/>
    <w:rsid w:val="00A11CAD"/>
    <w:rsid w:val="00A11FDB"/>
    <w:rsid w:val="00A146A9"/>
    <w:rsid w:val="00A16039"/>
    <w:rsid w:val="00A2664B"/>
    <w:rsid w:val="00A338B0"/>
    <w:rsid w:val="00A36B43"/>
    <w:rsid w:val="00A425C0"/>
    <w:rsid w:val="00A44F5C"/>
    <w:rsid w:val="00A53E3D"/>
    <w:rsid w:val="00A5550A"/>
    <w:rsid w:val="00A573D3"/>
    <w:rsid w:val="00A61141"/>
    <w:rsid w:val="00A6373D"/>
    <w:rsid w:val="00A739FE"/>
    <w:rsid w:val="00A811AE"/>
    <w:rsid w:val="00A82832"/>
    <w:rsid w:val="00A86BC8"/>
    <w:rsid w:val="00A973B4"/>
    <w:rsid w:val="00AA0E60"/>
    <w:rsid w:val="00AA227A"/>
    <w:rsid w:val="00AB352E"/>
    <w:rsid w:val="00AB41C6"/>
    <w:rsid w:val="00AC062C"/>
    <w:rsid w:val="00AC1238"/>
    <w:rsid w:val="00AC3107"/>
    <w:rsid w:val="00AC64F8"/>
    <w:rsid w:val="00AC7DF7"/>
    <w:rsid w:val="00AD0FD7"/>
    <w:rsid w:val="00AD2085"/>
    <w:rsid w:val="00AD3E1A"/>
    <w:rsid w:val="00AF2952"/>
    <w:rsid w:val="00AF6184"/>
    <w:rsid w:val="00B01110"/>
    <w:rsid w:val="00B11534"/>
    <w:rsid w:val="00B11A83"/>
    <w:rsid w:val="00B156A3"/>
    <w:rsid w:val="00B158DF"/>
    <w:rsid w:val="00B20EC5"/>
    <w:rsid w:val="00B21E79"/>
    <w:rsid w:val="00B22555"/>
    <w:rsid w:val="00B268CD"/>
    <w:rsid w:val="00B32D88"/>
    <w:rsid w:val="00B34251"/>
    <w:rsid w:val="00B36D33"/>
    <w:rsid w:val="00B379F5"/>
    <w:rsid w:val="00B37BDA"/>
    <w:rsid w:val="00B43634"/>
    <w:rsid w:val="00B44A11"/>
    <w:rsid w:val="00B5342A"/>
    <w:rsid w:val="00B70FEE"/>
    <w:rsid w:val="00B715FE"/>
    <w:rsid w:val="00B72427"/>
    <w:rsid w:val="00B73743"/>
    <w:rsid w:val="00B74315"/>
    <w:rsid w:val="00B84725"/>
    <w:rsid w:val="00BB1DD1"/>
    <w:rsid w:val="00BB34CF"/>
    <w:rsid w:val="00BD6380"/>
    <w:rsid w:val="00BE08F9"/>
    <w:rsid w:val="00BE1E98"/>
    <w:rsid w:val="00BF1403"/>
    <w:rsid w:val="00BF47F8"/>
    <w:rsid w:val="00C007D6"/>
    <w:rsid w:val="00C02BD2"/>
    <w:rsid w:val="00C103A1"/>
    <w:rsid w:val="00C11CF1"/>
    <w:rsid w:val="00C216E2"/>
    <w:rsid w:val="00C269FB"/>
    <w:rsid w:val="00C348E0"/>
    <w:rsid w:val="00C35102"/>
    <w:rsid w:val="00C36E8B"/>
    <w:rsid w:val="00C45D48"/>
    <w:rsid w:val="00C46817"/>
    <w:rsid w:val="00C4778F"/>
    <w:rsid w:val="00C50C8E"/>
    <w:rsid w:val="00C5349D"/>
    <w:rsid w:val="00C8265C"/>
    <w:rsid w:val="00C85C0B"/>
    <w:rsid w:val="00C91BE0"/>
    <w:rsid w:val="00C94903"/>
    <w:rsid w:val="00C95033"/>
    <w:rsid w:val="00CA1BB9"/>
    <w:rsid w:val="00CA2874"/>
    <w:rsid w:val="00CB09C1"/>
    <w:rsid w:val="00CB4904"/>
    <w:rsid w:val="00CB7C75"/>
    <w:rsid w:val="00CC58C4"/>
    <w:rsid w:val="00CD09A0"/>
    <w:rsid w:val="00CD0AC0"/>
    <w:rsid w:val="00CD249C"/>
    <w:rsid w:val="00CE200A"/>
    <w:rsid w:val="00CE446E"/>
    <w:rsid w:val="00CE4BD7"/>
    <w:rsid w:val="00CE53F9"/>
    <w:rsid w:val="00CF26C1"/>
    <w:rsid w:val="00CF6E8F"/>
    <w:rsid w:val="00CF6F81"/>
    <w:rsid w:val="00D03C5D"/>
    <w:rsid w:val="00D0422B"/>
    <w:rsid w:val="00D064ED"/>
    <w:rsid w:val="00D1047A"/>
    <w:rsid w:val="00D1422F"/>
    <w:rsid w:val="00D170C7"/>
    <w:rsid w:val="00D22DBA"/>
    <w:rsid w:val="00D2355C"/>
    <w:rsid w:val="00D304B5"/>
    <w:rsid w:val="00D3126A"/>
    <w:rsid w:val="00D35758"/>
    <w:rsid w:val="00D35BBE"/>
    <w:rsid w:val="00D44CFF"/>
    <w:rsid w:val="00D44DE3"/>
    <w:rsid w:val="00D47F3E"/>
    <w:rsid w:val="00D6007F"/>
    <w:rsid w:val="00D61EC5"/>
    <w:rsid w:val="00D701B2"/>
    <w:rsid w:val="00D71414"/>
    <w:rsid w:val="00D7703A"/>
    <w:rsid w:val="00D8031C"/>
    <w:rsid w:val="00D810AC"/>
    <w:rsid w:val="00D83466"/>
    <w:rsid w:val="00D83826"/>
    <w:rsid w:val="00D865A8"/>
    <w:rsid w:val="00D870EE"/>
    <w:rsid w:val="00D87B38"/>
    <w:rsid w:val="00D94ED7"/>
    <w:rsid w:val="00DA0C77"/>
    <w:rsid w:val="00DA52F5"/>
    <w:rsid w:val="00DA6306"/>
    <w:rsid w:val="00DA6935"/>
    <w:rsid w:val="00DC4D58"/>
    <w:rsid w:val="00DD4FF4"/>
    <w:rsid w:val="00DD6F3E"/>
    <w:rsid w:val="00DE2546"/>
    <w:rsid w:val="00DE586A"/>
    <w:rsid w:val="00E07B42"/>
    <w:rsid w:val="00E16944"/>
    <w:rsid w:val="00E250B2"/>
    <w:rsid w:val="00E27AC9"/>
    <w:rsid w:val="00E27E52"/>
    <w:rsid w:val="00E359E2"/>
    <w:rsid w:val="00E47C5C"/>
    <w:rsid w:val="00E505CA"/>
    <w:rsid w:val="00E54346"/>
    <w:rsid w:val="00E55593"/>
    <w:rsid w:val="00E5587D"/>
    <w:rsid w:val="00E602A9"/>
    <w:rsid w:val="00E76A83"/>
    <w:rsid w:val="00E944AA"/>
    <w:rsid w:val="00E954AA"/>
    <w:rsid w:val="00EA07EE"/>
    <w:rsid w:val="00EB0EE0"/>
    <w:rsid w:val="00EB3524"/>
    <w:rsid w:val="00EB6EA9"/>
    <w:rsid w:val="00ED195F"/>
    <w:rsid w:val="00EE02E4"/>
    <w:rsid w:val="00EE1943"/>
    <w:rsid w:val="00F0366E"/>
    <w:rsid w:val="00F13460"/>
    <w:rsid w:val="00F16C3D"/>
    <w:rsid w:val="00F17B9F"/>
    <w:rsid w:val="00F17DE2"/>
    <w:rsid w:val="00F324A4"/>
    <w:rsid w:val="00F37C86"/>
    <w:rsid w:val="00F402C1"/>
    <w:rsid w:val="00F442B1"/>
    <w:rsid w:val="00F46123"/>
    <w:rsid w:val="00F47F8D"/>
    <w:rsid w:val="00F526DC"/>
    <w:rsid w:val="00F54575"/>
    <w:rsid w:val="00F55239"/>
    <w:rsid w:val="00F553BC"/>
    <w:rsid w:val="00F62422"/>
    <w:rsid w:val="00F62B10"/>
    <w:rsid w:val="00F638E7"/>
    <w:rsid w:val="00F7080D"/>
    <w:rsid w:val="00F74683"/>
    <w:rsid w:val="00F7707E"/>
    <w:rsid w:val="00F816C0"/>
    <w:rsid w:val="00F82D4D"/>
    <w:rsid w:val="00F83E80"/>
    <w:rsid w:val="00F84E6D"/>
    <w:rsid w:val="00F936BA"/>
    <w:rsid w:val="00F93AC9"/>
    <w:rsid w:val="00F971DE"/>
    <w:rsid w:val="00FA0756"/>
    <w:rsid w:val="00FA5B1F"/>
    <w:rsid w:val="00FB2F78"/>
    <w:rsid w:val="00FB3C22"/>
    <w:rsid w:val="00FC6626"/>
    <w:rsid w:val="00FC6CF5"/>
    <w:rsid w:val="00FD6F85"/>
    <w:rsid w:val="00FE59C1"/>
    <w:rsid w:val="00FF1693"/>
    <w:rsid w:val="00FF3DCF"/>
    <w:rsid w:val="00FF4CEA"/>
    <w:rsid w:val="00FF717A"/>
    <w:rsid w:val="00FF7C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8A9B6"/>
  <w15:docId w15:val="{7B7C4CF8-42C5-464E-9856-7017075A4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0E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6306"/>
    <w:pPr>
      <w:ind w:left="720"/>
      <w:contextualSpacing/>
    </w:pPr>
  </w:style>
  <w:style w:type="paragraph" w:customStyle="1" w:styleId="newncpi0">
    <w:name w:val="newncpi0"/>
    <w:basedOn w:val="a"/>
    <w:rsid w:val="005D6525"/>
    <w:pPr>
      <w:spacing w:after="0" w:line="240" w:lineRule="auto"/>
      <w:jc w:val="both"/>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31B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1B1E"/>
    <w:rPr>
      <w:rFonts w:ascii="Tahoma" w:hAnsi="Tahoma" w:cs="Tahoma"/>
      <w:sz w:val="16"/>
      <w:szCs w:val="16"/>
    </w:rPr>
  </w:style>
  <w:style w:type="paragraph" w:customStyle="1" w:styleId="p-consdtnormal">
    <w:name w:val="p-consdtnormal"/>
    <w:basedOn w:val="a"/>
    <w:rsid w:val="009740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consdtnormal">
    <w:name w:val="h-consdtnormal"/>
    <w:basedOn w:val="a0"/>
    <w:rsid w:val="00974019"/>
  </w:style>
  <w:style w:type="paragraph" w:customStyle="1" w:styleId="table10">
    <w:name w:val="table10"/>
    <w:basedOn w:val="a"/>
    <w:rsid w:val="008C76A2"/>
    <w:pPr>
      <w:spacing w:after="0" w:line="240" w:lineRule="auto"/>
    </w:pPr>
    <w:rPr>
      <w:rFonts w:ascii="Times New Roman" w:eastAsia="Times New Roman" w:hAnsi="Times New Roman" w:cs="Times New Roman"/>
      <w:sz w:val="20"/>
      <w:szCs w:val="20"/>
    </w:rPr>
  </w:style>
  <w:style w:type="character" w:customStyle="1" w:styleId="word-wrapper">
    <w:name w:val="word-wrapper"/>
    <w:basedOn w:val="a0"/>
    <w:rsid w:val="0038542C"/>
  </w:style>
  <w:style w:type="table" w:styleId="a6">
    <w:name w:val="Table Grid"/>
    <w:basedOn w:val="a1"/>
    <w:uiPriority w:val="59"/>
    <w:rsid w:val="00D35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uiPriority w:val="59"/>
    <w:rsid w:val="00EE194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D57BC"/>
    <w:rPr>
      <w:color w:val="0000FF" w:themeColor="hyperlink"/>
      <w:u w:val="single"/>
    </w:rPr>
  </w:style>
  <w:style w:type="paragraph" w:styleId="a8">
    <w:name w:val="header"/>
    <w:basedOn w:val="a"/>
    <w:link w:val="a9"/>
    <w:uiPriority w:val="99"/>
    <w:unhideWhenUsed/>
    <w:rsid w:val="0078342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83423"/>
  </w:style>
  <w:style w:type="paragraph" w:styleId="aa">
    <w:name w:val="footer"/>
    <w:basedOn w:val="a"/>
    <w:link w:val="ab"/>
    <w:uiPriority w:val="99"/>
    <w:unhideWhenUsed/>
    <w:rsid w:val="0078342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83423"/>
  </w:style>
  <w:style w:type="table" w:customStyle="1" w:styleId="2">
    <w:name w:val="Сетка таблицы2"/>
    <w:basedOn w:val="a1"/>
    <w:next w:val="a6"/>
    <w:uiPriority w:val="59"/>
    <w:rsid w:val="00782D1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A145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fake-non-breaking-space">
    <w:name w:val="fake-non-breaking-space"/>
    <w:basedOn w:val="a0"/>
    <w:rsid w:val="009A1456"/>
  </w:style>
  <w:style w:type="paragraph" w:styleId="ac">
    <w:name w:val="No Spacing"/>
    <w:uiPriority w:val="1"/>
    <w:qFormat/>
    <w:rsid w:val="00A36B43"/>
    <w:pPr>
      <w:spacing w:after="0" w:line="240" w:lineRule="auto"/>
    </w:pPr>
    <w:rPr>
      <w:rFonts w:ascii="Calibri" w:eastAsia="Times New Roman" w:hAnsi="Calibri" w:cs="Times New Roman"/>
      <w:color w:val="00000A"/>
    </w:rPr>
  </w:style>
  <w:style w:type="paragraph" w:styleId="ad">
    <w:name w:val="Normal (Web)"/>
    <w:basedOn w:val="a"/>
    <w:uiPriority w:val="99"/>
    <w:semiHidden/>
    <w:unhideWhenUsed/>
    <w:rsid w:val="00166663"/>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9D696F"/>
    <w:rPr>
      <w:b/>
      <w:bCs/>
    </w:rPr>
  </w:style>
  <w:style w:type="character" w:customStyle="1" w:styleId="vkekvd">
    <w:name w:val="vkekvd"/>
    <w:basedOn w:val="a0"/>
    <w:rsid w:val="009D696F"/>
  </w:style>
  <w:style w:type="character" w:customStyle="1" w:styleId="t286pc">
    <w:name w:val="t286pc"/>
    <w:basedOn w:val="a0"/>
    <w:rsid w:val="009D696F"/>
  </w:style>
  <w:style w:type="paragraph" w:customStyle="1" w:styleId="ConsNonformat">
    <w:name w:val="ConsNonformat"/>
    <w:uiPriority w:val="99"/>
    <w:rsid w:val="00C85C0B"/>
    <w:pPr>
      <w:widowControl w:val="0"/>
      <w:autoSpaceDE w:val="0"/>
      <w:autoSpaceDN w:val="0"/>
      <w:adjustRightInd w:val="0"/>
      <w:spacing w:after="0" w:line="240" w:lineRule="auto"/>
      <w:ind w:right="19772"/>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06670">
      <w:bodyDiv w:val="1"/>
      <w:marLeft w:val="0"/>
      <w:marRight w:val="0"/>
      <w:marTop w:val="0"/>
      <w:marBottom w:val="0"/>
      <w:divBdr>
        <w:top w:val="none" w:sz="0" w:space="0" w:color="auto"/>
        <w:left w:val="none" w:sz="0" w:space="0" w:color="auto"/>
        <w:bottom w:val="none" w:sz="0" w:space="0" w:color="auto"/>
        <w:right w:val="none" w:sz="0" w:space="0" w:color="auto"/>
      </w:divBdr>
    </w:div>
    <w:div w:id="150022029">
      <w:bodyDiv w:val="1"/>
      <w:marLeft w:val="0"/>
      <w:marRight w:val="0"/>
      <w:marTop w:val="0"/>
      <w:marBottom w:val="0"/>
      <w:divBdr>
        <w:top w:val="none" w:sz="0" w:space="0" w:color="auto"/>
        <w:left w:val="none" w:sz="0" w:space="0" w:color="auto"/>
        <w:bottom w:val="none" w:sz="0" w:space="0" w:color="auto"/>
        <w:right w:val="none" w:sz="0" w:space="0" w:color="auto"/>
      </w:divBdr>
    </w:div>
    <w:div w:id="151263486">
      <w:bodyDiv w:val="1"/>
      <w:marLeft w:val="0"/>
      <w:marRight w:val="0"/>
      <w:marTop w:val="0"/>
      <w:marBottom w:val="0"/>
      <w:divBdr>
        <w:top w:val="none" w:sz="0" w:space="0" w:color="auto"/>
        <w:left w:val="none" w:sz="0" w:space="0" w:color="auto"/>
        <w:bottom w:val="none" w:sz="0" w:space="0" w:color="auto"/>
        <w:right w:val="none" w:sz="0" w:space="0" w:color="auto"/>
      </w:divBdr>
    </w:div>
    <w:div w:id="368726466">
      <w:bodyDiv w:val="1"/>
      <w:marLeft w:val="0"/>
      <w:marRight w:val="0"/>
      <w:marTop w:val="0"/>
      <w:marBottom w:val="0"/>
      <w:divBdr>
        <w:top w:val="none" w:sz="0" w:space="0" w:color="auto"/>
        <w:left w:val="none" w:sz="0" w:space="0" w:color="auto"/>
        <w:bottom w:val="none" w:sz="0" w:space="0" w:color="auto"/>
        <w:right w:val="none" w:sz="0" w:space="0" w:color="auto"/>
      </w:divBdr>
    </w:div>
    <w:div w:id="401567906">
      <w:bodyDiv w:val="1"/>
      <w:marLeft w:val="0"/>
      <w:marRight w:val="0"/>
      <w:marTop w:val="0"/>
      <w:marBottom w:val="0"/>
      <w:divBdr>
        <w:top w:val="none" w:sz="0" w:space="0" w:color="auto"/>
        <w:left w:val="none" w:sz="0" w:space="0" w:color="auto"/>
        <w:bottom w:val="none" w:sz="0" w:space="0" w:color="auto"/>
        <w:right w:val="none" w:sz="0" w:space="0" w:color="auto"/>
      </w:divBdr>
    </w:div>
    <w:div w:id="588202203">
      <w:bodyDiv w:val="1"/>
      <w:marLeft w:val="0"/>
      <w:marRight w:val="0"/>
      <w:marTop w:val="0"/>
      <w:marBottom w:val="0"/>
      <w:divBdr>
        <w:top w:val="none" w:sz="0" w:space="0" w:color="auto"/>
        <w:left w:val="none" w:sz="0" w:space="0" w:color="auto"/>
        <w:bottom w:val="none" w:sz="0" w:space="0" w:color="auto"/>
        <w:right w:val="none" w:sz="0" w:space="0" w:color="auto"/>
      </w:divBdr>
    </w:div>
    <w:div w:id="872423775">
      <w:bodyDiv w:val="1"/>
      <w:marLeft w:val="0"/>
      <w:marRight w:val="0"/>
      <w:marTop w:val="0"/>
      <w:marBottom w:val="0"/>
      <w:divBdr>
        <w:top w:val="none" w:sz="0" w:space="0" w:color="auto"/>
        <w:left w:val="none" w:sz="0" w:space="0" w:color="auto"/>
        <w:bottom w:val="none" w:sz="0" w:space="0" w:color="auto"/>
        <w:right w:val="none" w:sz="0" w:space="0" w:color="auto"/>
      </w:divBdr>
    </w:div>
    <w:div w:id="913930597">
      <w:bodyDiv w:val="1"/>
      <w:marLeft w:val="0"/>
      <w:marRight w:val="0"/>
      <w:marTop w:val="0"/>
      <w:marBottom w:val="0"/>
      <w:divBdr>
        <w:top w:val="none" w:sz="0" w:space="0" w:color="auto"/>
        <w:left w:val="none" w:sz="0" w:space="0" w:color="auto"/>
        <w:bottom w:val="none" w:sz="0" w:space="0" w:color="auto"/>
        <w:right w:val="none" w:sz="0" w:space="0" w:color="auto"/>
      </w:divBdr>
    </w:div>
    <w:div w:id="981732996">
      <w:bodyDiv w:val="1"/>
      <w:marLeft w:val="0"/>
      <w:marRight w:val="0"/>
      <w:marTop w:val="0"/>
      <w:marBottom w:val="0"/>
      <w:divBdr>
        <w:top w:val="none" w:sz="0" w:space="0" w:color="auto"/>
        <w:left w:val="none" w:sz="0" w:space="0" w:color="auto"/>
        <w:bottom w:val="none" w:sz="0" w:space="0" w:color="auto"/>
        <w:right w:val="none" w:sz="0" w:space="0" w:color="auto"/>
      </w:divBdr>
    </w:div>
    <w:div w:id="1066340008">
      <w:bodyDiv w:val="1"/>
      <w:marLeft w:val="0"/>
      <w:marRight w:val="0"/>
      <w:marTop w:val="0"/>
      <w:marBottom w:val="0"/>
      <w:divBdr>
        <w:top w:val="none" w:sz="0" w:space="0" w:color="auto"/>
        <w:left w:val="none" w:sz="0" w:space="0" w:color="auto"/>
        <w:bottom w:val="none" w:sz="0" w:space="0" w:color="auto"/>
        <w:right w:val="none" w:sz="0" w:space="0" w:color="auto"/>
      </w:divBdr>
    </w:div>
    <w:div w:id="1621718253">
      <w:bodyDiv w:val="1"/>
      <w:marLeft w:val="0"/>
      <w:marRight w:val="0"/>
      <w:marTop w:val="0"/>
      <w:marBottom w:val="0"/>
      <w:divBdr>
        <w:top w:val="none" w:sz="0" w:space="0" w:color="auto"/>
        <w:left w:val="none" w:sz="0" w:space="0" w:color="auto"/>
        <w:bottom w:val="none" w:sz="0" w:space="0" w:color="auto"/>
        <w:right w:val="none" w:sz="0" w:space="0" w:color="auto"/>
      </w:divBdr>
    </w:div>
    <w:div w:id="1647935258">
      <w:bodyDiv w:val="1"/>
      <w:marLeft w:val="0"/>
      <w:marRight w:val="0"/>
      <w:marTop w:val="0"/>
      <w:marBottom w:val="0"/>
      <w:divBdr>
        <w:top w:val="none" w:sz="0" w:space="0" w:color="auto"/>
        <w:left w:val="none" w:sz="0" w:space="0" w:color="auto"/>
        <w:bottom w:val="none" w:sz="0" w:space="0" w:color="auto"/>
        <w:right w:val="none" w:sz="0" w:space="0" w:color="auto"/>
      </w:divBdr>
    </w:div>
    <w:div w:id="1810200711">
      <w:bodyDiv w:val="1"/>
      <w:marLeft w:val="0"/>
      <w:marRight w:val="0"/>
      <w:marTop w:val="0"/>
      <w:marBottom w:val="0"/>
      <w:divBdr>
        <w:top w:val="none" w:sz="0" w:space="0" w:color="auto"/>
        <w:left w:val="none" w:sz="0" w:space="0" w:color="auto"/>
        <w:bottom w:val="none" w:sz="0" w:space="0" w:color="auto"/>
        <w:right w:val="none" w:sz="0" w:space="0" w:color="auto"/>
      </w:divBdr>
    </w:div>
    <w:div w:id="1861700431">
      <w:bodyDiv w:val="1"/>
      <w:marLeft w:val="0"/>
      <w:marRight w:val="0"/>
      <w:marTop w:val="0"/>
      <w:marBottom w:val="0"/>
      <w:divBdr>
        <w:top w:val="none" w:sz="0" w:space="0" w:color="auto"/>
        <w:left w:val="none" w:sz="0" w:space="0" w:color="auto"/>
        <w:bottom w:val="none" w:sz="0" w:space="0" w:color="auto"/>
        <w:right w:val="none" w:sz="0" w:space="0" w:color="auto"/>
      </w:divBdr>
    </w:div>
    <w:div w:id="1918127109">
      <w:bodyDiv w:val="1"/>
      <w:marLeft w:val="0"/>
      <w:marRight w:val="0"/>
      <w:marTop w:val="0"/>
      <w:marBottom w:val="0"/>
      <w:divBdr>
        <w:top w:val="none" w:sz="0" w:space="0" w:color="auto"/>
        <w:left w:val="none" w:sz="0" w:space="0" w:color="auto"/>
        <w:bottom w:val="none" w:sz="0" w:space="0" w:color="auto"/>
        <w:right w:val="none" w:sz="0" w:space="0" w:color="auto"/>
      </w:divBdr>
    </w:div>
    <w:div w:id="204350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738D1-3FEF-49B4-8872-3B1350E2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2</Pages>
  <Words>550</Words>
  <Characters>3138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37</cp:revision>
  <cp:lastPrinted>2026-06-02T10:56:00Z</cp:lastPrinted>
  <dcterms:created xsi:type="dcterms:W3CDTF">2026-01-22T11:34:00Z</dcterms:created>
  <dcterms:modified xsi:type="dcterms:W3CDTF">2026-06-02T10:56:00Z</dcterms:modified>
</cp:coreProperties>
</file>