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2B2099" w14:textId="77777777" w:rsidR="00125D08" w:rsidRPr="001A65B5" w:rsidRDefault="00125D08" w:rsidP="001A65B5">
      <w:pPr>
        <w:autoSpaceDE w:val="0"/>
        <w:autoSpaceDN w:val="0"/>
        <w:adjustRightInd w:val="0"/>
        <w:contextualSpacing/>
        <w:mirrorIndents/>
        <w:jc w:val="both"/>
      </w:pPr>
      <w:r w:rsidRPr="001A65B5">
        <w:t xml:space="preserve"> </w:t>
      </w:r>
    </w:p>
    <w:p w14:paraId="518E64CC" w14:textId="751944EB" w:rsidR="00125D08" w:rsidRPr="001A65B5" w:rsidRDefault="009F707C" w:rsidP="001A65B5">
      <w:pPr>
        <w:tabs>
          <w:tab w:val="right" w:pos="9498"/>
        </w:tabs>
        <w:autoSpaceDE w:val="0"/>
        <w:autoSpaceDN w:val="0"/>
        <w:adjustRightInd w:val="0"/>
        <w:contextualSpacing/>
        <w:mirrorIndents/>
        <w:rPr>
          <w:b/>
        </w:rPr>
      </w:pPr>
      <w:proofErr w:type="spellStart"/>
      <w:r w:rsidRPr="001A65B5">
        <w:rPr>
          <w:b/>
        </w:rPr>
        <w:t>ГродМТ</w:t>
      </w:r>
      <w:proofErr w:type="spellEnd"/>
      <w:r w:rsidR="00CF170B" w:rsidRPr="001A65B5">
        <w:rPr>
          <w:b/>
        </w:rPr>
        <w:t xml:space="preserve"> </w:t>
      </w:r>
      <w:r w:rsidR="002A1686" w:rsidRPr="001A65B5">
        <w:rPr>
          <w:b/>
        </w:rPr>
        <w:t>40</w:t>
      </w:r>
      <w:r w:rsidR="001A65B5" w:rsidRPr="001A65B5">
        <w:rPr>
          <w:b/>
        </w:rPr>
        <w:t>9</w:t>
      </w:r>
      <w:r w:rsidR="00CF170B" w:rsidRPr="001A65B5">
        <w:rPr>
          <w:b/>
        </w:rPr>
        <w:t>/26-ЭА</w:t>
      </w:r>
      <w:r w:rsidR="004B38C9" w:rsidRPr="001A65B5">
        <w:rPr>
          <w:b/>
        </w:rPr>
        <w:t xml:space="preserve">                     </w:t>
      </w:r>
      <w:r w:rsidRPr="001A65B5">
        <w:rPr>
          <w:b/>
        </w:rPr>
        <w:t xml:space="preserve">                                                                     </w:t>
      </w:r>
      <w:r w:rsidR="00125D08" w:rsidRPr="001A65B5">
        <w:rPr>
          <w:b/>
        </w:rPr>
        <w:t>Приложение 1</w:t>
      </w:r>
    </w:p>
    <w:p w14:paraId="5EBDD06E" w14:textId="77777777" w:rsidR="009F707C" w:rsidRPr="001A65B5" w:rsidRDefault="009F707C" w:rsidP="001A65B5">
      <w:pPr>
        <w:tabs>
          <w:tab w:val="right" w:pos="9498"/>
        </w:tabs>
        <w:autoSpaceDE w:val="0"/>
        <w:autoSpaceDN w:val="0"/>
        <w:adjustRightInd w:val="0"/>
        <w:contextualSpacing/>
        <w:mirrorIndents/>
        <w:rPr>
          <w:b/>
        </w:rPr>
      </w:pPr>
    </w:p>
    <w:p w14:paraId="32F20280" w14:textId="76493292" w:rsidR="00125D08" w:rsidRPr="001A65B5" w:rsidRDefault="00125D08" w:rsidP="001A65B5">
      <w:pPr>
        <w:autoSpaceDE w:val="0"/>
        <w:autoSpaceDN w:val="0"/>
        <w:adjustRightInd w:val="0"/>
        <w:contextualSpacing/>
        <w:mirrorIndents/>
        <w:jc w:val="center"/>
        <w:rPr>
          <w:b/>
        </w:rPr>
      </w:pPr>
      <w:r w:rsidRPr="001A65B5">
        <w:rPr>
          <w:b/>
        </w:rPr>
        <w:t>Технические характеристики (описание) медицинской техники и изделий медицинского назначения</w:t>
      </w:r>
    </w:p>
    <w:p w14:paraId="05C6145A" w14:textId="77777777" w:rsidR="0044297B" w:rsidRPr="001A65B5" w:rsidRDefault="0044297B" w:rsidP="001A65B5">
      <w:pPr>
        <w:autoSpaceDE w:val="0"/>
        <w:autoSpaceDN w:val="0"/>
        <w:adjustRightInd w:val="0"/>
        <w:contextualSpacing/>
        <w:mirrorIndents/>
        <w:rPr>
          <w:b/>
        </w:rPr>
      </w:pPr>
    </w:p>
    <w:p w14:paraId="33338CF7" w14:textId="798D8141" w:rsidR="001A65B5" w:rsidRPr="001A65B5" w:rsidRDefault="00530DFF" w:rsidP="001A65B5">
      <w:pPr>
        <w:contextualSpacing/>
        <w:mirrorIndents/>
        <w:jc w:val="center"/>
        <w:rPr>
          <w:b/>
        </w:rPr>
      </w:pPr>
      <w:r w:rsidRPr="001A65B5">
        <w:rPr>
          <w:b/>
        </w:rPr>
        <w:t xml:space="preserve">Лот 1 </w:t>
      </w:r>
      <w:r w:rsidR="001A65B5" w:rsidRPr="001A65B5">
        <w:rPr>
          <w:b/>
        </w:rPr>
        <w:t xml:space="preserve">Мониторы пациента с центральной станцией </w:t>
      </w:r>
    </w:p>
    <w:p w14:paraId="5BB39F7F" w14:textId="77777777" w:rsidR="001A65B5" w:rsidRPr="001A65B5" w:rsidRDefault="001A65B5" w:rsidP="001A65B5">
      <w:pPr>
        <w:contextualSpacing/>
        <w:mirrorIndents/>
        <w:jc w:val="both"/>
        <w:rPr>
          <w:bCs/>
          <w:color w:val="000000"/>
        </w:rPr>
      </w:pPr>
    </w:p>
    <w:p w14:paraId="14FAA039" w14:textId="77777777" w:rsidR="001A65B5" w:rsidRPr="001A65B5" w:rsidRDefault="001A65B5" w:rsidP="001A65B5">
      <w:pPr>
        <w:numPr>
          <w:ilvl w:val="0"/>
          <w:numId w:val="14"/>
        </w:numPr>
        <w:ind w:left="0" w:firstLine="0"/>
        <w:contextualSpacing/>
        <w:mirrorIndents/>
        <w:jc w:val="both"/>
        <w:rPr>
          <w:b/>
          <w:color w:val="000000"/>
        </w:rPr>
      </w:pPr>
      <w:r w:rsidRPr="001A65B5">
        <w:rPr>
          <w:b/>
          <w:color w:val="000000"/>
        </w:rPr>
        <w:t>Состав оборудования: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1"/>
        <w:gridCol w:w="6379"/>
        <w:gridCol w:w="2409"/>
      </w:tblGrid>
      <w:tr w:rsidR="001A65B5" w:rsidRPr="001A65B5" w14:paraId="3F0CE0B6" w14:textId="77777777" w:rsidTr="009176B3">
        <w:tc>
          <w:tcPr>
            <w:tcW w:w="851" w:type="dxa"/>
          </w:tcPr>
          <w:p w14:paraId="6DE154AA" w14:textId="77777777" w:rsidR="001A65B5" w:rsidRPr="001A65B5" w:rsidRDefault="001A65B5" w:rsidP="001A65B5">
            <w:pPr>
              <w:contextualSpacing/>
              <w:mirrorIndents/>
              <w:jc w:val="center"/>
              <w:rPr>
                <w:rFonts w:eastAsia="MS Mincho"/>
              </w:rPr>
            </w:pPr>
            <w:r w:rsidRPr="001A65B5">
              <w:rPr>
                <w:rFonts w:eastAsia="MS Mincho"/>
              </w:rPr>
              <w:t>№</w:t>
            </w:r>
          </w:p>
        </w:tc>
        <w:tc>
          <w:tcPr>
            <w:tcW w:w="6379" w:type="dxa"/>
          </w:tcPr>
          <w:p w14:paraId="7879F32B" w14:textId="77777777" w:rsidR="001A65B5" w:rsidRPr="001A65B5" w:rsidRDefault="001A65B5" w:rsidP="001A65B5">
            <w:pPr>
              <w:contextualSpacing/>
              <w:mirrorIndents/>
              <w:jc w:val="center"/>
              <w:rPr>
                <w:rFonts w:eastAsia="MS Mincho"/>
              </w:rPr>
            </w:pPr>
            <w:r w:rsidRPr="001A65B5">
              <w:rPr>
                <w:rFonts w:eastAsia="MS Mincho"/>
              </w:rPr>
              <w:t>Наименование</w:t>
            </w:r>
          </w:p>
        </w:tc>
        <w:tc>
          <w:tcPr>
            <w:tcW w:w="2409" w:type="dxa"/>
          </w:tcPr>
          <w:p w14:paraId="7972AABC" w14:textId="77777777" w:rsidR="001A65B5" w:rsidRPr="001A65B5" w:rsidRDefault="001A65B5" w:rsidP="001A65B5">
            <w:pPr>
              <w:contextualSpacing/>
              <w:mirrorIndents/>
              <w:jc w:val="center"/>
              <w:rPr>
                <w:rFonts w:eastAsia="MS Mincho"/>
                <w:color w:val="FF0000"/>
              </w:rPr>
            </w:pPr>
            <w:r w:rsidRPr="001A65B5">
              <w:rPr>
                <w:rFonts w:eastAsia="MS Mincho"/>
              </w:rPr>
              <w:t>Количество</w:t>
            </w:r>
          </w:p>
        </w:tc>
      </w:tr>
      <w:tr w:rsidR="001A65B5" w:rsidRPr="001A65B5" w14:paraId="1D8FC940" w14:textId="77777777" w:rsidTr="009176B3">
        <w:tc>
          <w:tcPr>
            <w:tcW w:w="851" w:type="dxa"/>
          </w:tcPr>
          <w:p w14:paraId="6C158E0A" w14:textId="77777777" w:rsidR="001A65B5" w:rsidRPr="001A65B5" w:rsidRDefault="001A65B5" w:rsidP="001A65B5">
            <w:pPr>
              <w:contextualSpacing/>
              <w:mirrorIndents/>
              <w:rPr>
                <w:rFonts w:eastAsia="MS Mincho"/>
              </w:rPr>
            </w:pPr>
            <w:r w:rsidRPr="001A65B5">
              <w:rPr>
                <w:rFonts w:eastAsia="MS Mincho"/>
              </w:rPr>
              <w:t>1.</w:t>
            </w:r>
          </w:p>
        </w:tc>
        <w:tc>
          <w:tcPr>
            <w:tcW w:w="6379" w:type="dxa"/>
          </w:tcPr>
          <w:p w14:paraId="11F7135E" w14:textId="77777777" w:rsidR="001A65B5" w:rsidRPr="001A65B5" w:rsidRDefault="001A65B5" w:rsidP="001A65B5">
            <w:pPr>
              <w:contextualSpacing/>
              <w:mirrorIndents/>
              <w:rPr>
                <w:rFonts w:eastAsia="MS Mincho"/>
              </w:rPr>
            </w:pPr>
            <w:r w:rsidRPr="001A65B5">
              <w:rPr>
                <w:rFonts w:eastAsia="MS Mincho"/>
              </w:rPr>
              <w:t>Комплект включает:</w:t>
            </w:r>
          </w:p>
        </w:tc>
        <w:tc>
          <w:tcPr>
            <w:tcW w:w="2409" w:type="dxa"/>
          </w:tcPr>
          <w:p w14:paraId="4EAEA8D5" w14:textId="77777777" w:rsidR="001A65B5" w:rsidRPr="001A65B5" w:rsidRDefault="001A65B5" w:rsidP="001A65B5">
            <w:pPr>
              <w:contextualSpacing/>
              <w:mirrorIndents/>
              <w:jc w:val="center"/>
              <w:rPr>
                <w:rFonts w:eastAsia="MS Mincho"/>
              </w:rPr>
            </w:pPr>
            <w:r w:rsidRPr="001A65B5">
              <w:rPr>
                <w:rFonts w:eastAsia="MS Mincho"/>
              </w:rPr>
              <w:t>1 комплект</w:t>
            </w:r>
          </w:p>
        </w:tc>
      </w:tr>
      <w:tr w:rsidR="001A65B5" w:rsidRPr="001A65B5" w14:paraId="41FFCADC" w14:textId="77777777" w:rsidTr="009176B3">
        <w:tc>
          <w:tcPr>
            <w:tcW w:w="851" w:type="dxa"/>
          </w:tcPr>
          <w:p w14:paraId="302855DF" w14:textId="77777777" w:rsidR="001A65B5" w:rsidRPr="001A65B5" w:rsidRDefault="001A65B5" w:rsidP="001A65B5">
            <w:pPr>
              <w:contextualSpacing/>
              <w:mirrorIndents/>
              <w:rPr>
                <w:bCs/>
                <w:color w:val="000000"/>
              </w:rPr>
            </w:pPr>
            <w:r w:rsidRPr="001A65B5">
              <w:rPr>
                <w:bCs/>
                <w:color w:val="000000"/>
              </w:rPr>
              <w:t>1.1.</w:t>
            </w:r>
          </w:p>
        </w:tc>
        <w:tc>
          <w:tcPr>
            <w:tcW w:w="6379" w:type="dxa"/>
          </w:tcPr>
          <w:p w14:paraId="167319A4" w14:textId="77777777" w:rsidR="001A65B5" w:rsidRPr="001A65B5" w:rsidRDefault="001A65B5" w:rsidP="001A65B5">
            <w:pPr>
              <w:contextualSpacing/>
              <w:mirrorIndents/>
              <w:rPr>
                <w:bCs/>
                <w:color w:val="000000"/>
              </w:rPr>
            </w:pPr>
            <w:r w:rsidRPr="001A65B5">
              <w:rPr>
                <w:bCs/>
                <w:color w:val="000000"/>
              </w:rPr>
              <w:t>Центральная станция мониторирования</w:t>
            </w:r>
          </w:p>
        </w:tc>
        <w:tc>
          <w:tcPr>
            <w:tcW w:w="2409" w:type="dxa"/>
          </w:tcPr>
          <w:p w14:paraId="58AB62F2" w14:textId="77777777" w:rsidR="001A65B5" w:rsidRPr="001A65B5" w:rsidRDefault="001A65B5" w:rsidP="001A65B5">
            <w:pPr>
              <w:contextualSpacing/>
              <w:mirrorIndents/>
              <w:jc w:val="center"/>
              <w:rPr>
                <w:rFonts w:eastAsia="MS Mincho"/>
              </w:rPr>
            </w:pPr>
            <w:r w:rsidRPr="001A65B5">
              <w:rPr>
                <w:rFonts w:eastAsia="MS Mincho"/>
              </w:rPr>
              <w:t>1 шт.</w:t>
            </w:r>
          </w:p>
        </w:tc>
      </w:tr>
      <w:tr w:rsidR="001A65B5" w:rsidRPr="001A65B5" w14:paraId="6FDE815B" w14:textId="77777777" w:rsidTr="009176B3">
        <w:tc>
          <w:tcPr>
            <w:tcW w:w="851" w:type="dxa"/>
          </w:tcPr>
          <w:p w14:paraId="0D1637CF" w14:textId="77777777" w:rsidR="001A65B5" w:rsidRPr="001A65B5" w:rsidRDefault="001A65B5" w:rsidP="001A65B5">
            <w:pPr>
              <w:contextualSpacing/>
              <w:mirrorIndents/>
              <w:rPr>
                <w:rFonts w:eastAsia="MS Mincho"/>
                <w:bCs/>
              </w:rPr>
            </w:pPr>
            <w:r w:rsidRPr="001A65B5">
              <w:rPr>
                <w:bCs/>
                <w:color w:val="000000"/>
              </w:rPr>
              <w:t>1.2.</w:t>
            </w:r>
          </w:p>
        </w:tc>
        <w:tc>
          <w:tcPr>
            <w:tcW w:w="6379" w:type="dxa"/>
          </w:tcPr>
          <w:p w14:paraId="2867CA88" w14:textId="77777777" w:rsidR="001A65B5" w:rsidRPr="001A65B5" w:rsidRDefault="001A65B5" w:rsidP="001A65B5">
            <w:pPr>
              <w:contextualSpacing/>
              <w:mirrorIndents/>
              <w:rPr>
                <w:rFonts w:eastAsia="MS Mincho"/>
                <w:bCs/>
              </w:rPr>
            </w:pPr>
            <w:r w:rsidRPr="001A65B5">
              <w:rPr>
                <w:bCs/>
                <w:color w:val="000000"/>
              </w:rPr>
              <w:t>Монитор пациента реанимационный</w:t>
            </w:r>
          </w:p>
        </w:tc>
        <w:tc>
          <w:tcPr>
            <w:tcW w:w="2409" w:type="dxa"/>
          </w:tcPr>
          <w:p w14:paraId="30D17E14" w14:textId="77777777" w:rsidR="001A65B5" w:rsidRPr="001A65B5" w:rsidRDefault="001A65B5" w:rsidP="001A65B5">
            <w:pPr>
              <w:contextualSpacing/>
              <w:mirrorIndents/>
              <w:jc w:val="center"/>
              <w:rPr>
                <w:rFonts w:eastAsia="MS Mincho"/>
              </w:rPr>
            </w:pPr>
            <w:r w:rsidRPr="001A65B5">
              <w:rPr>
                <w:rFonts w:eastAsia="MS Mincho"/>
              </w:rPr>
              <w:t>6 шт.</w:t>
            </w:r>
          </w:p>
        </w:tc>
      </w:tr>
    </w:tbl>
    <w:p w14:paraId="461573D3" w14:textId="77777777" w:rsidR="001A65B5" w:rsidRPr="001A65B5" w:rsidRDefault="001A65B5" w:rsidP="001A65B5">
      <w:pPr>
        <w:contextualSpacing/>
        <w:mirrorIndents/>
        <w:jc w:val="both"/>
        <w:rPr>
          <w:b/>
          <w:color w:val="000000"/>
        </w:rPr>
      </w:pPr>
    </w:p>
    <w:p w14:paraId="4009318E" w14:textId="77777777" w:rsidR="001A65B5" w:rsidRPr="001A65B5" w:rsidRDefault="001A65B5" w:rsidP="001A65B5">
      <w:pPr>
        <w:tabs>
          <w:tab w:val="left" w:pos="5245"/>
          <w:tab w:val="left" w:pos="5700"/>
          <w:tab w:val="left" w:pos="5800"/>
        </w:tabs>
        <w:contextualSpacing/>
        <w:mirrorIndents/>
        <w:rPr>
          <w:b/>
          <w:bCs/>
        </w:rPr>
      </w:pPr>
      <w:r w:rsidRPr="001A65B5">
        <w:rPr>
          <w:b/>
          <w:bCs/>
        </w:rPr>
        <w:t>2. Комплектующие к мониторам из расчета на 1 монитор (всего 6 комплектов к 6 мониторам):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1"/>
        <w:gridCol w:w="6384"/>
        <w:gridCol w:w="2404"/>
      </w:tblGrid>
      <w:tr w:rsidR="001A65B5" w:rsidRPr="001A65B5" w14:paraId="4E505BEE" w14:textId="77777777" w:rsidTr="009176B3">
        <w:tc>
          <w:tcPr>
            <w:tcW w:w="851" w:type="dxa"/>
          </w:tcPr>
          <w:p w14:paraId="3BBEEE80" w14:textId="77777777" w:rsidR="001A65B5" w:rsidRPr="001A65B5" w:rsidRDefault="001A65B5" w:rsidP="001A65B5">
            <w:pPr>
              <w:contextualSpacing/>
              <w:mirrorIndents/>
              <w:jc w:val="center"/>
              <w:rPr>
                <w:rFonts w:eastAsia="MS Mincho"/>
              </w:rPr>
            </w:pPr>
            <w:r w:rsidRPr="001A65B5">
              <w:rPr>
                <w:rFonts w:eastAsia="MS Mincho"/>
              </w:rPr>
              <w:t>№</w:t>
            </w:r>
          </w:p>
        </w:tc>
        <w:tc>
          <w:tcPr>
            <w:tcW w:w="6384" w:type="dxa"/>
          </w:tcPr>
          <w:p w14:paraId="26D07D24" w14:textId="77777777" w:rsidR="001A65B5" w:rsidRPr="001A65B5" w:rsidRDefault="001A65B5" w:rsidP="001A65B5">
            <w:pPr>
              <w:contextualSpacing/>
              <w:mirrorIndents/>
              <w:jc w:val="center"/>
              <w:rPr>
                <w:rFonts w:eastAsia="MS Mincho"/>
              </w:rPr>
            </w:pPr>
            <w:r w:rsidRPr="001A65B5">
              <w:rPr>
                <w:rFonts w:eastAsia="MS Mincho"/>
              </w:rPr>
              <w:t>Наименование</w:t>
            </w:r>
          </w:p>
        </w:tc>
        <w:tc>
          <w:tcPr>
            <w:tcW w:w="2404" w:type="dxa"/>
          </w:tcPr>
          <w:p w14:paraId="275DA359" w14:textId="77777777" w:rsidR="001A65B5" w:rsidRPr="001A65B5" w:rsidRDefault="001A65B5" w:rsidP="001A65B5">
            <w:pPr>
              <w:contextualSpacing/>
              <w:mirrorIndents/>
              <w:jc w:val="center"/>
              <w:rPr>
                <w:rFonts w:eastAsia="MS Mincho"/>
                <w:color w:val="FF0000"/>
              </w:rPr>
            </w:pPr>
            <w:r w:rsidRPr="001A65B5">
              <w:rPr>
                <w:rFonts w:eastAsia="MS Mincho"/>
              </w:rPr>
              <w:t xml:space="preserve">Количество не менее </w:t>
            </w:r>
          </w:p>
        </w:tc>
      </w:tr>
      <w:tr w:rsidR="001A65B5" w:rsidRPr="001A65B5" w14:paraId="22BFEC25" w14:textId="77777777" w:rsidTr="009176B3">
        <w:tc>
          <w:tcPr>
            <w:tcW w:w="851" w:type="dxa"/>
          </w:tcPr>
          <w:p w14:paraId="7BE3A80D" w14:textId="77777777" w:rsidR="001A65B5" w:rsidRPr="001A65B5" w:rsidRDefault="001A65B5" w:rsidP="001A65B5">
            <w:pPr>
              <w:contextualSpacing/>
              <w:mirrorIndents/>
              <w:jc w:val="center"/>
              <w:rPr>
                <w:rFonts w:eastAsia="MS Mincho"/>
              </w:rPr>
            </w:pPr>
            <w:r w:rsidRPr="001A65B5">
              <w:rPr>
                <w:rFonts w:eastAsia="MS Mincho"/>
              </w:rPr>
              <w:t>2.1.</w:t>
            </w:r>
          </w:p>
        </w:tc>
        <w:tc>
          <w:tcPr>
            <w:tcW w:w="6384" w:type="dxa"/>
          </w:tcPr>
          <w:p w14:paraId="67B2FED2" w14:textId="77777777" w:rsidR="001A65B5" w:rsidRPr="001A65B5" w:rsidRDefault="001A65B5" w:rsidP="001A65B5">
            <w:pPr>
              <w:tabs>
                <w:tab w:val="left" w:pos="221"/>
                <w:tab w:val="left" w:pos="284"/>
              </w:tabs>
              <w:contextualSpacing/>
              <w:mirrorIndents/>
            </w:pPr>
            <w:r w:rsidRPr="001A65B5">
              <w:t>Встроенный источник автономного электропитания</w:t>
            </w:r>
          </w:p>
        </w:tc>
        <w:tc>
          <w:tcPr>
            <w:tcW w:w="2404" w:type="dxa"/>
          </w:tcPr>
          <w:p w14:paraId="58E6A11E" w14:textId="77777777" w:rsidR="001A65B5" w:rsidRPr="001A65B5" w:rsidRDefault="001A65B5" w:rsidP="001A65B5">
            <w:pPr>
              <w:contextualSpacing/>
              <w:mirrorIndents/>
              <w:jc w:val="center"/>
              <w:rPr>
                <w:rFonts w:eastAsia="MS Mincho"/>
              </w:rPr>
            </w:pPr>
            <w:r w:rsidRPr="001A65B5">
              <w:rPr>
                <w:rFonts w:eastAsia="MS Mincho"/>
              </w:rPr>
              <w:t>1 шт.</w:t>
            </w:r>
          </w:p>
        </w:tc>
      </w:tr>
      <w:tr w:rsidR="001A65B5" w:rsidRPr="001A65B5" w14:paraId="39EC6454" w14:textId="77777777" w:rsidTr="009176B3">
        <w:tc>
          <w:tcPr>
            <w:tcW w:w="851" w:type="dxa"/>
          </w:tcPr>
          <w:p w14:paraId="37D2FEAA" w14:textId="77777777" w:rsidR="001A65B5" w:rsidRPr="001A65B5" w:rsidRDefault="001A65B5" w:rsidP="001A65B5">
            <w:pPr>
              <w:tabs>
                <w:tab w:val="left" w:pos="221"/>
              </w:tabs>
              <w:contextualSpacing/>
              <w:mirrorIndents/>
              <w:jc w:val="center"/>
              <w:rPr>
                <w:rFonts w:eastAsia="MS Mincho"/>
              </w:rPr>
            </w:pPr>
            <w:r w:rsidRPr="001A65B5">
              <w:rPr>
                <w:rFonts w:eastAsia="MS Mincho"/>
              </w:rPr>
              <w:t>2.2.</w:t>
            </w:r>
          </w:p>
        </w:tc>
        <w:tc>
          <w:tcPr>
            <w:tcW w:w="6384" w:type="dxa"/>
          </w:tcPr>
          <w:p w14:paraId="34809494" w14:textId="77777777" w:rsidR="001A65B5" w:rsidRPr="001A65B5" w:rsidRDefault="001A65B5" w:rsidP="001A65B5">
            <w:pPr>
              <w:tabs>
                <w:tab w:val="left" w:pos="221"/>
              </w:tabs>
              <w:contextualSpacing/>
              <w:mirrorIndents/>
              <w:rPr>
                <w:rFonts w:eastAsia="MS Mincho"/>
              </w:rPr>
            </w:pPr>
            <w:r w:rsidRPr="001A65B5">
              <w:rPr>
                <w:rFonts w:eastAsia="MS Mincho"/>
              </w:rPr>
              <w:t xml:space="preserve">Блок/модуль многопараметрический для измерения ЭКГ, </w:t>
            </w:r>
            <w:r w:rsidRPr="001A65B5">
              <w:rPr>
                <w:lang w:val="en-US"/>
              </w:rPr>
              <w:t>SpO</w:t>
            </w:r>
            <w:r w:rsidRPr="001A65B5">
              <w:rPr>
                <w:vertAlign w:val="subscript"/>
              </w:rPr>
              <w:t xml:space="preserve">2 </w:t>
            </w:r>
            <w:r w:rsidRPr="001A65B5">
              <w:t xml:space="preserve">(технология Massimo </w:t>
            </w:r>
            <w:r w:rsidRPr="001A65B5">
              <w:rPr>
                <w:lang w:val="en-US"/>
              </w:rPr>
              <w:t>SET</w:t>
            </w:r>
            <w:r w:rsidRPr="001A65B5">
              <w:t xml:space="preserve"> или аналог), температуры, неинвазивного артериального давления, инвазивного давления</w:t>
            </w:r>
          </w:p>
        </w:tc>
        <w:tc>
          <w:tcPr>
            <w:tcW w:w="2404" w:type="dxa"/>
          </w:tcPr>
          <w:p w14:paraId="43D0BCEB" w14:textId="77777777" w:rsidR="001A65B5" w:rsidRPr="001A65B5" w:rsidRDefault="001A65B5" w:rsidP="001A65B5">
            <w:pPr>
              <w:contextualSpacing/>
              <w:mirrorIndents/>
              <w:jc w:val="center"/>
              <w:rPr>
                <w:rFonts w:eastAsia="MS Mincho"/>
              </w:rPr>
            </w:pPr>
            <w:r w:rsidRPr="001A65B5">
              <w:rPr>
                <w:rFonts w:eastAsia="MS Mincho"/>
              </w:rPr>
              <w:t>1 шт.</w:t>
            </w:r>
          </w:p>
        </w:tc>
      </w:tr>
      <w:tr w:rsidR="001A65B5" w:rsidRPr="001A65B5" w14:paraId="4B3D0DD7" w14:textId="77777777" w:rsidTr="009176B3">
        <w:tc>
          <w:tcPr>
            <w:tcW w:w="851" w:type="dxa"/>
          </w:tcPr>
          <w:p w14:paraId="3CD1C601" w14:textId="77777777" w:rsidR="001A65B5" w:rsidRPr="001A65B5" w:rsidRDefault="001A65B5" w:rsidP="001A65B5">
            <w:pPr>
              <w:tabs>
                <w:tab w:val="left" w:pos="221"/>
              </w:tabs>
              <w:contextualSpacing/>
              <w:mirrorIndents/>
              <w:jc w:val="center"/>
              <w:rPr>
                <w:rFonts w:eastAsia="MS Mincho"/>
              </w:rPr>
            </w:pPr>
            <w:r w:rsidRPr="001A65B5">
              <w:rPr>
                <w:rFonts w:eastAsia="MS Mincho"/>
              </w:rPr>
              <w:t>2.3.</w:t>
            </w:r>
          </w:p>
        </w:tc>
        <w:tc>
          <w:tcPr>
            <w:tcW w:w="6384" w:type="dxa"/>
          </w:tcPr>
          <w:p w14:paraId="56A5E5E2" w14:textId="77777777" w:rsidR="001A65B5" w:rsidRPr="001A65B5" w:rsidRDefault="001A65B5" w:rsidP="001A65B5">
            <w:pPr>
              <w:tabs>
                <w:tab w:val="left" w:pos="221"/>
              </w:tabs>
              <w:contextualSpacing/>
              <w:mirrorIndents/>
              <w:rPr>
                <w:rFonts w:eastAsia="MS Mincho"/>
              </w:rPr>
            </w:pPr>
            <w:r w:rsidRPr="001A65B5">
              <w:rPr>
                <w:rFonts w:eastAsia="MS Mincho"/>
              </w:rPr>
              <w:t>Комплект кабелей ЭКГ на 5 электродов для ОРИТ, клипса</w:t>
            </w:r>
          </w:p>
        </w:tc>
        <w:tc>
          <w:tcPr>
            <w:tcW w:w="2404" w:type="dxa"/>
          </w:tcPr>
          <w:p w14:paraId="357100EB" w14:textId="77777777" w:rsidR="001A65B5" w:rsidRPr="001A65B5" w:rsidRDefault="001A65B5" w:rsidP="001A65B5">
            <w:pPr>
              <w:contextualSpacing/>
              <w:mirrorIndents/>
              <w:jc w:val="center"/>
              <w:rPr>
                <w:rFonts w:eastAsia="MS Mincho"/>
              </w:rPr>
            </w:pPr>
            <w:r w:rsidRPr="001A65B5">
              <w:rPr>
                <w:rFonts w:eastAsia="MS Mincho"/>
              </w:rPr>
              <w:t>1 шт.</w:t>
            </w:r>
          </w:p>
        </w:tc>
      </w:tr>
      <w:tr w:rsidR="001A65B5" w:rsidRPr="001A65B5" w14:paraId="4696488D" w14:textId="77777777" w:rsidTr="009176B3">
        <w:tc>
          <w:tcPr>
            <w:tcW w:w="851" w:type="dxa"/>
          </w:tcPr>
          <w:p w14:paraId="0048BC1D" w14:textId="77777777" w:rsidR="001A65B5" w:rsidRPr="001A65B5" w:rsidRDefault="001A65B5" w:rsidP="001A65B5">
            <w:pPr>
              <w:contextualSpacing/>
              <w:mirrorIndents/>
              <w:jc w:val="center"/>
              <w:rPr>
                <w:rFonts w:eastAsia="MS Mincho"/>
              </w:rPr>
            </w:pPr>
            <w:r w:rsidRPr="001A65B5">
              <w:rPr>
                <w:rFonts w:eastAsia="MS Mincho"/>
              </w:rPr>
              <w:t>2.4.</w:t>
            </w:r>
          </w:p>
        </w:tc>
        <w:tc>
          <w:tcPr>
            <w:tcW w:w="6384" w:type="dxa"/>
          </w:tcPr>
          <w:p w14:paraId="01655132" w14:textId="77777777" w:rsidR="001A65B5" w:rsidRPr="001A65B5" w:rsidRDefault="001A65B5" w:rsidP="001A65B5">
            <w:pPr>
              <w:contextualSpacing/>
              <w:mirrorIndents/>
              <w:rPr>
                <w:rFonts w:eastAsia="MS Mincho"/>
              </w:rPr>
            </w:pPr>
            <w:r w:rsidRPr="001A65B5">
              <w:rPr>
                <w:rFonts w:eastAsia="MS Mincho"/>
              </w:rPr>
              <w:t xml:space="preserve">Многоразовый </w:t>
            </w:r>
            <w:proofErr w:type="spellStart"/>
            <w:r w:rsidRPr="001A65B5">
              <w:rPr>
                <w:rFonts w:eastAsia="MS Mincho"/>
              </w:rPr>
              <w:t>пульсоксиметрический</w:t>
            </w:r>
            <w:proofErr w:type="spellEnd"/>
            <w:r w:rsidRPr="001A65B5">
              <w:rPr>
                <w:rFonts w:eastAsia="MS Mincho"/>
              </w:rPr>
              <w:t xml:space="preserve"> датчик </w:t>
            </w:r>
            <w:r w:rsidRPr="001A65B5">
              <w:t xml:space="preserve">(технология Massimo </w:t>
            </w:r>
            <w:r w:rsidRPr="001A65B5">
              <w:rPr>
                <w:lang w:val="en-US"/>
              </w:rPr>
              <w:t>SET</w:t>
            </w:r>
            <w:r w:rsidRPr="001A65B5">
              <w:t xml:space="preserve"> или аналог)</w:t>
            </w:r>
            <w:r w:rsidRPr="001A65B5">
              <w:rPr>
                <w:rFonts w:eastAsia="MS Mincho"/>
              </w:rPr>
              <w:t xml:space="preserve"> для взрослых с кабелем-удлинителем</w:t>
            </w:r>
          </w:p>
        </w:tc>
        <w:tc>
          <w:tcPr>
            <w:tcW w:w="2404" w:type="dxa"/>
          </w:tcPr>
          <w:p w14:paraId="26E8A889" w14:textId="77777777" w:rsidR="001A65B5" w:rsidRPr="001A65B5" w:rsidRDefault="001A65B5" w:rsidP="001A65B5">
            <w:pPr>
              <w:contextualSpacing/>
              <w:mirrorIndents/>
              <w:jc w:val="center"/>
              <w:rPr>
                <w:rFonts w:eastAsia="MS Mincho"/>
              </w:rPr>
            </w:pPr>
            <w:r w:rsidRPr="001A65B5">
              <w:rPr>
                <w:rFonts w:eastAsia="MS Mincho"/>
              </w:rPr>
              <w:t>2 шт.</w:t>
            </w:r>
          </w:p>
        </w:tc>
      </w:tr>
      <w:tr w:rsidR="001A65B5" w:rsidRPr="001A65B5" w14:paraId="3CDA7310" w14:textId="77777777" w:rsidTr="009176B3">
        <w:tc>
          <w:tcPr>
            <w:tcW w:w="851" w:type="dxa"/>
          </w:tcPr>
          <w:p w14:paraId="0E6A31E7" w14:textId="77777777" w:rsidR="001A65B5" w:rsidRPr="001A65B5" w:rsidRDefault="001A65B5" w:rsidP="001A65B5">
            <w:pPr>
              <w:contextualSpacing/>
              <w:mirrorIndents/>
              <w:jc w:val="center"/>
              <w:rPr>
                <w:rFonts w:eastAsia="MS Mincho"/>
              </w:rPr>
            </w:pPr>
            <w:r w:rsidRPr="001A65B5">
              <w:rPr>
                <w:rFonts w:eastAsia="MS Mincho"/>
              </w:rPr>
              <w:t>2.5.</w:t>
            </w:r>
          </w:p>
        </w:tc>
        <w:tc>
          <w:tcPr>
            <w:tcW w:w="6384" w:type="dxa"/>
          </w:tcPr>
          <w:p w14:paraId="1B0914E1" w14:textId="77777777" w:rsidR="001A65B5" w:rsidRPr="001A65B5" w:rsidRDefault="001A65B5" w:rsidP="001A65B5">
            <w:pPr>
              <w:contextualSpacing/>
              <w:mirrorIndents/>
              <w:rPr>
                <w:rFonts w:eastAsia="MS Mincho"/>
              </w:rPr>
            </w:pPr>
            <w:r w:rsidRPr="001A65B5">
              <w:rPr>
                <w:rFonts w:eastAsia="MS Mincho"/>
              </w:rPr>
              <w:t xml:space="preserve">Многоразовый </w:t>
            </w:r>
            <w:proofErr w:type="spellStart"/>
            <w:r w:rsidRPr="001A65B5">
              <w:rPr>
                <w:rFonts w:eastAsia="MS Mincho"/>
              </w:rPr>
              <w:t>пульсоксиметрический</w:t>
            </w:r>
            <w:proofErr w:type="spellEnd"/>
            <w:r w:rsidRPr="001A65B5">
              <w:rPr>
                <w:rFonts w:eastAsia="MS Mincho"/>
              </w:rPr>
              <w:t xml:space="preserve"> датчик </w:t>
            </w:r>
            <w:r w:rsidRPr="001A65B5">
              <w:t xml:space="preserve">(технология Massimo </w:t>
            </w:r>
            <w:r w:rsidRPr="001A65B5">
              <w:rPr>
                <w:lang w:val="en-US"/>
              </w:rPr>
              <w:t>SET</w:t>
            </w:r>
            <w:r w:rsidRPr="001A65B5">
              <w:t xml:space="preserve"> или аналог)</w:t>
            </w:r>
            <w:r w:rsidRPr="001A65B5">
              <w:rPr>
                <w:rFonts w:eastAsia="MS Mincho"/>
              </w:rPr>
              <w:t xml:space="preserve"> для детей с кабелем-удлинителем</w:t>
            </w:r>
          </w:p>
        </w:tc>
        <w:tc>
          <w:tcPr>
            <w:tcW w:w="2404" w:type="dxa"/>
          </w:tcPr>
          <w:p w14:paraId="4672CACA" w14:textId="77777777" w:rsidR="001A65B5" w:rsidRPr="001A65B5" w:rsidRDefault="001A65B5" w:rsidP="001A65B5">
            <w:pPr>
              <w:contextualSpacing/>
              <w:mirrorIndents/>
              <w:jc w:val="center"/>
              <w:rPr>
                <w:rFonts w:eastAsia="MS Mincho"/>
              </w:rPr>
            </w:pPr>
            <w:r w:rsidRPr="001A65B5">
              <w:rPr>
                <w:rFonts w:eastAsia="MS Mincho"/>
              </w:rPr>
              <w:t xml:space="preserve">2 </w:t>
            </w:r>
            <w:proofErr w:type="spellStart"/>
            <w:r w:rsidRPr="001A65B5">
              <w:rPr>
                <w:rFonts w:eastAsia="MS Mincho"/>
              </w:rPr>
              <w:t>шт</w:t>
            </w:r>
            <w:proofErr w:type="spellEnd"/>
          </w:p>
        </w:tc>
      </w:tr>
      <w:tr w:rsidR="001A65B5" w:rsidRPr="001A65B5" w14:paraId="6F96BC7D" w14:textId="77777777" w:rsidTr="009176B3">
        <w:tc>
          <w:tcPr>
            <w:tcW w:w="851" w:type="dxa"/>
          </w:tcPr>
          <w:p w14:paraId="237CF1D3" w14:textId="77777777" w:rsidR="001A65B5" w:rsidRPr="001A65B5" w:rsidRDefault="001A65B5" w:rsidP="001A65B5">
            <w:pPr>
              <w:contextualSpacing/>
              <w:mirrorIndents/>
              <w:jc w:val="center"/>
              <w:rPr>
                <w:rFonts w:eastAsia="MS Mincho"/>
              </w:rPr>
            </w:pPr>
            <w:r w:rsidRPr="001A65B5">
              <w:rPr>
                <w:rFonts w:eastAsia="MS Mincho"/>
              </w:rPr>
              <w:t>2.6.</w:t>
            </w:r>
          </w:p>
        </w:tc>
        <w:tc>
          <w:tcPr>
            <w:tcW w:w="6384" w:type="dxa"/>
          </w:tcPr>
          <w:p w14:paraId="0B55EA4C" w14:textId="77777777" w:rsidR="001A65B5" w:rsidRPr="001A65B5" w:rsidRDefault="001A65B5" w:rsidP="001A65B5">
            <w:pPr>
              <w:contextualSpacing/>
              <w:mirrorIndents/>
              <w:rPr>
                <w:rFonts w:eastAsia="MS Mincho"/>
              </w:rPr>
            </w:pPr>
            <w:r w:rsidRPr="001A65B5">
              <w:rPr>
                <w:rFonts w:eastAsia="MS Mincho"/>
              </w:rPr>
              <w:t>Комплект многоразовых манжет различного размера для измерения неинвазивного АД (по 1 шт. каждого размера, категория пациентов: взрослые, дети)</w:t>
            </w:r>
          </w:p>
        </w:tc>
        <w:tc>
          <w:tcPr>
            <w:tcW w:w="2404" w:type="dxa"/>
          </w:tcPr>
          <w:p w14:paraId="7A0A1363" w14:textId="77777777" w:rsidR="001A65B5" w:rsidRPr="001A65B5" w:rsidRDefault="001A65B5" w:rsidP="001A65B5">
            <w:pPr>
              <w:contextualSpacing/>
              <w:mirrorIndents/>
              <w:jc w:val="center"/>
              <w:rPr>
                <w:rFonts w:eastAsia="MS Mincho"/>
              </w:rPr>
            </w:pPr>
            <w:r w:rsidRPr="001A65B5">
              <w:rPr>
                <w:rFonts w:eastAsia="MS Mincho"/>
              </w:rPr>
              <w:t>2 комплекта</w:t>
            </w:r>
          </w:p>
        </w:tc>
      </w:tr>
      <w:tr w:rsidR="001A65B5" w:rsidRPr="001A65B5" w14:paraId="5C9883C7" w14:textId="77777777" w:rsidTr="009176B3">
        <w:tc>
          <w:tcPr>
            <w:tcW w:w="851" w:type="dxa"/>
          </w:tcPr>
          <w:p w14:paraId="04CA0D9C" w14:textId="77777777" w:rsidR="001A65B5" w:rsidRPr="001A65B5" w:rsidRDefault="001A65B5" w:rsidP="001A65B5">
            <w:pPr>
              <w:contextualSpacing/>
              <w:mirrorIndents/>
              <w:jc w:val="center"/>
              <w:rPr>
                <w:rFonts w:eastAsia="MS Mincho"/>
              </w:rPr>
            </w:pPr>
            <w:r w:rsidRPr="001A65B5">
              <w:rPr>
                <w:rFonts w:eastAsia="MS Mincho"/>
              </w:rPr>
              <w:t>2.7.</w:t>
            </w:r>
          </w:p>
        </w:tc>
        <w:tc>
          <w:tcPr>
            <w:tcW w:w="6384" w:type="dxa"/>
          </w:tcPr>
          <w:p w14:paraId="5678D96F" w14:textId="77777777" w:rsidR="001A65B5" w:rsidRPr="001A65B5" w:rsidRDefault="001A65B5" w:rsidP="001A65B5">
            <w:pPr>
              <w:contextualSpacing/>
              <w:mirrorIndents/>
              <w:rPr>
                <w:rFonts w:eastAsia="MS Mincho"/>
              </w:rPr>
            </w:pPr>
            <w:r w:rsidRPr="001A65B5">
              <w:rPr>
                <w:rFonts w:eastAsia="MS Mincho"/>
              </w:rPr>
              <w:t>Шланг удлинительный для манжет неинвазивного давления</w:t>
            </w:r>
          </w:p>
        </w:tc>
        <w:tc>
          <w:tcPr>
            <w:tcW w:w="2404" w:type="dxa"/>
          </w:tcPr>
          <w:p w14:paraId="753A6744" w14:textId="77777777" w:rsidR="001A65B5" w:rsidRPr="001A65B5" w:rsidRDefault="001A65B5" w:rsidP="001A65B5">
            <w:pPr>
              <w:contextualSpacing/>
              <w:mirrorIndents/>
              <w:jc w:val="center"/>
              <w:rPr>
                <w:rFonts w:eastAsia="MS Mincho"/>
              </w:rPr>
            </w:pPr>
            <w:r w:rsidRPr="001A65B5">
              <w:rPr>
                <w:rFonts w:eastAsia="MS Mincho"/>
              </w:rPr>
              <w:t>1 шт.</w:t>
            </w:r>
          </w:p>
        </w:tc>
      </w:tr>
      <w:tr w:rsidR="001A65B5" w:rsidRPr="001A65B5" w14:paraId="7DA35A7D" w14:textId="77777777" w:rsidTr="009176B3">
        <w:tc>
          <w:tcPr>
            <w:tcW w:w="851" w:type="dxa"/>
          </w:tcPr>
          <w:p w14:paraId="62044EAB" w14:textId="77777777" w:rsidR="001A65B5" w:rsidRPr="001A65B5" w:rsidRDefault="001A65B5" w:rsidP="001A65B5">
            <w:pPr>
              <w:contextualSpacing/>
              <w:mirrorIndents/>
              <w:jc w:val="center"/>
              <w:rPr>
                <w:rFonts w:eastAsia="MS Mincho"/>
              </w:rPr>
            </w:pPr>
            <w:r w:rsidRPr="001A65B5">
              <w:rPr>
                <w:rFonts w:eastAsia="MS Mincho"/>
              </w:rPr>
              <w:t>2.8.</w:t>
            </w:r>
          </w:p>
        </w:tc>
        <w:tc>
          <w:tcPr>
            <w:tcW w:w="6384" w:type="dxa"/>
          </w:tcPr>
          <w:p w14:paraId="5A4AED1B" w14:textId="77777777" w:rsidR="001A65B5" w:rsidRPr="001A65B5" w:rsidRDefault="001A65B5" w:rsidP="001A65B5">
            <w:pPr>
              <w:contextualSpacing/>
              <w:mirrorIndents/>
              <w:rPr>
                <w:rFonts w:eastAsia="MS Mincho"/>
              </w:rPr>
            </w:pPr>
            <w:r w:rsidRPr="001A65B5">
              <w:t>Термодатчик накожный многоразовый для взрослых</w:t>
            </w:r>
          </w:p>
        </w:tc>
        <w:tc>
          <w:tcPr>
            <w:tcW w:w="2404" w:type="dxa"/>
          </w:tcPr>
          <w:p w14:paraId="07770FBC" w14:textId="77777777" w:rsidR="001A65B5" w:rsidRPr="001A65B5" w:rsidRDefault="001A65B5" w:rsidP="001A65B5">
            <w:pPr>
              <w:contextualSpacing/>
              <w:mirrorIndents/>
              <w:jc w:val="center"/>
              <w:rPr>
                <w:rFonts w:eastAsia="MS Mincho"/>
              </w:rPr>
            </w:pPr>
            <w:r w:rsidRPr="001A65B5">
              <w:rPr>
                <w:rFonts w:eastAsia="MS Mincho"/>
              </w:rPr>
              <w:t>1 шт.</w:t>
            </w:r>
          </w:p>
        </w:tc>
      </w:tr>
      <w:tr w:rsidR="001A65B5" w:rsidRPr="001A65B5" w14:paraId="4DB87D1D" w14:textId="77777777" w:rsidTr="009176B3">
        <w:tc>
          <w:tcPr>
            <w:tcW w:w="851" w:type="dxa"/>
          </w:tcPr>
          <w:p w14:paraId="7ED35A47" w14:textId="77777777" w:rsidR="001A65B5" w:rsidRPr="001A65B5" w:rsidRDefault="001A65B5" w:rsidP="001A65B5">
            <w:pPr>
              <w:contextualSpacing/>
              <w:mirrorIndents/>
              <w:jc w:val="center"/>
              <w:rPr>
                <w:rFonts w:eastAsia="MS Mincho"/>
              </w:rPr>
            </w:pPr>
            <w:r w:rsidRPr="001A65B5">
              <w:rPr>
                <w:rFonts w:eastAsia="MS Mincho"/>
              </w:rPr>
              <w:t>2.9.</w:t>
            </w:r>
          </w:p>
        </w:tc>
        <w:tc>
          <w:tcPr>
            <w:tcW w:w="6384" w:type="dxa"/>
          </w:tcPr>
          <w:p w14:paraId="0D3B5327" w14:textId="77777777" w:rsidR="001A65B5" w:rsidRPr="001A65B5" w:rsidRDefault="001A65B5" w:rsidP="001A65B5">
            <w:pPr>
              <w:contextualSpacing/>
              <w:mirrorIndents/>
            </w:pPr>
            <w:r w:rsidRPr="001A65B5">
              <w:t>Термодатчик накожный многоразовый для детей</w:t>
            </w:r>
          </w:p>
        </w:tc>
        <w:tc>
          <w:tcPr>
            <w:tcW w:w="2404" w:type="dxa"/>
          </w:tcPr>
          <w:p w14:paraId="37F1AE4C" w14:textId="77777777" w:rsidR="001A65B5" w:rsidRPr="001A65B5" w:rsidRDefault="001A65B5" w:rsidP="001A65B5">
            <w:pPr>
              <w:contextualSpacing/>
              <w:mirrorIndents/>
              <w:jc w:val="center"/>
              <w:rPr>
                <w:rFonts w:eastAsia="MS Mincho"/>
              </w:rPr>
            </w:pPr>
            <w:r w:rsidRPr="001A65B5">
              <w:rPr>
                <w:rFonts w:eastAsia="MS Mincho"/>
              </w:rPr>
              <w:t xml:space="preserve">1 </w:t>
            </w:r>
            <w:proofErr w:type="spellStart"/>
            <w:r w:rsidRPr="001A65B5">
              <w:rPr>
                <w:rFonts w:eastAsia="MS Mincho"/>
              </w:rPr>
              <w:t>шт</w:t>
            </w:r>
            <w:proofErr w:type="spellEnd"/>
          </w:p>
        </w:tc>
      </w:tr>
      <w:tr w:rsidR="001A65B5" w:rsidRPr="001A65B5" w14:paraId="114A5B43" w14:textId="77777777" w:rsidTr="009176B3">
        <w:tc>
          <w:tcPr>
            <w:tcW w:w="851" w:type="dxa"/>
          </w:tcPr>
          <w:p w14:paraId="39A4A3C4" w14:textId="77777777" w:rsidR="001A65B5" w:rsidRPr="001A65B5" w:rsidRDefault="001A65B5" w:rsidP="001A65B5">
            <w:pPr>
              <w:contextualSpacing/>
              <w:mirrorIndents/>
              <w:jc w:val="center"/>
              <w:rPr>
                <w:rFonts w:eastAsia="MS Mincho"/>
              </w:rPr>
            </w:pPr>
            <w:r w:rsidRPr="001A65B5">
              <w:rPr>
                <w:rFonts w:eastAsia="MS Mincho"/>
              </w:rPr>
              <w:t>2.10.</w:t>
            </w:r>
          </w:p>
        </w:tc>
        <w:tc>
          <w:tcPr>
            <w:tcW w:w="6384" w:type="dxa"/>
          </w:tcPr>
          <w:p w14:paraId="7C2B750F" w14:textId="77777777" w:rsidR="001A65B5" w:rsidRPr="001A65B5" w:rsidRDefault="001A65B5" w:rsidP="001A65B5">
            <w:pPr>
              <w:contextualSpacing/>
              <w:mirrorIndents/>
            </w:pPr>
            <w:r w:rsidRPr="001A65B5">
              <w:t>Термодатчик внутриполостной многоразовый для взрослых</w:t>
            </w:r>
          </w:p>
        </w:tc>
        <w:tc>
          <w:tcPr>
            <w:tcW w:w="2404" w:type="dxa"/>
          </w:tcPr>
          <w:p w14:paraId="2A36BF01" w14:textId="77777777" w:rsidR="001A65B5" w:rsidRPr="001A65B5" w:rsidRDefault="001A65B5" w:rsidP="001A65B5">
            <w:pPr>
              <w:contextualSpacing/>
              <w:mirrorIndents/>
              <w:jc w:val="center"/>
              <w:rPr>
                <w:rFonts w:eastAsia="MS Mincho"/>
              </w:rPr>
            </w:pPr>
            <w:r w:rsidRPr="001A65B5">
              <w:rPr>
                <w:rFonts w:eastAsia="MS Mincho"/>
              </w:rPr>
              <w:t>1 шт.</w:t>
            </w:r>
          </w:p>
        </w:tc>
      </w:tr>
      <w:tr w:rsidR="001A65B5" w:rsidRPr="001A65B5" w14:paraId="4DE2EAE8" w14:textId="77777777" w:rsidTr="009176B3">
        <w:tc>
          <w:tcPr>
            <w:tcW w:w="851" w:type="dxa"/>
          </w:tcPr>
          <w:p w14:paraId="6C9BE145" w14:textId="77777777" w:rsidR="001A65B5" w:rsidRPr="001A65B5" w:rsidRDefault="001A65B5" w:rsidP="001A65B5">
            <w:pPr>
              <w:contextualSpacing/>
              <w:mirrorIndents/>
              <w:jc w:val="center"/>
              <w:rPr>
                <w:rFonts w:eastAsia="MS Mincho"/>
              </w:rPr>
            </w:pPr>
            <w:r w:rsidRPr="001A65B5">
              <w:rPr>
                <w:rFonts w:eastAsia="MS Mincho"/>
              </w:rPr>
              <w:t>2.11.</w:t>
            </w:r>
          </w:p>
        </w:tc>
        <w:tc>
          <w:tcPr>
            <w:tcW w:w="6384" w:type="dxa"/>
          </w:tcPr>
          <w:p w14:paraId="331DFC4B" w14:textId="77777777" w:rsidR="001A65B5" w:rsidRPr="001A65B5" w:rsidRDefault="001A65B5" w:rsidP="001A65B5">
            <w:pPr>
              <w:contextualSpacing/>
              <w:mirrorIndents/>
            </w:pPr>
            <w:r w:rsidRPr="001A65B5">
              <w:t>Термодатчик внутриполостной многоразовый для детей</w:t>
            </w:r>
          </w:p>
        </w:tc>
        <w:tc>
          <w:tcPr>
            <w:tcW w:w="2404" w:type="dxa"/>
          </w:tcPr>
          <w:p w14:paraId="20649633" w14:textId="77777777" w:rsidR="001A65B5" w:rsidRPr="001A65B5" w:rsidRDefault="001A65B5" w:rsidP="001A65B5">
            <w:pPr>
              <w:contextualSpacing/>
              <w:mirrorIndents/>
              <w:jc w:val="center"/>
              <w:rPr>
                <w:rFonts w:eastAsia="MS Mincho"/>
              </w:rPr>
            </w:pPr>
            <w:r w:rsidRPr="001A65B5">
              <w:rPr>
                <w:rFonts w:eastAsia="MS Mincho"/>
              </w:rPr>
              <w:t>1 шт.</w:t>
            </w:r>
          </w:p>
        </w:tc>
      </w:tr>
      <w:tr w:rsidR="001A65B5" w:rsidRPr="001A65B5" w14:paraId="0C8A2478" w14:textId="77777777" w:rsidTr="009176B3">
        <w:tc>
          <w:tcPr>
            <w:tcW w:w="851" w:type="dxa"/>
          </w:tcPr>
          <w:p w14:paraId="155AB1F5" w14:textId="77777777" w:rsidR="001A65B5" w:rsidRPr="001A65B5" w:rsidRDefault="001A65B5" w:rsidP="001A65B5">
            <w:pPr>
              <w:contextualSpacing/>
              <w:mirrorIndents/>
              <w:jc w:val="center"/>
              <w:rPr>
                <w:rFonts w:eastAsia="MS Mincho"/>
              </w:rPr>
            </w:pPr>
            <w:r w:rsidRPr="001A65B5">
              <w:rPr>
                <w:rFonts w:eastAsia="MS Mincho"/>
              </w:rPr>
              <w:t>2.12.</w:t>
            </w:r>
          </w:p>
        </w:tc>
        <w:tc>
          <w:tcPr>
            <w:tcW w:w="6384" w:type="dxa"/>
          </w:tcPr>
          <w:p w14:paraId="5369B827" w14:textId="77777777" w:rsidR="001A65B5" w:rsidRPr="001A65B5" w:rsidRDefault="001A65B5" w:rsidP="001A65B5">
            <w:pPr>
              <w:contextualSpacing/>
              <w:mirrorIndents/>
              <w:rPr>
                <w:rFonts w:eastAsia="MS Mincho"/>
              </w:rPr>
            </w:pPr>
            <w:r w:rsidRPr="001A65B5">
              <w:rPr>
                <w:rFonts w:eastAsia="MS Mincho"/>
              </w:rPr>
              <w:t xml:space="preserve">Кабель интерфейса с коннектором инвазивного давления </w:t>
            </w:r>
          </w:p>
        </w:tc>
        <w:tc>
          <w:tcPr>
            <w:tcW w:w="2404" w:type="dxa"/>
          </w:tcPr>
          <w:p w14:paraId="19CA9A32" w14:textId="77777777" w:rsidR="001A65B5" w:rsidRPr="001A65B5" w:rsidRDefault="001A65B5" w:rsidP="001A65B5">
            <w:pPr>
              <w:contextualSpacing/>
              <w:mirrorIndents/>
              <w:jc w:val="center"/>
              <w:rPr>
                <w:rFonts w:eastAsia="MS Mincho"/>
                <w:lang w:val="en-US"/>
              </w:rPr>
            </w:pPr>
            <w:r w:rsidRPr="001A65B5">
              <w:rPr>
                <w:rFonts w:eastAsia="MS Mincho"/>
              </w:rPr>
              <w:t>2 шт.</w:t>
            </w:r>
          </w:p>
        </w:tc>
      </w:tr>
      <w:tr w:rsidR="001A65B5" w:rsidRPr="001A65B5" w14:paraId="60DBA4A5" w14:textId="77777777" w:rsidTr="009176B3">
        <w:tc>
          <w:tcPr>
            <w:tcW w:w="851" w:type="dxa"/>
          </w:tcPr>
          <w:p w14:paraId="2AA5BAD4" w14:textId="77777777" w:rsidR="001A65B5" w:rsidRPr="001A65B5" w:rsidRDefault="001A65B5" w:rsidP="001A65B5">
            <w:pPr>
              <w:contextualSpacing/>
              <w:mirrorIndents/>
              <w:jc w:val="center"/>
              <w:rPr>
                <w:rFonts w:eastAsia="MS Mincho"/>
              </w:rPr>
            </w:pPr>
            <w:r w:rsidRPr="001A65B5">
              <w:rPr>
                <w:rFonts w:eastAsia="MS Mincho"/>
              </w:rPr>
              <w:t>2.13.</w:t>
            </w:r>
          </w:p>
        </w:tc>
        <w:tc>
          <w:tcPr>
            <w:tcW w:w="6384" w:type="dxa"/>
          </w:tcPr>
          <w:p w14:paraId="32FD2970" w14:textId="77777777" w:rsidR="001A65B5" w:rsidRPr="001A65B5" w:rsidRDefault="001A65B5" w:rsidP="001A65B5">
            <w:pPr>
              <w:contextualSpacing/>
              <w:mirrorIndents/>
              <w:rPr>
                <w:rFonts w:eastAsia="MS Mincho"/>
              </w:rPr>
            </w:pPr>
            <w:r w:rsidRPr="001A65B5">
              <w:rPr>
                <w:rFonts w:eastAsia="MS Mincho"/>
              </w:rPr>
              <w:t>Адаптер для многоканального измерения инвазивного АД</w:t>
            </w:r>
          </w:p>
        </w:tc>
        <w:tc>
          <w:tcPr>
            <w:tcW w:w="2404" w:type="dxa"/>
          </w:tcPr>
          <w:p w14:paraId="352B8009" w14:textId="77777777" w:rsidR="001A65B5" w:rsidRPr="001A65B5" w:rsidRDefault="001A65B5" w:rsidP="001A65B5">
            <w:pPr>
              <w:contextualSpacing/>
              <w:mirrorIndents/>
              <w:jc w:val="center"/>
              <w:rPr>
                <w:rFonts w:eastAsia="MS Mincho"/>
              </w:rPr>
            </w:pPr>
            <w:r w:rsidRPr="001A65B5">
              <w:rPr>
                <w:rFonts w:eastAsia="MS Mincho"/>
              </w:rPr>
              <w:t>1 шт.</w:t>
            </w:r>
          </w:p>
        </w:tc>
      </w:tr>
      <w:tr w:rsidR="001A65B5" w:rsidRPr="001A65B5" w14:paraId="2AFF6E58" w14:textId="77777777" w:rsidTr="009176B3">
        <w:tc>
          <w:tcPr>
            <w:tcW w:w="851" w:type="dxa"/>
          </w:tcPr>
          <w:p w14:paraId="654843CD" w14:textId="77777777" w:rsidR="001A65B5" w:rsidRPr="001A65B5" w:rsidRDefault="001A65B5" w:rsidP="001A65B5">
            <w:pPr>
              <w:contextualSpacing/>
              <w:mirrorIndents/>
              <w:jc w:val="center"/>
              <w:rPr>
                <w:rFonts w:eastAsia="MS Mincho"/>
              </w:rPr>
            </w:pPr>
            <w:r w:rsidRPr="001A65B5">
              <w:rPr>
                <w:rFonts w:eastAsia="MS Mincho"/>
              </w:rPr>
              <w:t>2.14</w:t>
            </w:r>
          </w:p>
        </w:tc>
        <w:tc>
          <w:tcPr>
            <w:tcW w:w="6384" w:type="dxa"/>
          </w:tcPr>
          <w:p w14:paraId="205E04F6" w14:textId="77777777" w:rsidR="001A65B5" w:rsidRPr="001A65B5" w:rsidRDefault="001A65B5" w:rsidP="001A65B5">
            <w:pPr>
              <w:contextualSpacing/>
              <w:mirrorIndents/>
              <w:rPr>
                <w:rFonts w:eastAsia="MS Mincho"/>
                <w:color w:val="000000"/>
              </w:rPr>
            </w:pPr>
            <w:r w:rsidRPr="001A65B5">
              <w:rPr>
                <w:color w:val="000000"/>
              </w:rPr>
              <w:t xml:space="preserve">Одноразовые </w:t>
            </w:r>
            <w:proofErr w:type="spellStart"/>
            <w:r w:rsidRPr="001A65B5">
              <w:rPr>
                <w:color w:val="000000"/>
              </w:rPr>
              <w:t>траснсдьюсеры</w:t>
            </w:r>
            <w:proofErr w:type="spellEnd"/>
            <w:r w:rsidRPr="001A65B5">
              <w:rPr>
                <w:color w:val="000000"/>
              </w:rPr>
              <w:t xml:space="preserve"> (камеры) для измерения инвазивного  </w:t>
            </w:r>
          </w:p>
        </w:tc>
        <w:tc>
          <w:tcPr>
            <w:tcW w:w="2404" w:type="dxa"/>
          </w:tcPr>
          <w:p w14:paraId="51F12403" w14:textId="77777777" w:rsidR="001A65B5" w:rsidRPr="001A65B5" w:rsidRDefault="001A65B5" w:rsidP="001A65B5">
            <w:pPr>
              <w:contextualSpacing/>
              <w:mirrorIndents/>
              <w:jc w:val="center"/>
              <w:rPr>
                <w:rFonts w:eastAsia="MS Mincho"/>
              </w:rPr>
            </w:pPr>
            <w:r w:rsidRPr="001A65B5">
              <w:rPr>
                <w:rFonts w:eastAsia="MS Mincho"/>
              </w:rPr>
              <w:t>20 шт.</w:t>
            </w:r>
          </w:p>
        </w:tc>
      </w:tr>
      <w:tr w:rsidR="001A65B5" w:rsidRPr="001A65B5" w14:paraId="0208CA0F" w14:textId="77777777" w:rsidTr="009176B3">
        <w:tc>
          <w:tcPr>
            <w:tcW w:w="851" w:type="dxa"/>
          </w:tcPr>
          <w:p w14:paraId="2438E4FC" w14:textId="77777777" w:rsidR="001A65B5" w:rsidRPr="001A65B5" w:rsidRDefault="001A65B5" w:rsidP="001A65B5">
            <w:pPr>
              <w:contextualSpacing/>
              <w:mirrorIndents/>
              <w:jc w:val="center"/>
              <w:rPr>
                <w:rFonts w:eastAsia="MS Mincho"/>
              </w:rPr>
            </w:pPr>
            <w:r w:rsidRPr="001A65B5">
              <w:rPr>
                <w:rFonts w:eastAsia="MS Mincho"/>
              </w:rPr>
              <w:t>2.15.</w:t>
            </w:r>
          </w:p>
        </w:tc>
        <w:tc>
          <w:tcPr>
            <w:tcW w:w="6384" w:type="dxa"/>
          </w:tcPr>
          <w:p w14:paraId="35B5682C" w14:textId="77777777" w:rsidR="001A65B5" w:rsidRPr="001A65B5" w:rsidRDefault="001A65B5" w:rsidP="001A65B5">
            <w:pPr>
              <w:contextualSpacing/>
              <w:mirrorIndents/>
              <w:rPr>
                <w:rFonts w:eastAsia="MS Mincho"/>
              </w:rPr>
            </w:pPr>
            <w:r w:rsidRPr="001A65B5">
              <w:rPr>
                <w:rFonts w:eastAsia="MS Mincho"/>
              </w:rPr>
              <w:t xml:space="preserve">Крепление монитора к консоли медицинской </w:t>
            </w:r>
          </w:p>
        </w:tc>
        <w:tc>
          <w:tcPr>
            <w:tcW w:w="2404" w:type="dxa"/>
          </w:tcPr>
          <w:p w14:paraId="0B6A248C" w14:textId="77777777" w:rsidR="001A65B5" w:rsidRPr="001A65B5" w:rsidRDefault="001A65B5" w:rsidP="001A65B5">
            <w:pPr>
              <w:contextualSpacing/>
              <w:mirrorIndents/>
              <w:jc w:val="center"/>
              <w:rPr>
                <w:rFonts w:eastAsia="MS Mincho"/>
              </w:rPr>
            </w:pPr>
            <w:r w:rsidRPr="001A65B5">
              <w:rPr>
                <w:rFonts w:eastAsia="MS Mincho"/>
              </w:rPr>
              <w:t>1 шт.</w:t>
            </w:r>
          </w:p>
        </w:tc>
      </w:tr>
    </w:tbl>
    <w:p w14:paraId="70AD3B23" w14:textId="77777777" w:rsidR="001A65B5" w:rsidRPr="001A65B5" w:rsidRDefault="001A65B5" w:rsidP="001A65B5">
      <w:pPr>
        <w:contextualSpacing/>
        <w:mirrorIndents/>
        <w:jc w:val="both"/>
      </w:pPr>
      <w:bookmarkStart w:id="0" w:name="OLE_LINK3"/>
      <w:bookmarkStart w:id="1" w:name="OLE_LINK4"/>
    </w:p>
    <w:p w14:paraId="40C2932B" w14:textId="77777777" w:rsidR="001A65B5" w:rsidRPr="001A65B5" w:rsidRDefault="001A65B5" w:rsidP="001A65B5">
      <w:pPr>
        <w:contextualSpacing/>
        <w:mirrorIndents/>
        <w:jc w:val="both"/>
        <w:rPr>
          <w:b/>
          <w:bCs/>
        </w:rPr>
      </w:pPr>
      <w:r w:rsidRPr="001A65B5">
        <w:rPr>
          <w:b/>
          <w:bCs/>
        </w:rPr>
        <w:t>3. Дополнительные комплектующие для обеспечения мониторирования отдельных функций для универсального использования со всеми мониторами</w:t>
      </w:r>
      <w:bookmarkEnd w:id="0"/>
      <w:bookmarkEnd w:id="1"/>
      <w:r w:rsidRPr="001A65B5">
        <w:rPr>
          <w:b/>
          <w:bCs/>
        </w:rPr>
        <w:t>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6379"/>
        <w:gridCol w:w="2409"/>
      </w:tblGrid>
      <w:tr w:rsidR="001A65B5" w:rsidRPr="001A65B5" w14:paraId="566A224D" w14:textId="77777777" w:rsidTr="009176B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4B05E" w14:textId="77777777" w:rsidR="001A65B5" w:rsidRPr="001A65B5" w:rsidRDefault="001A65B5" w:rsidP="001A65B5">
            <w:pPr>
              <w:contextualSpacing/>
              <w:mirrorIndents/>
              <w:jc w:val="center"/>
              <w:rPr>
                <w:rFonts w:eastAsia="MS Mincho"/>
              </w:rPr>
            </w:pPr>
            <w:r w:rsidRPr="001A65B5">
              <w:rPr>
                <w:rFonts w:eastAsia="MS Mincho"/>
              </w:rPr>
              <w:t>№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EAE28" w14:textId="77777777" w:rsidR="001A65B5" w:rsidRPr="001A65B5" w:rsidRDefault="001A65B5" w:rsidP="001A65B5">
            <w:pPr>
              <w:contextualSpacing/>
              <w:mirrorIndents/>
              <w:jc w:val="center"/>
              <w:rPr>
                <w:rFonts w:eastAsia="MS Mincho"/>
              </w:rPr>
            </w:pPr>
            <w:r w:rsidRPr="001A65B5">
              <w:rPr>
                <w:rFonts w:eastAsia="MS Mincho"/>
              </w:rPr>
              <w:t>Наименование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C3495" w14:textId="77777777" w:rsidR="001A65B5" w:rsidRPr="001A65B5" w:rsidRDefault="001A65B5" w:rsidP="001A65B5">
            <w:pPr>
              <w:contextualSpacing/>
              <w:mirrorIndents/>
              <w:jc w:val="center"/>
              <w:rPr>
                <w:rFonts w:eastAsia="MS Mincho"/>
              </w:rPr>
            </w:pPr>
            <w:r w:rsidRPr="001A65B5">
              <w:rPr>
                <w:rFonts w:eastAsia="MS Mincho"/>
              </w:rPr>
              <w:t>Количество не менее</w:t>
            </w:r>
          </w:p>
        </w:tc>
      </w:tr>
      <w:tr w:rsidR="001A65B5" w:rsidRPr="001A65B5" w14:paraId="7A1F289B" w14:textId="77777777" w:rsidTr="009176B3">
        <w:tc>
          <w:tcPr>
            <w:tcW w:w="851" w:type="dxa"/>
          </w:tcPr>
          <w:p w14:paraId="40B2CC93" w14:textId="77777777" w:rsidR="001A65B5" w:rsidRPr="001A65B5" w:rsidRDefault="001A65B5" w:rsidP="001A65B5">
            <w:pPr>
              <w:contextualSpacing/>
              <w:mirrorIndents/>
              <w:jc w:val="center"/>
              <w:rPr>
                <w:rFonts w:eastAsia="MS Mincho"/>
              </w:rPr>
            </w:pPr>
            <w:r w:rsidRPr="001A65B5">
              <w:rPr>
                <w:rFonts w:eastAsia="MS Mincho"/>
              </w:rPr>
              <w:t>3.1.</w:t>
            </w:r>
          </w:p>
        </w:tc>
        <w:tc>
          <w:tcPr>
            <w:tcW w:w="6379" w:type="dxa"/>
          </w:tcPr>
          <w:p w14:paraId="265EECC2" w14:textId="77777777" w:rsidR="001A65B5" w:rsidRPr="001A65B5" w:rsidRDefault="001A65B5" w:rsidP="001A65B5">
            <w:pPr>
              <w:contextualSpacing/>
              <w:mirrorIndents/>
              <w:rPr>
                <w:rFonts w:eastAsia="MS Mincho"/>
              </w:rPr>
            </w:pPr>
            <w:r w:rsidRPr="001A65B5">
              <w:rPr>
                <w:rFonts w:eastAsia="MS Mincho"/>
              </w:rPr>
              <w:t>Комплект кабелей ЭКГ на 5 электродов для ОРИТ, клипса</w:t>
            </w:r>
          </w:p>
        </w:tc>
        <w:tc>
          <w:tcPr>
            <w:tcW w:w="2409" w:type="dxa"/>
          </w:tcPr>
          <w:p w14:paraId="22ADA1A6" w14:textId="77777777" w:rsidR="001A65B5" w:rsidRPr="001A65B5" w:rsidRDefault="001A65B5" w:rsidP="001A65B5">
            <w:pPr>
              <w:contextualSpacing/>
              <w:mirrorIndents/>
              <w:jc w:val="center"/>
              <w:rPr>
                <w:rFonts w:eastAsia="MS Mincho"/>
              </w:rPr>
            </w:pPr>
            <w:r w:rsidRPr="001A65B5">
              <w:rPr>
                <w:rFonts w:eastAsia="MS Mincho"/>
              </w:rPr>
              <w:t>3 шт.</w:t>
            </w:r>
          </w:p>
        </w:tc>
      </w:tr>
      <w:tr w:rsidR="001A65B5" w:rsidRPr="001A65B5" w14:paraId="4C3D0152" w14:textId="77777777" w:rsidTr="009176B3">
        <w:tc>
          <w:tcPr>
            <w:tcW w:w="851" w:type="dxa"/>
          </w:tcPr>
          <w:p w14:paraId="1865B135" w14:textId="77777777" w:rsidR="001A65B5" w:rsidRPr="001A65B5" w:rsidRDefault="001A65B5" w:rsidP="001A65B5">
            <w:pPr>
              <w:contextualSpacing/>
              <w:mirrorIndents/>
              <w:jc w:val="center"/>
              <w:rPr>
                <w:rFonts w:eastAsia="MS Mincho"/>
              </w:rPr>
            </w:pPr>
            <w:r w:rsidRPr="001A65B5">
              <w:rPr>
                <w:rFonts w:eastAsia="MS Mincho"/>
              </w:rPr>
              <w:t>3.2.</w:t>
            </w:r>
          </w:p>
        </w:tc>
        <w:tc>
          <w:tcPr>
            <w:tcW w:w="6379" w:type="dxa"/>
          </w:tcPr>
          <w:p w14:paraId="104BEB24" w14:textId="77777777" w:rsidR="001A65B5" w:rsidRPr="001A65B5" w:rsidRDefault="001A65B5" w:rsidP="001A65B5">
            <w:pPr>
              <w:contextualSpacing/>
              <w:mirrorIndents/>
              <w:rPr>
                <w:rFonts w:eastAsia="MS Mincho"/>
              </w:rPr>
            </w:pPr>
            <w:r w:rsidRPr="001A65B5">
              <w:rPr>
                <w:rFonts w:eastAsia="MS Mincho"/>
              </w:rPr>
              <w:t xml:space="preserve">Модуль </w:t>
            </w:r>
            <w:proofErr w:type="spellStart"/>
            <w:r w:rsidRPr="001A65B5">
              <w:rPr>
                <w:rFonts w:eastAsia="MS Mincho"/>
              </w:rPr>
              <w:t>капнографического</w:t>
            </w:r>
            <w:proofErr w:type="spellEnd"/>
            <w:r w:rsidRPr="001A65B5">
              <w:rPr>
                <w:rFonts w:eastAsia="MS Mincho"/>
              </w:rPr>
              <w:t xml:space="preserve"> мониторинга в основном потоке</w:t>
            </w:r>
          </w:p>
        </w:tc>
        <w:tc>
          <w:tcPr>
            <w:tcW w:w="2409" w:type="dxa"/>
          </w:tcPr>
          <w:p w14:paraId="4B886FFC" w14:textId="77777777" w:rsidR="001A65B5" w:rsidRPr="001A65B5" w:rsidRDefault="001A65B5" w:rsidP="001A65B5">
            <w:pPr>
              <w:contextualSpacing/>
              <w:mirrorIndents/>
              <w:jc w:val="center"/>
              <w:rPr>
                <w:rFonts w:eastAsia="MS Mincho"/>
              </w:rPr>
            </w:pPr>
            <w:r w:rsidRPr="001A65B5">
              <w:rPr>
                <w:rFonts w:eastAsia="MS Mincho"/>
              </w:rPr>
              <w:t>6 шт.</w:t>
            </w:r>
          </w:p>
        </w:tc>
      </w:tr>
      <w:tr w:rsidR="001A65B5" w:rsidRPr="001A65B5" w14:paraId="42AA85EA" w14:textId="77777777" w:rsidTr="009176B3">
        <w:tc>
          <w:tcPr>
            <w:tcW w:w="851" w:type="dxa"/>
          </w:tcPr>
          <w:p w14:paraId="5B687A68" w14:textId="77777777" w:rsidR="001A65B5" w:rsidRPr="001A65B5" w:rsidRDefault="001A65B5" w:rsidP="001A65B5">
            <w:pPr>
              <w:tabs>
                <w:tab w:val="left" w:pos="221"/>
              </w:tabs>
              <w:contextualSpacing/>
              <w:mirrorIndents/>
              <w:jc w:val="center"/>
              <w:rPr>
                <w:rFonts w:eastAsia="MS Mincho"/>
              </w:rPr>
            </w:pPr>
            <w:r w:rsidRPr="001A65B5">
              <w:rPr>
                <w:rFonts w:eastAsia="MS Mincho"/>
              </w:rPr>
              <w:t>3.3.</w:t>
            </w:r>
          </w:p>
        </w:tc>
        <w:tc>
          <w:tcPr>
            <w:tcW w:w="6379" w:type="dxa"/>
          </w:tcPr>
          <w:p w14:paraId="522CDCE5" w14:textId="77777777" w:rsidR="001A65B5" w:rsidRPr="001A65B5" w:rsidRDefault="001A65B5" w:rsidP="001A65B5">
            <w:pPr>
              <w:tabs>
                <w:tab w:val="left" w:pos="221"/>
              </w:tabs>
              <w:contextualSpacing/>
              <w:mirrorIndents/>
              <w:rPr>
                <w:rFonts w:eastAsia="MS Mincho"/>
              </w:rPr>
            </w:pPr>
            <w:r w:rsidRPr="001A65B5">
              <w:rPr>
                <w:rFonts w:eastAsia="MS Mincho"/>
              </w:rPr>
              <w:t>Датчик СО2 многоразовый</w:t>
            </w:r>
          </w:p>
        </w:tc>
        <w:tc>
          <w:tcPr>
            <w:tcW w:w="2409" w:type="dxa"/>
          </w:tcPr>
          <w:p w14:paraId="1E23135D" w14:textId="77777777" w:rsidR="001A65B5" w:rsidRPr="001A65B5" w:rsidRDefault="001A65B5" w:rsidP="001A65B5">
            <w:pPr>
              <w:contextualSpacing/>
              <w:mirrorIndents/>
              <w:jc w:val="center"/>
              <w:rPr>
                <w:rFonts w:eastAsia="MS Mincho"/>
              </w:rPr>
            </w:pPr>
            <w:r w:rsidRPr="001A65B5">
              <w:rPr>
                <w:rFonts w:eastAsia="MS Mincho"/>
              </w:rPr>
              <w:t>6 шт.</w:t>
            </w:r>
          </w:p>
        </w:tc>
      </w:tr>
      <w:tr w:rsidR="001A65B5" w:rsidRPr="001A65B5" w14:paraId="5C9F58FE" w14:textId="77777777" w:rsidTr="009176B3">
        <w:tc>
          <w:tcPr>
            <w:tcW w:w="851" w:type="dxa"/>
          </w:tcPr>
          <w:p w14:paraId="22E04584" w14:textId="77777777" w:rsidR="001A65B5" w:rsidRPr="001A65B5" w:rsidRDefault="001A65B5" w:rsidP="001A65B5">
            <w:pPr>
              <w:tabs>
                <w:tab w:val="left" w:pos="221"/>
              </w:tabs>
              <w:contextualSpacing/>
              <w:mirrorIndents/>
              <w:jc w:val="center"/>
              <w:rPr>
                <w:rFonts w:eastAsia="MS Mincho"/>
              </w:rPr>
            </w:pPr>
            <w:r w:rsidRPr="001A65B5">
              <w:rPr>
                <w:rFonts w:eastAsia="MS Mincho"/>
              </w:rPr>
              <w:t>3.4.</w:t>
            </w:r>
          </w:p>
        </w:tc>
        <w:tc>
          <w:tcPr>
            <w:tcW w:w="6379" w:type="dxa"/>
          </w:tcPr>
          <w:p w14:paraId="10D794D3" w14:textId="77777777" w:rsidR="001A65B5" w:rsidRPr="001A65B5" w:rsidRDefault="001A65B5" w:rsidP="001A65B5">
            <w:pPr>
              <w:tabs>
                <w:tab w:val="left" w:pos="221"/>
              </w:tabs>
              <w:contextualSpacing/>
              <w:mirrorIndents/>
              <w:rPr>
                <w:rFonts w:eastAsia="MS Mincho"/>
              </w:rPr>
            </w:pPr>
            <w:r w:rsidRPr="001A65B5">
              <w:rPr>
                <w:rFonts w:eastAsia="MS Mincho"/>
              </w:rPr>
              <w:t xml:space="preserve">Адаптер </w:t>
            </w:r>
            <w:proofErr w:type="spellStart"/>
            <w:r w:rsidRPr="001A65B5">
              <w:rPr>
                <w:rFonts w:eastAsia="MS Mincho"/>
                <w:lang w:val="en-US"/>
              </w:rPr>
              <w:t>etCO</w:t>
            </w:r>
            <w:proofErr w:type="spellEnd"/>
            <w:r w:rsidRPr="001A65B5">
              <w:rPr>
                <w:rFonts w:eastAsia="MS Mincho"/>
              </w:rPr>
              <w:t>2 воздушной линии многоразовый</w:t>
            </w:r>
          </w:p>
        </w:tc>
        <w:tc>
          <w:tcPr>
            <w:tcW w:w="2409" w:type="dxa"/>
          </w:tcPr>
          <w:p w14:paraId="39751B26" w14:textId="77777777" w:rsidR="001A65B5" w:rsidRPr="001A65B5" w:rsidRDefault="001A65B5" w:rsidP="001A65B5">
            <w:pPr>
              <w:contextualSpacing/>
              <w:mirrorIndents/>
              <w:jc w:val="center"/>
              <w:rPr>
                <w:rFonts w:eastAsia="MS Mincho"/>
              </w:rPr>
            </w:pPr>
            <w:r w:rsidRPr="001A65B5">
              <w:rPr>
                <w:rFonts w:eastAsia="MS Mincho"/>
              </w:rPr>
              <w:t>6 шт.</w:t>
            </w:r>
          </w:p>
        </w:tc>
      </w:tr>
      <w:tr w:rsidR="001A65B5" w:rsidRPr="001A65B5" w14:paraId="69333049" w14:textId="77777777" w:rsidTr="009176B3">
        <w:tc>
          <w:tcPr>
            <w:tcW w:w="851" w:type="dxa"/>
          </w:tcPr>
          <w:p w14:paraId="68260075" w14:textId="77777777" w:rsidR="001A65B5" w:rsidRPr="001A65B5" w:rsidRDefault="001A65B5" w:rsidP="001A65B5">
            <w:pPr>
              <w:tabs>
                <w:tab w:val="left" w:pos="221"/>
              </w:tabs>
              <w:contextualSpacing/>
              <w:mirrorIndents/>
              <w:jc w:val="center"/>
              <w:rPr>
                <w:rFonts w:eastAsia="MS Mincho"/>
              </w:rPr>
            </w:pPr>
            <w:r w:rsidRPr="001A65B5">
              <w:rPr>
                <w:rFonts w:eastAsia="MS Mincho"/>
              </w:rPr>
              <w:t>3.5.</w:t>
            </w:r>
          </w:p>
        </w:tc>
        <w:tc>
          <w:tcPr>
            <w:tcW w:w="6379" w:type="dxa"/>
          </w:tcPr>
          <w:p w14:paraId="14EC6FD5" w14:textId="77777777" w:rsidR="001A65B5" w:rsidRPr="001A65B5" w:rsidRDefault="001A65B5" w:rsidP="001A65B5">
            <w:pPr>
              <w:tabs>
                <w:tab w:val="left" w:pos="221"/>
              </w:tabs>
              <w:contextualSpacing/>
              <w:mirrorIndents/>
              <w:rPr>
                <w:rFonts w:eastAsia="MS Mincho"/>
              </w:rPr>
            </w:pPr>
            <w:r w:rsidRPr="001A65B5">
              <w:rPr>
                <w:rFonts w:eastAsia="MS Mincho"/>
              </w:rPr>
              <w:t xml:space="preserve">Измерительный модуль сердечного выброса </w:t>
            </w:r>
          </w:p>
        </w:tc>
        <w:tc>
          <w:tcPr>
            <w:tcW w:w="2409" w:type="dxa"/>
          </w:tcPr>
          <w:p w14:paraId="4D8B045D" w14:textId="77777777" w:rsidR="001A65B5" w:rsidRPr="001A65B5" w:rsidRDefault="001A65B5" w:rsidP="001A65B5">
            <w:pPr>
              <w:contextualSpacing/>
              <w:mirrorIndents/>
              <w:jc w:val="center"/>
              <w:rPr>
                <w:rFonts w:eastAsia="MS Mincho"/>
              </w:rPr>
            </w:pPr>
            <w:r w:rsidRPr="001A65B5">
              <w:rPr>
                <w:rFonts w:eastAsia="MS Mincho"/>
              </w:rPr>
              <w:t>1 шт.</w:t>
            </w:r>
          </w:p>
        </w:tc>
      </w:tr>
      <w:tr w:rsidR="001A65B5" w:rsidRPr="001A65B5" w14:paraId="09221E84" w14:textId="77777777" w:rsidTr="009176B3">
        <w:tc>
          <w:tcPr>
            <w:tcW w:w="851" w:type="dxa"/>
          </w:tcPr>
          <w:p w14:paraId="6BD04BD1" w14:textId="77777777" w:rsidR="001A65B5" w:rsidRPr="001A65B5" w:rsidRDefault="001A65B5" w:rsidP="001A65B5">
            <w:pPr>
              <w:tabs>
                <w:tab w:val="left" w:pos="221"/>
              </w:tabs>
              <w:contextualSpacing/>
              <w:mirrorIndents/>
              <w:jc w:val="center"/>
              <w:rPr>
                <w:rFonts w:eastAsia="MS Mincho"/>
              </w:rPr>
            </w:pPr>
            <w:r w:rsidRPr="001A65B5">
              <w:rPr>
                <w:rFonts w:eastAsia="MS Mincho"/>
              </w:rPr>
              <w:lastRenderedPageBreak/>
              <w:t>3.6.</w:t>
            </w:r>
          </w:p>
        </w:tc>
        <w:tc>
          <w:tcPr>
            <w:tcW w:w="6379" w:type="dxa"/>
          </w:tcPr>
          <w:p w14:paraId="30F96EF6" w14:textId="77777777" w:rsidR="001A65B5" w:rsidRPr="001A65B5" w:rsidRDefault="001A65B5" w:rsidP="001A65B5">
            <w:pPr>
              <w:tabs>
                <w:tab w:val="left" w:pos="221"/>
              </w:tabs>
              <w:contextualSpacing/>
              <w:mirrorIndents/>
              <w:rPr>
                <w:rFonts w:eastAsia="MS Mincho"/>
              </w:rPr>
            </w:pPr>
            <w:r w:rsidRPr="001A65B5">
              <w:rPr>
                <w:rFonts w:eastAsia="MS Mincho"/>
              </w:rPr>
              <w:t xml:space="preserve">Комплект интерфейсных кабелей к измерительному модулю сердечного выброса  </w:t>
            </w:r>
          </w:p>
        </w:tc>
        <w:tc>
          <w:tcPr>
            <w:tcW w:w="2409" w:type="dxa"/>
          </w:tcPr>
          <w:p w14:paraId="6C22ABB5" w14:textId="77777777" w:rsidR="001A65B5" w:rsidRPr="001A65B5" w:rsidRDefault="001A65B5" w:rsidP="001A65B5">
            <w:pPr>
              <w:contextualSpacing/>
              <w:mirrorIndents/>
              <w:jc w:val="center"/>
              <w:rPr>
                <w:rFonts w:eastAsia="MS Mincho"/>
              </w:rPr>
            </w:pPr>
            <w:r w:rsidRPr="001A65B5">
              <w:rPr>
                <w:rFonts w:eastAsia="MS Mincho"/>
              </w:rPr>
              <w:t>1 шт.</w:t>
            </w:r>
          </w:p>
        </w:tc>
      </w:tr>
      <w:tr w:rsidR="001A65B5" w:rsidRPr="001A65B5" w14:paraId="7E506116" w14:textId="77777777" w:rsidTr="009176B3">
        <w:tc>
          <w:tcPr>
            <w:tcW w:w="851" w:type="dxa"/>
          </w:tcPr>
          <w:p w14:paraId="7CF966D2" w14:textId="77777777" w:rsidR="001A65B5" w:rsidRPr="001A65B5" w:rsidRDefault="001A65B5" w:rsidP="001A65B5">
            <w:pPr>
              <w:tabs>
                <w:tab w:val="left" w:pos="221"/>
              </w:tabs>
              <w:contextualSpacing/>
              <w:mirrorIndents/>
              <w:jc w:val="center"/>
              <w:rPr>
                <w:rFonts w:eastAsia="MS Mincho"/>
              </w:rPr>
            </w:pPr>
            <w:r w:rsidRPr="001A65B5">
              <w:rPr>
                <w:rFonts w:eastAsia="MS Mincho"/>
              </w:rPr>
              <w:t>3.7</w:t>
            </w:r>
          </w:p>
        </w:tc>
        <w:tc>
          <w:tcPr>
            <w:tcW w:w="6379" w:type="dxa"/>
          </w:tcPr>
          <w:p w14:paraId="06EA8153" w14:textId="77777777" w:rsidR="001A65B5" w:rsidRPr="001A65B5" w:rsidRDefault="001A65B5" w:rsidP="001A65B5">
            <w:pPr>
              <w:tabs>
                <w:tab w:val="left" w:pos="221"/>
              </w:tabs>
              <w:contextualSpacing/>
              <w:mirrorIndents/>
              <w:rPr>
                <w:rFonts w:eastAsia="MS Mincho"/>
              </w:rPr>
            </w:pPr>
            <w:r w:rsidRPr="001A65B5">
              <w:rPr>
                <w:rFonts w:eastAsia="MS Mincho"/>
              </w:rPr>
              <w:t xml:space="preserve">Комплект расходных материалов для измерения сердечного выброса методом </w:t>
            </w:r>
            <w:proofErr w:type="spellStart"/>
            <w:r w:rsidRPr="001A65B5">
              <w:rPr>
                <w:rFonts w:eastAsia="MS Mincho"/>
              </w:rPr>
              <w:t>термодилюции</w:t>
            </w:r>
            <w:proofErr w:type="spellEnd"/>
            <w:r w:rsidRPr="001A65B5">
              <w:rPr>
                <w:rFonts w:eastAsia="MS Mincho"/>
              </w:rPr>
              <w:t xml:space="preserve"> правых отделов (</w:t>
            </w:r>
            <w:proofErr w:type="spellStart"/>
            <w:r w:rsidRPr="001A65B5">
              <w:rPr>
                <w:rFonts w:eastAsia="MS Mincho"/>
              </w:rPr>
              <w:t>интрадьюсер</w:t>
            </w:r>
            <w:proofErr w:type="spellEnd"/>
            <w:r w:rsidRPr="001A65B5">
              <w:rPr>
                <w:rFonts w:eastAsia="MS Mincho"/>
              </w:rPr>
              <w:t xml:space="preserve">, </w:t>
            </w:r>
            <w:proofErr w:type="spellStart"/>
            <w:r w:rsidRPr="001A65B5">
              <w:rPr>
                <w:rFonts w:eastAsia="MS Mincho"/>
              </w:rPr>
              <w:t>термодилюционный</w:t>
            </w:r>
            <w:proofErr w:type="spellEnd"/>
            <w:r w:rsidRPr="001A65B5">
              <w:rPr>
                <w:rFonts w:eastAsia="MS Mincho"/>
              </w:rPr>
              <w:t xml:space="preserve"> катетер, закрытая система введения </w:t>
            </w:r>
            <w:proofErr w:type="spellStart"/>
            <w:r w:rsidRPr="001A65B5">
              <w:rPr>
                <w:rFonts w:eastAsia="MS Mincho"/>
              </w:rPr>
              <w:t>инжектата</w:t>
            </w:r>
            <w:proofErr w:type="spellEnd"/>
            <w:r w:rsidRPr="001A65B5">
              <w:rPr>
                <w:rFonts w:eastAsia="MS Mincho"/>
              </w:rPr>
              <w:t xml:space="preserve">) </w:t>
            </w:r>
          </w:p>
        </w:tc>
        <w:tc>
          <w:tcPr>
            <w:tcW w:w="2409" w:type="dxa"/>
          </w:tcPr>
          <w:p w14:paraId="6D700A84" w14:textId="77777777" w:rsidR="001A65B5" w:rsidRPr="001A65B5" w:rsidRDefault="001A65B5" w:rsidP="001A65B5">
            <w:pPr>
              <w:contextualSpacing/>
              <w:mirrorIndents/>
              <w:jc w:val="center"/>
              <w:rPr>
                <w:rFonts w:eastAsia="MS Mincho"/>
              </w:rPr>
            </w:pPr>
            <w:r w:rsidRPr="001A65B5">
              <w:rPr>
                <w:rFonts w:eastAsia="MS Mincho"/>
              </w:rPr>
              <w:t>10 шт.</w:t>
            </w:r>
          </w:p>
        </w:tc>
      </w:tr>
      <w:tr w:rsidR="001A65B5" w:rsidRPr="001A65B5" w14:paraId="068D2FE0" w14:textId="77777777" w:rsidTr="009176B3">
        <w:tc>
          <w:tcPr>
            <w:tcW w:w="851" w:type="dxa"/>
          </w:tcPr>
          <w:p w14:paraId="6CA98200" w14:textId="77777777" w:rsidR="001A65B5" w:rsidRPr="001A65B5" w:rsidRDefault="001A65B5" w:rsidP="001A65B5">
            <w:pPr>
              <w:tabs>
                <w:tab w:val="left" w:pos="221"/>
              </w:tabs>
              <w:contextualSpacing/>
              <w:mirrorIndents/>
              <w:jc w:val="center"/>
              <w:rPr>
                <w:rFonts w:eastAsia="MS Mincho"/>
              </w:rPr>
            </w:pPr>
            <w:r w:rsidRPr="001A65B5">
              <w:rPr>
                <w:rFonts w:eastAsia="MS Mincho"/>
              </w:rPr>
              <w:t>3.8.</w:t>
            </w:r>
          </w:p>
        </w:tc>
        <w:tc>
          <w:tcPr>
            <w:tcW w:w="6379" w:type="dxa"/>
          </w:tcPr>
          <w:p w14:paraId="3DED2154" w14:textId="77777777" w:rsidR="001A65B5" w:rsidRPr="001A65B5" w:rsidRDefault="001A65B5" w:rsidP="001A65B5">
            <w:pPr>
              <w:tabs>
                <w:tab w:val="left" w:pos="221"/>
              </w:tabs>
              <w:contextualSpacing/>
              <w:mirrorIndents/>
              <w:rPr>
                <w:rFonts w:eastAsia="MS Mincho"/>
              </w:rPr>
            </w:pPr>
            <w:r w:rsidRPr="001A65B5">
              <w:rPr>
                <w:rFonts w:eastAsia="MS Mincho"/>
              </w:rPr>
              <w:t>Измерительный модуль Р</w:t>
            </w:r>
            <w:r w:rsidRPr="001A65B5">
              <w:rPr>
                <w:rFonts w:eastAsia="MS Mincho"/>
                <w:lang w:val="en-US"/>
              </w:rPr>
              <w:t>ICCO</w:t>
            </w:r>
          </w:p>
        </w:tc>
        <w:tc>
          <w:tcPr>
            <w:tcW w:w="2409" w:type="dxa"/>
          </w:tcPr>
          <w:p w14:paraId="4D245993" w14:textId="77777777" w:rsidR="001A65B5" w:rsidRPr="001A65B5" w:rsidRDefault="001A65B5" w:rsidP="001A65B5">
            <w:pPr>
              <w:contextualSpacing/>
              <w:mirrorIndents/>
              <w:jc w:val="center"/>
              <w:rPr>
                <w:rFonts w:eastAsia="MS Mincho"/>
              </w:rPr>
            </w:pPr>
            <w:r w:rsidRPr="001A65B5">
              <w:rPr>
                <w:rFonts w:eastAsia="MS Mincho"/>
                <w:lang w:val="en-US"/>
              </w:rPr>
              <w:t>2</w:t>
            </w:r>
            <w:r w:rsidRPr="001A65B5">
              <w:rPr>
                <w:rFonts w:eastAsia="MS Mincho"/>
              </w:rPr>
              <w:t xml:space="preserve"> шт.</w:t>
            </w:r>
          </w:p>
        </w:tc>
      </w:tr>
      <w:tr w:rsidR="001A65B5" w:rsidRPr="001A65B5" w14:paraId="4DC906F3" w14:textId="77777777" w:rsidTr="009176B3">
        <w:tc>
          <w:tcPr>
            <w:tcW w:w="851" w:type="dxa"/>
          </w:tcPr>
          <w:p w14:paraId="7172652F" w14:textId="77777777" w:rsidR="001A65B5" w:rsidRPr="001A65B5" w:rsidRDefault="001A65B5" w:rsidP="001A65B5">
            <w:pPr>
              <w:tabs>
                <w:tab w:val="left" w:pos="221"/>
              </w:tabs>
              <w:contextualSpacing/>
              <w:mirrorIndents/>
              <w:rPr>
                <w:rFonts w:eastAsia="MS Mincho"/>
              </w:rPr>
            </w:pPr>
            <w:r w:rsidRPr="001A65B5">
              <w:rPr>
                <w:rFonts w:eastAsia="MS Mincho"/>
              </w:rPr>
              <w:t xml:space="preserve">   3.9.</w:t>
            </w:r>
          </w:p>
        </w:tc>
        <w:tc>
          <w:tcPr>
            <w:tcW w:w="6379" w:type="dxa"/>
          </w:tcPr>
          <w:p w14:paraId="4CA0C0D9" w14:textId="77777777" w:rsidR="001A65B5" w:rsidRPr="001A65B5" w:rsidRDefault="001A65B5" w:rsidP="001A65B5">
            <w:pPr>
              <w:tabs>
                <w:tab w:val="left" w:pos="221"/>
              </w:tabs>
              <w:contextualSpacing/>
              <w:mirrorIndents/>
              <w:rPr>
                <w:rFonts w:eastAsia="MS Mincho"/>
                <w:lang w:val="en-US"/>
              </w:rPr>
            </w:pPr>
            <w:r w:rsidRPr="001A65B5">
              <w:rPr>
                <w:rFonts w:eastAsia="MS Mincho"/>
              </w:rPr>
              <w:t>Комплект интерфейсных кабелей к измерительному модулю Р</w:t>
            </w:r>
            <w:r w:rsidRPr="001A65B5">
              <w:rPr>
                <w:rFonts w:eastAsia="MS Mincho"/>
                <w:lang w:val="en-US"/>
              </w:rPr>
              <w:t>ICCO</w:t>
            </w:r>
          </w:p>
        </w:tc>
        <w:tc>
          <w:tcPr>
            <w:tcW w:w="2409" w:type="dxa"/>
          </w:tcPr>
          <w:p w14:paraId="4E131993" w14:textId="77777777" w:rsidR="001A65B5" w:rsidRPr="001A65B5" w:rsidRDefault="001A65B5" w:rsidP="001A65B5">
            <w:pPr>
              <w:contextualSpacing/>
              <w:mirrorIndents/>
              <w:jc w:val="center"/>
              <w:rPr>
                <w:rFonts w:eastAsia="MS Mincho"/>
              </w:rPr>
            </w:pPr>
            <w:r w:rsidRPr="001A65B5">
              <w:rPr>
                <w:rFonts w:eastAsia="MS Mincho"/>
              </w:rPr>
              <w:t>2 шт.</w:t>
            </w:r>
          </w:p>
        </w:tc>
      </w:tr>
      <w:tr w:rsidR="001A65B5" w:rsidRPr="001A65B5" w14:paraId="7953E499" w14:textId="77777777" w:rsidTr="009176B3">
        <w:tc>
          <w:tcPr>
            <w:tcW w:w="851" w:type="dxa"/>
          </w:tcPr>
          <w:p w14:paraId="341C7D5B" w14:textId="77777777" w:rsidR="001A65B5" w:rsidRPr="001A65B5" w:rsidRDefault="001A65B5" w:rsidP="001A65B5">
            <w:pPr>
              <w:tabs>
                <w:tab w:val="left" w:pos="221"/>
              </w:tabs>
              <w:contextualSpacing/>
              <w:mirrorIndents/>
              <w:jc w:val="center"/>
              <w:rPr>
                <w:rFonts w:eastAsia="MS Mincho"/>
                <w:lang w:val="en-US"/>
              </w:rPr>
            </w:pPr>
            <w:r w:rsidRPr="001A65B5">
              <w:rPr>
                <w:rFonts w:eastAsia="MS Mincho"/>
                <w:lang w:val="en-US"/>
              </w:rPr>
              <w:t>3.</w:t>
            </w:r>
            <w:r w:rsidRPr="001A65B5">
              <w:rPr>
                <w:rFonts w:eastAsia="MS Mincho"/>
              </w:rPr>
              <w:t>10</w:t>
            </w:r>
            <w:r w:rsidRPr="001A65B5">
              <w:rPr>
                <w:rFonts w:eastAsia="MS Mincho"/>
                <w:lang w:val="en-US"/>
              </w:rPr>
              <w:t>.</w:t>
            </w:r>
          </w:p>
        </w:tc>
        <w:tc>
          <w:tcPr>
            <w:tcW w:w="6379" w:type="dxa"/>
          </w:tcPr>
          <w:p w14:paraId="4401E72C" w14:textId="77777777" w:rsidR="001A65B5" w:rsidRPr="001A65B5" w:rsidRDefault="001A65B5" w:rsidP="001A65B5">
            <w:pPr>
              <w:tabs>
                <w:tab w:val="left" w:pos="221"/>
              </w:tabs>
              <w:contextualSpacing/>
              <w:mirrorIndents/>
              <w:rPr>
                <w:rFonts w:eastAsia="MS Mincho"/>
              </w:rPr>
            </w:pPr>
            <w:r w:rsidRPr="001A65B5">
              <w:rPr>
                <w:rFonts w:eastAsia="MS Mincho"/>
              </w:rPr>
              <w:t>Комплект расходных материалов для мониторинга Р</w:t>
            </w:r>
            <w:r w:rsidRPr="001A65B5">
              <w:rPr>
                <w:rFonts w:eastAsia="MS Mincho"/>
                <w:lang w:val="en-US"/>
              </w:rPr>
              <w:t>ICCO</w:t>
            </w:r>
            <w:r w:rsidRPr="001A65B5">
              <w:rPr>
                <w:rFonts w:eastAsia="MS Mincho"/>
              </w:rPr>
              <w:t xml:space="preserve"> (</w:t>
            </w:r>
            <w:proofErr w:type="spellStart"/>
            <w:r w:rsidRPr="001A65B5">
              <w:rPr>
                <w:rFonts w:eastAsia="MS Mincho"/>
              </w:rPr>
              <w:t>термодилюционный</w:t>
            </w:r>
            <w:proofErr w:type="spellEnd"/>
            <w:r w:rsidRPr="001A65B5">
              <w:rPr>
                <w:rFonts w:eastAsia="MS Mincho"/>
              </w:rPr>
              <w:t xml:space="preserve"> катетер, закрытая система введения </w:t>
            </w:r>
            <w:proofErr w:type="spellStart"/>
            <w:r w:rsidRPr="001A65B5">
              <w:rPr>
                <w:rFonts w:eastAsia="MS Mincho"/>
              </w:rPr>
              <w:t>инжектата</w:t>
            </w:r>
            <w:proofErr w:type="spellEnd"/>
            <w:r w:rsidRPr="001A65B5">
              <w:rPr>
                <w:rFonts w:eastAsia="MS Mincho"/>
              </w:rPr>
              <w:t>) взрослые, педиатрический</w:t>
            </w:r>
          </w:p>
        </w:tc>
        <w:tc>
          <w:tcPr>
            <w:tcW w:w="2409" w:type="dxa"/>
          </w:tcPr>
          <w:p w14:paraId="180E5808" w14:textId="77777777" w:rsidR="001A65B5" w:rsidRPr="001A65B5" w:rsidRDefault="001A65B5" w:rsidP="001A65B5">
            <w:pPr>
              <w:contextualSpacing/>
              <w:mirrorIndents/>
              <w:jc w:val="center"/>
              <w:rPr>
                <w:rFonts w:eastAsia="MS Mincho"/>
              </w:rPr>
            </w:pPr>
            <w:r w:rsidRPr="001A65B5">
              <w:rPr>
                <w:rFonts w:eastAsia="MS Mincho"/>
              </w:rPr>
              <w:t>30 шт.</w:t>
            </w:r>
          </w:p>
        </w:tc>
      </w:tr>
      <w:tr w:rsidR="001A65B5" w:rsidRPr="001A65B5" w14:paraId="2DF28839" w14:textId="77777777" w:rsidTr="009176B3">
        <w:tc>
          <w:tcPr>
            <w:tcW w:w="851" w:type="dxa"/>
          </w:tcPr>
          <w:p w14:paraId="2275BC8B" w14:textId="77777777" w:rsidR="001A65B5" w:rsidRPr="001A65B5" w:rsidRDefault="001A65B5" w:rsidP="001A65B5">
            <w:pPr>
              <w:tabs>
                <w:tab w:val="left" w:pos="221"/>
              </w:tabs>
              <w:contextualSpacing/>
              <w:mirrorIndents/>
              <w:jc w:val="center"/>
              <w:rPr>
                <w:rFonts w:eastAsia="MS Mincho"/>
              </w:rPr>
            </w:pPr>
            <w:r w:rsidRPr="001A65B5">
              <w:rPr>
                <w:rFonts w:eastAsia="MS Mincho"/>
              </w:rPr>
              <w:t>3.11.</w:t>
            </w:r>
          </w:p>
        </w:tc>
        <w:tc>
          <w:tcPr>
            <w:tcW w:w="6379" w:type="dxa"/>
          </w:tcPr>
          <w:p w14:paraId="19CED6D2" w14:textId="77777777" w:rsidR="001A65B5" w:rsidRPr="001A65B5" w:rsidRDefault="001A65B5" w:rsidP="001A65B5">
            <w:pPr>
              <w:tabs>
                <w:tab w:val="left" w:pos="221"/>
              </w:tabs>
              <w:contextualSpacing/>
              <w:mirrorIndents/>
              <w:rPr>
                <w:rFonts w:eastAsia="MS Mincho"/>
              </w:rPr>
            </w:pPr>
            <w:r w:rsidRPr="001A65B5">
              <w:rPr>
                <w:rFonts w:eastAsia="MS Mincho"/>
              </w:rPr>
              <w:t xml:space="preserve">Многопараметрический измерительный модуль с возможностью использования в качестве автономного монитора с держателем </w:t>
            </w:r>
          </w:p>
        </w:tc>
        <w:tc>
          <w:tcPr>
            <w:tcW w:w="2409" w:type="dxa"/>
          </w:tcPr>
          <w:p w14:paraId="2F140437" w14:textId="77777777" w:rsidR="001A65B5" w:rsidRPr="001A65B5" w:rsidRDefault="001A65B5" w:rsidP="001A65B5">
            <w:pPr>
              <w:contextualSpacing/>
              <w:mirrorIndents/>
              <w:jc w:val="center"/>
              <w:rPr>
                <w:rFonts w:eastAsia="MS Mincho"/>
              </w:rPr>
            </w:pPr>
            <w:r w:rsidRPr="001A65B5">
              <w:rPr>
                <w:rFonts w:eastAsia="MS Mincho"/>
              </w:rPr>
              <w:t>2 шт.</w:t>
            </w:r>
          </w:p>
        </w:tc>
      </w:tr>
      <w:tr w:rsidR="001A65B5" w:rsidRPr="001A65B5" w14:paraId="0EB1916F" w14:textId="77777777" w:rsidTr="009176B3">
        <w:tc>
          <w:tcPr>
            <w:tcW w:w="851" w:type="dxa"/>
          </w:tcPr>
          <w:p w14:paraId="4C60CF2B" w14:textId="77777777" w:rsidR="001A65B5" w:rsidRPr="001A65B5" w:rsidRDefault="001A65B5" w:rsidP="001A65B5">
            <w:pPr>
              <w:tabs>
                <w:tab w:val="left" w:pos="221"/>
              </w:tabs>
              <w:contextualSpacing/>
              <w:mirrorIndents/>
              <w:jc w:val="center"/>
              <w:rPr>
                <w:rFonts w:eastAsia="MS Mincho"/>
              </w:rPr>
            </w:pPr>
            <w:r w:rsidRPr="001A65B5">
              <w:rPr>
                <w:rFonts w:eastAsia="MS Mincho"/>
              </w:rPr>
              <w:t>3.12.</w:t>
            </w:r>
          </w:p>
        </w:tc>
        <w:tc>
          <w:tcPr>
            <w:tcW w:w="6379" w:type="dxa"/>
          </w:tcPr>
          <w:p w14:paraId="38F88401" w14:textId="77777777" w:rsidR="001A65B5" w:rsidRPr="001A65B5" w:rsidRDefault="001A65B5" w:rsidP="001A65B5">
            <w:pPr>
              <w:tabs>
                <w:tab w:val="left" w:pos="221"/>
              </w:tabs>
              <w:contextualSpacing/>
              <w:mirrorIndents/>
              <w:rPr>
                <w:rFonts w:eastAsia="MS Mincho"/>
              </w:rPr>
            </w:pPr>
            <w:r w:rsidRPr="001A65B5">
              <w:rPr>
                <w:rFonts w:eastAsia="MS Mincho"/>
              </w:rPr>
              <w:t xml:space="preserve">Модуль для измерения </w:t>
            </w:r>
            <w:proofErr w:type="spellStart"/>
            <w:r w:rsidRPr="001A65B5">
              <w:rPr>
                <w:rFonts w:eastAsia="MS Mincho"/>
              </w:rPr>
              <w:t>измерения</w:t>
            </w:r>
            <w:proofErr w:type="spellEnd"/>
            <w:r w:rsidRPr="001A65B5">
              <w:rPr>
                <w:rFonts w:eastAsia="MS Mincho"/>
              </w:rPr>
              <w:t xml:space="preserve"> биспектрального индекса/энтропии </w:t>
            </w:r>
            <w:proofErr w:type="spellStart"/>
            <w:r w:rsidRPr="001A65B5">
              <w:rPr>
                <w:rFonts w:eastAsia="MS Mincho"/>
              </w:rPr>
              <w:t>интегральнный</w:t>
            </w:r>
            <w:proofErr w:type="spellEnd"/>
            <w:r w:rsidRPr="001A65B5">
              <w:rPr>
                <w:rFonts w:eastAsia="MS Mincho"/>
              </w:rPr>
              <w:t xml:space="preserve"> или подключаемый с соединительными кабелями к наркозно-дыхательному аппарату и к сенсорам ( датчикам)</w:t>
            </w:r>
          </w:p>
        </w:tc>
        <w:tc>
          <w:tcPr>
            <w:tcW w:w="2409" w:type="dxa"/>
          </w:tcPr>
          <w:p w14:paraId="30ECFCF8" w14:textId="77777777" w:rsidR="001A65B5" w:rsidRPr="001A65B5" w:rsidRDefault="001A65B5" w:rsidP="001A65B5">
            <w:pPr>
              <w:contextualSpacing/>
              <w:mirrorIndents/>
              <w:jc w:val="center"/>
              <w:rPr>
                <w:rFonts w:eastAsia="MS Mincho"/>
              </w:rPr>
            </w:pPr>
            <w:r w:rsidRPr="001A65B5">
              <w:rPr>
                <w:rFonts w:eastAsia="MS Mincho"/>
              </w:rPr>
              <w:t>2 шт.</w:t>
            </w:r>
          </w:p>
        </w:tc>
      </w:tr>
      <w:tr w:rsidR="001A65B5" w:rsidRPr="001A65B5" w14:paraId="7224CD32" w14:textId="77777777" w:rsidTr="009176B3">
        <w:tc>
          <w:tcPr>
            <w:tcW w:w="851" w:type="dxa"/>
          </w:tcPr>
          <w:p w14:paraId="4D2512E9" w14:textId="77777777" w:rsidR="001A65B5" w:rsidRPr="001A65B5" w:rsidRDefault="001A65B5" w:rsidP="001A65B5">
            <w:pPr>
              <w:tabs>
                <w:tab w:val="left" w:pos="221"/>
              </w:tabs>
              <w:contextualSpacing/>
              <w:mirrorIndents/>
              <w:jc w:val="center"/>
              <w:rPr>
                <w:rFonts w:eastAsia="MS Mincho"/>
              </w:rPr>
            </w:pPr>
            <w:r w:rsidRPr="001A65B5">
              <w:rPr>
                <w:rFonts w:eastAsia="MS Mincho"/>
              </w:rPr>
              <w:t>3.13.</w:t>
            </w:r>
          </w:p>
        </w:tc>
        <w:tc>
          <w:tcPr>
            <w:tcW w:w="6379" w:type="dxa"/>
          </w:tcPr>
          <w:p w14:paraId="22534857" w14:textId="77777777" w:rsidR="001A65B5" w:rsidRPr="001A65B5" w:rsidRDefault="001A65B5" w:rsidP="001A65B5">
            <w:pPr>
              <w:tabs>
                <w:tab w:val="left" w:pos="221"/>
              </w:tabs>
              <w:contextualSpacing/>
              <w:mirrorIndents/>
              <w:rPr>
                <w:rFonts w:eastAsia="MS Mincho"/>
              </w:rPr>
            </w:pPr>
            <w:r w:rsidRPr="001A65B5">
              <w:rPr>
                <w:rFonts w:eastAsia="MS Mincho"/>
              </w:rPr>
              <w:t>Датчики ( сенсоры) для измерения биспектрального индекса/энтропии. В случае если для мониторинга  измерения биспектрального индекса/энтропии используются электроды для ЭЭГ, то комплект поставки должен включать количество электродов для ЭЭГ достаточное для осуществления у 50 пациентов</w:t>
            </w:r>
          </w:p>
        </w:tc>
        <w:tc>
          <w:tcPr>
            <w:tcW w:w="2409" w:type="dxa"/>
          </w:tcPr>
          <w:p w14:paraId="700B0752" w14:textId="77777777" w:rsidR="001A65B5" w:rsidRPr="001A65B5" w:rsidRDefault="001A65B5" w:rsidP="001A65B5">
            <w:pPr>
              <w:contextualSpacing/>
              <w:mirrorIndents/>
              <w:jc w:val="center"/>
              <w:rPr>
                <w:rFonts w:eastAsia="MS Mincho"/>
              </w:rPr>
            </w:pPr>
            <w:r w:rsidRPr="001A65B5">
              <w:rPr>
                <w:rFonts w:eastAsia="MS Mincho"/>
              </w:rPr>
              <w:t>100шт</w:t>
            </w:r>
          </w:p>
        </w:tc>
      </w:tr>
      <w:tr w:rsidR="001A65B5" w:rsidRPr="001A65B5" w14:paraId="51139FC8" w14:textId="77777777" w:rsidTr="009176B3">
        <w:tc>
          <w:tcPr>
            <w:tcW w:w="851" w:type="dxa"/>
          </w:tcPr>
          <w:p w14:paraId="08E0F379" w14:textId="77777777" w:rsidR="001A65B5" w:rsidRPr="001A65B5" w:rsidRDefault="001A65B5" w:rsidP="001A65B5">
            <w:pPr>
              <w:tabs>
                <w:tab w:val="left" w:pos="221"/>
              </w:tabs>
              <w:contextualSpacing/>
              <w:mirrorIndents/>
              <w:jc w:val="center"/>
              <w:rPr>
                <w:rFonts w:eastAsia="MS Mincho"/>
              </w:rPr>
            </w:pPr>
            <w:r w:rsidRPr="001A65B5">
              <w:rPr>
                <w:rFonts w:eastAsia="MS Mincho"/>
              </w:rPr>
              <w:t>3.14.</w:t>
            </w:r>
          </w:p>
        </w:tc>
        <w:tc>
          <w:tcPr>
            <w:tcW w:w="6379" w:type="dxa"/>
          </w:tcPr>
          <w:p w14:paraId="38E9299F" w14:textId="77777777" w:rsidR="001A65B5" w:rsidRPr="001A65B5" w:rsidRDefault="001A65B5" w:rsidP="001A65B5">
            <w:pPr>
              <w:tabs>
                <w:tab w:val="left" w:pos="221"/>
              </w:tabs>
              <w:contextualSpacing/>
              <w:mirrorIndents/>
              <w:rPr>
                <w:rFonts w:eastAsia="MS Mincho"/>
              </w:rPr>
            </w:pPr>
            <w:r w:rsidRPr="001A65B5">
              <w:rPr>
                <w:rFonts w:eastAsia="MS Mincho"/>
              </w:rPr>
              <w:t>Модуль для мониторирования насыщения крови  с помощью центрального венозного катетера  с принадлежностями необходимыми для работы с не менее 10 пациентами</w:t>
            </w:r>
          </w:p>
        </w:tc>
        <w:tc>
          <w:tcPr>
            <w:tcW w:w="2409" w:type="dxa"/>
          </w:tcPr>
          <w:p w14:paraId="63EE893C" w14:textId="77777777" w:rsidR="001A65B5" w:rsidRPr="001A65B5" w:rsidRDefault="001A65B5" w:rsidP="001A65B5">
            <w:pPr>
              <w:contextualSpacing/>
              <w:mirrorIndents/>
              <w:jc w:val="center"/>
              <w:rPr>
                <w:rFonts w:eastAsia="MS Mincho"/>
              </w:rPr>
            </w:pPr>
            <w:r w:rsidRPr="001A65B5">
              <w:rPr>
                <w:rFonts w:eastAsia="MS Mincho"/>
              </w:rPr>
              <w:t xml:space="preserve">1 </w:t>
            </w:r>
            <w:proofErr w:type="spellStart"/>
            <w:r w:rsidRPr="001A65B5">
              <w:rPr>
                <w:rFonts w:eastAsia="MS Mincho"/>
              </w:rPr>
              <w:t>комлект</w:t>
            </w:r>
            <w:proofErr w:type="spellEnd"/>
          </w:p>
        </w:tc>
      </w:tr>
    </w:tbl>
    <w:p w14:paraId="78E5A574" w14:textId="77777777" w:rsidR="001A65B5" w:rsidRPr="001A65B5" w:rsidRDefault="001A65B5" w:rsidP="001A65B5">
      <w:pPr>
        <w:contextualSpacing/>
        <w:mirrorIndents/>
      </w:pPr>
    </w:p>
    <w:p w14:paraId="1D093F44" w14:textId="77777777" w:rsidR="001A65B5" w:rsidRPr="001A65B5" w:rsidRDefault="001A65B5" w:rsidP="001A65B5">
      <w:pPr>
        <w:contextualSpacing/>
        <w:mirrorIndents/>
        <w:rPr>
          <w:b/>
          <w:bCs/>
        </w:rPr>
      </w:pPr>
      <w:r w:rsidRPr="001A65B5">
        <w:rPr>
          <w:b/>
          <w:bCs/>
        </w:rPr>
        <w:t>4. Комплект поставки центральной станции мониторного наблюдения: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1"/>
        <w:gridCol w:w="6379"/>
        <w:gridCol w:w="2409"/>
      </w:tblGrid>
      <w:tr w:rsidR="001A65B5" w:rsidRPr="001A65B5" w14:paraId="7F649AED" w14:textId="77777777" w:rsidTr="009176B3">
        <w:tc>
          <w:tcPr>
            <w:tcW w:w="851" w:type="dxa"/>
          </w:tcPr>
          <w:p w14:paraId="06CCCB61" w14:textId="77777777" w:rsidR="001A65B5" w:rsidRPr="001A65B5" w:rsidRDefault="001A65B5" w:rsidP="001A65B5">
            <w:pPr>
              <w:tabs>
                <w:tab w:val="left" w:pos="221"/>
              </w:tabs>
              <w:contextualSpacing/>
              <w:mirrorIndents/>
              <w:jc w:val="center"/>
              <w:rPr>
                <w:rFonts w:eastAsia="MS Mincho"/>
              </w:rPr>
            </w:pPr>
            <w:r w:rsidRPr="001A65B5">
              <w:rPr>
                <w:rFonts w:eastAsia="MS Mincho"/>
              </w:rPr>
              <w:t>4.1</w:t>
            </w:r>
          </w:p>
        </w:tc>
        <w:tc>
          <w:tcPr>
            <w:tcW w:w="6379" w:type="dxa"/>
          </w:tcPr>
          <w:p w14:paraId="79A2FA23" w14:textId="77777777" w:rsidR="001A65B5" w:rsidRPr="001A65B5" w:rsidRDefault="001A65B5" w:rsidP="001A65B5">
            <w:pPr>
              <w:tabs>
                <w:tab w:val="left" w:pos="221"/>
              </w:tabs>
              <w:contextualSpacing/>
              <w:mirrorIndents/>
              <w:rPr>
                <w:rFonts w:eastAsia="MS Mincho"/>
              </w:rPr>
            </w:pPr>
            <w:r w:rsidRPr="001A65B5">
              <w:rPr>
                <w:rFonts w:eastAsia="MS Mincho"/>
              </w:rPr>
              <w:t>Системный блок с лицензионным ПО и сетевым интерфейсом</w:t>
            </w:r>
          </w:p>
        </w:tc>
        <w:tc>
          <w:tcPr>
            <w:tcW w:w="2409" w:type="dxa"/>
          </w:tcPr>
          <w:p w14:paraId="7C630FDD" w14:textId="77777777" w:rsidR="001A65B5" w:rsidRPr="001A65B5" w:rsidRDefault="001A65B5" w:rsidP="001A65B5">
            <w:pPr>
              <w:contextualSpacing/>
              <w:mirrorIndents/>
              <w:jc w:val="center"/>
              <w:rPr>
                <w:rFonts w:eastAsia="MS Mincho"/>
              </w:rPr>
            </w:pPr>
            <w:r w:rsidRPr="001A65B5">
              <w:rPr>
                <w:rFonts w:eastAsia="MS Mincho"/>
              </w:rPr>
              <w:t>3 шт.</w:t>
            </w:r>
          </w:p>
        </w:tc>
      </w:tr>
      <w:tr w:rsidR="001A65B5" w:rsidRPr="001A65B5" w14:paraId="72D51B55" w14:textId="77777777" w:rsidTr="009176B3">
        <w:trPr>
          <w:trHeight w:val="535"/>
        </w:trPr>
        <w:tc>
          <w:tcPr>
            <w:tcW w:w="851" w:type="dxa"/>
          </w:tcPr>
          <w:p w14:paraId="519869DC" w14:textId="77777777" w:rsidR="001A65B5" w:rsidRPr="001A65B5" w:rsidRDefault="001A65B5" w:rsidP="001A65B5">
            <w:pPr>
              <w:tabs>
                <w:tab w:val="left" w:pos="221"/>
              </w:tabs>
              <w:contextualSpacing/>
              <w:mirrorIndents/>
              <w:jc w:val="center"/>
              <w:rPr>
                <w:rFonts w:eastAsia="MS Mincho"/>
              </w:rPr>
            </w:pPr>
            <w:r w:rsidRPr="001A65B5">
              <w:rPr>
                <w:rFonts w:eastAsia="MS Mincho"/>
              </w:rPr>
              <w:t>4.2</w:t>
            </w:r>
          </w:p>
        </w:tc>
        <w:tc>
          <w:tcPr>
            <w:tcW w:w="6379" w:type="dxa"/>
          </w:tcPr>
          <w:p w14:paraId="5F220F30" w14:textId="77777777" w:rsidR="001A65B5" w:rsidRPr="001A65B5" w:rsidRDefault="001A65B5" w:rsidP="001A65B5">
            <w:pPr>
              <w:tabs>
                <w:tab w:val="left" w:pos="221"/>
              </w:tabs>
              <w:contextualSpacing/>
              <w:mirrorIndents/>
              <w:rPr>
                <w:rFonts w:eastAsia="MS Mincho"/>
              </w:rPr>
            </w:pPr>
            <w:r w:rsidRPr="001A65B5">
              <w:rPr>
                <w:rFonts w:eastAsia="MS Mincho"/>
              </w:rPr>
              <w:t>Цветной ЖК дисплей размером не менее 27 дюймов по диагонали</w:t>
            </w:r>
          </w:p>
        </w:tc>
        <w:tc>
          <w:tcPr>
            <w:tcW w:w="2409" w:type="dxa"/>
          </w:tcPr>
          <w:p w14:paraId="38AD7E5A" w14:textId="77777777" w:rsidR="001A65B5" w:rsidRPr="001A65B5" w:rsidRDefault="001A65B5" w:rsidP="001A65B5">
            <w:pPr>
              <w:contextualSpacing/>
              <w:mirrorIndents/>
              <w:jc w:val="center"/>
              <w:rPr>
                <w:rFonts w:eastAsia="MS Mincho"/>
              </w:rPr>
            </w:pPr>
            <w:r w:rsidRPr="001A65B5">
              <w:rPr>
                <w:rFonts w:eastAsia="MS Mincho"/>
              </w:rPr>
              <w:t>3 шт.</w:t>
            </w:r>
          </w:p>
        </w:tc>
      </w:tr>
      <w:tr w:rsidR="001A65B5" w:rsidRPr="001A65B5" w14:paraId="3EEDF74B" w14:textId="77777777" w:rsidTr="009176B3">
        <w:tc>
          <w:tcPr>
            <w:tcW w:w="851" w:type="dxa"/>
          </w:tcPr>
          <w:p w14:paraId="74868782" w14:textId="77777777" w:rsidR="001A65B5" w:rsidRPr="001A65B5" w:rsidRDefault="001A65B5" w:rsidP="001A65B5">
            <w:pPr>
              <w:tabs>
                <w:tab w:val="left" w:pos="221"/>
              </w:tabs>
              <w:contextualSpacing/>
              <w:mirrorIndents/>
              <w:jc w:val="center"/>
              <w:rPr>
                <w:rFonts w:eastAsia="MS Mincho"/>
              </w:rPr>
            </w:pPr>
            <w:r w:rsidRPr="001A65B5">
              <w:rPr>
                <w:rFonts w:eastAsia="MS Mincho"/>
              </w:rPr>
              <w:t>4.3</w:t>
            </w:r>
          </w:p>
        </w:tc>
        <w:tc>
          <w:tcPr>
            <w:tcW w:w="6379" w:type="dxa"/>
          </w:tcPr>
          <w:p w14:paraId="68097B56" w14:textId="77777777" w:rsidR="001A65B5" w:rsidRPr="001A65B5" w:rsidRDefault="001A65B5" w:rsidP="001A65B5">
            <w:pPr>
              <w:tabs>
                <w:tab w:val="left" w:pos="221"/>
              </w:tabs>
              <w:contextualSpacing/>
              <w:mirrorIndents/>
              <w:rPr>
                <w:rFonts w:eastAsia="MS Mincho"/>
              </w:rPr>
            </w:pPr>
            <w:r w:rsidRPr="001A65B5">
              <w:rPr>
                <w:rFonts w:eastAsia="MS Mincho"/>
              </w:rPr>
              <w:t>Клавиатура, мышь</w:t>
            </w:r>
          </w:p>
        </w:tc>
        <w:tc>
          <w:tcPr>
            <w:tcW w:w="2409" w:type="dxa"/>
          </w:tcPr>
          <w:p w14:paraId="4ECD8ED9" w14:textId="77777777" w:rsidR="001A65B5" w:rsidRPr="001A65B5" w:rsidRDefault="001A65B5" w:rsidP="001A65B5">
            <w:pPr>
              <w:contextualSpacing/>
              <w:mirrorIndents/>
              <w:jc w:val="center"/>
              <w:rPr>
                <w:rFonts w:eastAsia="MS Mincho"/>
              </w:rPr>
            </w:pPr>
            <w:r w:rsidRPr="001A65B5">
              <w:rPr>
                <w:rFonts w:eastAsia="MS Mincho"/>
              </w:rPr>
              <w:t>3 комплекта</w:t>
            </w:r>
          </w:p>
        </w:tc>
      </w:tr>
      <w:tr w:rsidR="001A65B5" w:rsidRPr="001A65B5" w14:paraId="3187B509" w14:textId="77777777" w:rsidTr="009176B3">
        <w:tc>
          <w:tcPr>
            <w:tcW w:w="851" w:type="dxa"/>
          </w:tcPr>
          <w:p w14:paraId="4A34D7A1" w14:textId="77777777" w:rsidR="001A65B5" w:rsidRPr="001A65B5" w:rsidRDefault="001A65B5" w:rsidP="001A65B5">
            <w:pPr>
              <w:contextualSpacing/>
              <w:mirrorIndents/>
              <w:jc w:val="center"/>
              <w:rPr>
                <w:rFonts w:eastAsia="MS Mincho"/>
              </w:rPr>
            </w:pPr>
            <w:r w:rsidRPr="001A65B5">
              <w:rPr>
                <w:rFonts w:eastAsia="MS Mincho"/>
              </w:rPr>
              <w:t>4.4</w:t>
            </w:r>
          </w:p>
        </w:tc>
        <w:tc>
          <w:tcPr>
            <w:tcW w:w="6379" w:type="dxa"/>
          </w:tcPr>
          <w:p w14:paraId="68411E17" w14:textId="77777777" w:rsidR="001A65B5" w:rsidRPr="001A65B5" w:rsidRDefault="001A65B5" w:rsidP="001A65B5">
            <w:pPr>
              <w:contextualSpacing/>
              <w:mirrorIndents/>
              <w:rPr>
                <w:rFonts w:eastAsia="MS Mincho"/>
              </w:rPr>
            </w:pPr>
            <w:r w:rsidRPr="001A65B5">
              <w:rPr>
                <w:rFonts w:eastAsia="MS Mincho"/>
              </w:rPr>
              <w:t>Устройство бесперебойного питания</w:t>
            </w:r>
          </w:p>
        </w:tc>
        <w:tc>
          <w:tcPr>
            <w:tcW w:w="2409" w:type="dxa"/>
          </w:tcPr>
          <w:p w14:paraId="252C5A0F" w14:textId="77777777" w:rsidR="001A65B5" w:rsidRPr="001A65B5" w:rsidRDefault="001A65B5" w:rsidP="001A65B5">
            <w:pPr>
              <w:contextualSpacing/>
              <w:mirrorIndents/>
              <w:jc w:val="center"/>
              <w:rPr>
                <w:rFonts w:eastAsia="MS Mincho"/>
              </w:rPr>
            </w:pPr>
            <w:r w:rsidRPr="001A65B5">
              <w:rPr>
                <w:rFonts w:eastAsia="MS Mincho"/>
              </w:rPr>
              <w:t>3 шт.</w:t>
            </w:r>
          </w:p>
        </w:tc>
      </w:tr>
      <w:tr w:rsidR="001A65B5" w:rsidRPr="001A65B5" w14:paraId="00A22F86" w14:textId="77777777" w:rsidTr="009176B3">
        <w:tc>
          <w:tcPr>
            <w:tcW w:w="851" w:type="dxa"/>
          </w:tcPr>
          <w:p w14:paraId="3E38EDF7" w14:textId="77777777" w:rsidR="001A65B5" w:rsidRPr="001A65B5" w:rsidRDefault="001A65B5" w:rsidP="001A65B5">
            <w:pPr>
              <w:contextualSpacing/>
              <w:mirrorIndents/>
              <w:jc w:val="center"/>
              <w:rPr>
                <w:rFonts w:eastAsia="MS Mincho"/>
              </w:rPr>
            </w:pPr>
            <w:r w:rsidRPr="001A65B5">
              <w:rPr>
                <w:rFonts w:eastAsia="MS Mincho"/>
              </w:rPr>
              <w:t>4.5</w:t>
            </w:r>
          </w:p>
        </w:tc>
        <w:tc>
          <w:tcPr>
            <w:tcW w:w="6379" w:type="dxa"/>
          </w:tcPr>
          <w:p w14:paraId="290DF273" w14:textId="77777777" w:rsidR="001A65B5" w:rsidRPr="001A65B5" w:rsidRDefault="001A65B5" w:rsidP="001A65B5">
            <w:pPr>
              <w:contextualSpacing/>
              <w:mirrorIndents/>
              <w:rPr>
                <w:rFonts w:eastAsia="MS Mincho"/>
              </w:rPr>
            </w:pPr>
            <w:r w:rsidRPr="001A65B5">
              <w:rPr>
                <w:rFonts w:eastAsia="MS Mincho"/>
              </w:rPr>
              <w:t>Лазерный МФУ</w:t>
            </w:r>
          </w:p>
        </w:tc>
        <w:tc>
          <w:tcPr>
            <w:tcW w:w="2409" w:type="dxa"/>
          </w:tcPr>
          <w:p w14:paraId="171AF7D4" w14:textId="77777777" w:rsidR="001A65B5" w:rsidRPr="001A65B5" w:rsidRDefault="001A65B5" w:rsidP="001A65B5">
            <w:pPr>
              <w:contextualSpacing/>
              <w:mirrorIndents/>
              <w:jc w:val="center"/>
              <w:rPr>
                <w:rFonts w:eastAsia="MS Mincho"/>
              </w:rPr>
            </w:pPr>
            <w:r w:rsidRPr="001A65B5">
              <w:rPr>
                <w:rFonts w:eastAsia="MS Mincho"/>
              </w:rPr>
              <w:t>1 шт.</w:t>
            </w:r>
          </w:p>
        </w:tc>
      </w:tr>
    </w:tbl>
    <w:p w14:paraId="3BA01DC7" w14:textId="77777777" w:rsidR="001A65B5" w:rsidRPr="001A65B5" w:rsidRDefault="001A65B5" w:rsidP="001A65B5">
      <w:pPr>
        <w:contextualSpacing/>
        <w:mirrorIndents/>
        <w:rPr>
          <w:b/>
        </w:rPr>
      </w:pPr>
    </w:p>
    <w:p w14:paraId="08A3403A" w14:textId="77777777" w:rsidR="001A65B5" w:rsidRPr="001A65B5" w:rsidRDefault="001A65B5" w:rsidP="001A65B5">
      <w:pPr>
        <w:contextualSpacing/>
        <w:mirrorIndents/>
        <w:rPr>
          <w:b/>
        </w:rPr>
      </w:pPr>
      <w:r w:rsidRPr="001A65B5">
        <w:rPr>
          <w:b/>
        </w:rPr>
        <w:t>5. Основные технические требования к мониторам.</w:t>
      </w:r>
    </w:p>
    <w:p w14:paraId="79E397E1" w14:textId="77777777" w:rsidR="001A65B5" w:rsidRPr="001A65B5" w:rsidRDefault="001A65B5" w:rsidP="001A65B5">
      <w:pPr>
        <w:pStyle w:val="a8"/>
        <w:spacing w:after="0" w:line="240" w:lineRule="auto"/>
        <w:ind w:left="0"/>
        <w:mirrorIndents/>
        <w:jc w:val="both"/>
        <w:rPr>
          <w:rFonts w:ascii="Times New Roman" w:hAnsi="Times New Roman"/>
          <w:sz w:val="24"/>
          <w:szCs w:val="24"/>
        </w:rPr>
      </w:pPr>
      <w:r w:rsidRPr="001A65B5">
        <w:rPr>
          <w:rFonts w:ascii="Times New Roman" w:hAnsi="Times New Roman"/>
          <w:bCs/>
          <w:sz w:val="24"/>
          <w:szCs w:val="24"/>
        </w:rPr>
        <w:t>5.1.</w:t>
      </w:r>
      <w:r w:rsidRPr="001A65B5">
        <w:rPr>
          <w:rFonts w:ascii="Times New Roman" w:hAnsi="Times New Roman"/>
          <w:b/>
          <w:sz w:val="24"/>
          <w:szCs w:val="24"/>
        </w:rPr>
        <w:t xml:space="preserve"> * </w:t>
      </w:r>
      <w:r w:rsidRPr="001A65B5">
        <w:rPr>
          <w:rFonts w:ascii="Times New Roman" w:hAnsi="Times New Roman"/>
          <w:sz w:val="24"/>
          <w:szCs w:val="24"/>
        </w:rPr>
        <w:t xml:space="preserve">Монитор пациента должен быть модульной конфигурации, что подразумевает возможность использования (переноса) одного </w:t>
      </w:r>
      <w:proofErr w:type="spellStart"/>
      <w:r w:rsidRPr="001A65B5">
        <w:rPr>
          <w:rFonts w:ascii="Times New Roman" w:hAnsi="Times New Roman"/>
          <w:sz w:val="24"/>
          <w:szCs w:val="24"/>
        </w:rPr>
        <w:t>мультипараметрического</w:t>
      </w:r>
      <w:proofErr w:type="spellEnd"/>
      <w:r w:rsidRPr="001A65B5">
        <w:rPr>
          <w:rFonts w:ascii="Times New Roman" w:hAnsi="Times New Roman"/>
          <w:sz w:val="24"/>
          <w:szCs w:val="24"/>
        </w:rPr>
        <w:t xml:space="preserve"> модуля и/или нескольких </w:t>
      </w:r>
      <w:proofErr w:type="spellStart"/>
      <w:r w:rsidRPr="001A65B5">
        <w:rPr>
          <w:rFonts w:ascii="Times New Roman" w:hAnsi="Times New Roman"/>
          <w:sz w:val="24"/>
          <w:szCs w:val="24"/>
        </w:rPr>
        <w:t>монопараметрических</w:t>
      </w:r>
      <w:proofErr w:type="spellEnd"/>
      <w:r w:rsidRPr="001A65B5">
        <w:rPr>
          <w:rFonts w:ascii="Times New Roman" w:hAnsi="Times New Roman"/>
          <w:sz w:val="24"/>
          <w:szCs w:val="24"/>
        </w:rPr>
        <w:t xml:space="preserve"> модулей между мониторами пациента.</w:t>
      </w:r>
    </w:p>
    <w:p w14:paraId="2B469664" w14:textId="77777777" w:rsidR="001A65B5" w:rsidRPr="001A65B5" w:rsidRDefault="001A65B5" w:rsidP="001A65B5">
      <w:pPr>
        <w:contextualSpacing/>
        <w:mirrorIndents/>
        <w:jc w:val="both"/>
      </w:pPr>
      <w:r w:rsidRPr="001A65B5">
        <w:t xml:space="preserve">5.2.  Все мониторы должны располагать возможностью расширения количества мониторируемых параметров при подключении к ним дополнительных модулей, программных опций. </w:t>
      </w:r>
    </w:p>
    <w:p w14:paraId="4E043359" w14:textId="77777777" w:rsidR="001A65B5" w:rsidRPr="001A65B5" w:rsidRDefault="001A65B5" w:rsidP="001A65B5">
      <w:pPr>
        <w:contextualSpacing/>
        <w:mirrorIndents/>
        <w:jc w:val="both"/>
      </w:pPr>
      <w:r w:rsidRPr="001A65B5">
        <w:t xml:space="preserve">5.3. Все предлагаемые мониторы должны обеспечивать мониторирование следующих функций: ЭКГ / ЧСС, </w:t>
      </w:r>
      <w:proofErr w:type="spellStart"/>
      <w:r w:rsidRPr="001A65B5">
        <w:t>респирография</w:t>
      </w:r>
      <w:proofErr w:type="spellEnd"/>
      <w:r w:rsidRPr="001A65B5">
        <w:t xml:space="preserve"> / ЧД, пульсоксиметрия / плетизмография, неинвазивное АД, температура, инвазивное давление.</w:t>
      </w:r>
    </w:p>
    <w:p w14:paraId="1232BFF1" w14:textId="77777777" w:rsidR="001A65B5" w:rsidRPr="001A65B5" w:rsidRDefault="001A65B5" w:rsidP="001A65B5">
      <w:pPr>
        <w:contextualSpacing/>
        <w:mirrorIndents/>
        <w:jc w:val="both"/>
      </w:pPr>
      <w:r w:rsidRPr="001A65B5">
        <w:t>5.4. Питание всех мониторов должно осуществляться от сети 220В; блок питания должен размещаться внутри корпуса монитора.</w:t>
      </w:r>
    </w:p>
    <w:p w14:paraId="3FFA3587" w14:textId="77777777" w:rsidR="001A65B5" w:rsidRPr="001A65B5" w:rsidRDefault="001A65B5" w:rsidP="001A65B5">
      <w:pPr>
        <w:pStyle w:val="a8"/>
        <w:spacing w:after="0" w:line="240" w:lineRule="auto"/>
        <w:ind w:left="0"/>
        <w:mirrorIndents/>
        <w:jc w:val="both"/>
        <w:rPr>
          <w:rFonts w:ascii="Times New Roman" w:hAnsi="Times New Roman"/>
          <w:sz w:val="24"/>
          <w:szCs w:val="24"/>
        </w:rPr>
      </w:pPr>
      <w:r w:rsidRPr="001A65B5">
        <w:rPr>
          <w:rFonts w:ascii="Times New Roman" w:hAnsi="Times New Roman"/>
          <w:sz w:val="24"/>
          <w:szCs w:val="24"/>
        </w:rPr>
        <w:t xml:space="preserve">5.5. * Мониторы из п. 1.1 должны иметь интегрированный персональный компьютер с возможностью вывода информации на внешний дисплей и иметь порты для подключения </w:t>
      </w:r>
      <w:r w:rsidRPr="001A65B5">
        <w:rPr>
          <w:rFonts w:ascii="Times New Roman" w:hAnsi="Times New Roman"/>
          <w:sz w:val="24"/>
          <w:szCs w:val="24"/>
        </w:rPr>
        <w:lastRenderedPageBreak/>
        <w:t>клавиатуры, мыши и локальной вычислительной сети. Компьютер должен позволять запускать и использовать стандартные приложения, разработанные для операционной системы Windows, подключаться к компьютерной сети клиники.</w:t>
      </w:r>
    </w:p>
    <w:p w14:paraId="7CE43FA0" w14:textId="77777777" w:rsidR="001A65B5" w:rsidRPr="001A65B5" w:rsidRDefault="001A65B5" w:rsidP="001A65B5">
      <w:pPr>
        <w:tabs>
          <w:tab w:val="num" w:pos="0"/>
        </w:tabs>
        <w:contextualSpacing/>
        <w:mirrorIndents/>
        <w:jc w:val="both"/>
      </w:pPr>
      <w:r w:rsidRPr="001A65B5">
        <w:t>5.6. Монитор пациента должен автоматически распознаваться при подключении к мониторной сети. Одновременно с распознаванием монитора должно происходить автоматическое конфигурирование интерфейса монитора в соответствии с соответствующей койкой пациента.</w:t>
      </w:r>
    </w:p>
    <w:p w14:paraId="5B69D72F" w14:textId="77777777" w:rsidR="001A65B5" w:rsidRPr="001A65B5" w:rsidRDefault="001A65B5" w:rsidP="001A65B5">
      <w:pPr>
        <w:tabs>
          <w:tab w:val="num" w:pos="0"/>
        </w:tabs>
        <w:contextualSpacing/>
        <w:mirrorIndents/>
        <w:jc w:val="both"/>
      </w:pPr>
      <w:r w:rsidRPr="001A65B5">
        <w:t>5.7. Мониторы должны иметь встроенную память для записи не менее чем 120-часов трендов о каждому из пациентов.</w:t>
      </w:r>
    </w:p>
    <w:p w14:paraId="0670FBDF" w14:textId="77777777" w:rsidR="001A65B5" w:rsidRPr="001A65B5" w:rsidRDefault="001A65B5" w:rsidP="001A65B5">
      <w:pPr>
        <w:tabs>
          <w:tab w:val="num" w:pos="0"/>
        </w:tabs>
        <w:contextualSpacing/>
        <w:mirrorIndents/>
        <w:jc w:val="both"/>
      </w:pPr>
      <w:r w:rsidRPr="001A65B5">
        <w:t>5.8. Время отображаемых экранных графических трендов должно настраиваться в диапазоне от 30 мин до 72 часов с интервалом не менее 1 мин. Функция трендовой памяти должна включать возможность сохранения и распечатки отчетов на центральном принтере.</w:t>
      </w:r>
    </w:p>
    <w:p w14:paraId="377B4CAA" w14:textId="77777777" w:rsidR="001A65B5" w:rsidRPr="001A65B5" w:rsidRDefault="001A65B5" w:rsidP="001A65B5">
      <w:pPr>
        <w:tabs>
          <w:tab w:val="num" w:pos="0"/>
        </w:tabs>
        <w:contextualSpacing/>
        <w:mirrorIndents/>
        <w:jc w:val="both"/>
      </w:pPr>
      <w:r w:rsidRPr="001A65B5">
        <w:t>5.9. Функциональные возможности предлагаемых мониторов должны включать специализированные дополнения, позволяющие проводить расчёты лекарственных препаратов, преобразование единиц измерения, планирование ввода препарата, документирование расчета лекарств.</w:t>
      </w:r>
    </w:p>
    <w:p w14:paraId="1038E782" w14:textId="77777777" w:rsidR="001A65B5" w:rsidRPr="001A65B5" w:rsidRDefault="001A65B5" w:rsidP="001A65B5">
      <w:pPr>
        <w:tabs>
          <w:tab w:val="num" w:pos="0"/>
        </w:tabs>
        <w:contextualSpacing/>
        <w:mirrorIndents/>
        <w:jc w:val="both"/>
      </w:pPr>
      <w:r w:rsidRPr="001A65B5">
        <w:t>5.10. Мониторы должны иметь иерархическую систему звуковых, визуальных и текстовых сообщений о тревогах и предупреждениях по всем мониторируемым параметрам. Должны быть предусмотрены три уровня тревожных сообщений. Меню настройки тревог мониторируемых параметров отображать одновременно верхнюю и нижнюю допустимую границу параметра, а также его текущее значение.</w:t>
      </w:r>
    </w:p>
    <w:p w14:paraId="72162038" w14:textId="77777777" w:rsidR="001A65B5" w:rsidRPr="001A65B5" w:rsidRDefault="001A65B5" w:rsidP="001A65B5">
      <w:pPr>
        <w:tabs>
          <w:tab w:val="num" w:pos="0"/>
        </w:tabs>
        <w:contextualSpacing/>
        <w:mirrorIndents/>
        <w:jc w:val="both"/>
      </w:pPr>
      <w:r w:rsidRPr="001A65B5">
        <w:t>5.11. Все мониторы должны обеспечивать просмотр волновых параметров и численных данных от любого другого монитора в сети через ручной выбор пользователем. Эта функция не должна прерывать нормальный мониторинг физиологических волн/значений и тревог на любой локальной кровати.</w:t>
      </w:r>
    </w:p>
    <w:p w14:paraId="55DEF4CF" w14:textId="77777777" w:rsidR="001A65B5" w:rsidRPr="001A65B5" w:rsidRDefault="001A65B5" w:rsidP="001A65B5">
      <w:pPr>
        <w:tabs>
          <w:tab w:val="num" w:pos="0"/>
        </w:tabs>
        <w:contextualSpacing/>
        <w:mirrorIndents/>
        <w:jc w:val="both"/>
      </w:pPr>
      <w:r w:rsidRPr="001A65B5">
        <w:t>5.12. Мониторы из п. 1.1 должны иметь цветной плоский сенсорный дисплей с диагональю не менее 17” и широким углом обзора. Разрешение дисплея не менее 1680 х 1050 пикселей.</w:t>
      </w:r>
    </w:p>
    <w:p w14:paraId="65629BC3" w14:textId="77777777" w:rsidR="001A65B5" w:rsidRPr="001A65B5" w:rsidRDefault="001A65B5" w:rsidP="001A65B5">
      <w:pPr>
        <w:tabs>
          <w:tab w:val="num" w:pos="0"/>
        </w:tabs>
        <w:contextualSpacing/>
        <w:mirrorIndents/>
        <w:jc w:val="both"/>
      </w:pPr>
      <w:r w:rsidRPr="001A65B5">
        <w:t>5.13. Мониторы из п. 1.1 должны иметь цветной плоский сенсорный дисплей с диагональю не менее 17” и широким углом обзора. Разрешение дисплея не менее 1920 х 1080 пикселей.</w:t>
      </w:r>
    </w:p>
    <w:p w14:paraId="12FE7DA1" w14:textId="77777777" w:rsidR="001A65B5" w:rsidRPr="001A65B5" w:rsidRDefault="001A65B5" w:rsidP="001A65B5">
      <w:pPr>
        <w:tabs>
          <w:tab w:val="num" w:pos="0"/>
        </w:tabs>
        <w:contextualSpacing/>
        <w:mirrorIndents/>
        <w:jc w:val="both"/>
      </w:pPr>
      <w:r w:rsidRPr="001A65B5">
        <w:t>5.14.  Одновременное отображение на экране не менее 10 волновых кривых.</w:t>
      </w:r>
    </w:p>
    <w:p w14:paraId="482651A5" w14:textId="77777777" w:rsidR="001A65B5" w:rsidRPr="001A65B5" w:rsidRDefault="001A65B5" w:rsidP="001A65B5">
      <w:pPr>
        <w:tabs>
          <w:tab w:val="num" w:pos="0"/>
        </w:tabs>
        <w:contextualSpacing/>
        <w:mirrorIndents/>
        <w:jc w:val="both"/>
      </w:pPr>
      <w:r w:rsidRPr="001A65B5">
        <w:t>5.15. Работа от встроенного нового заряженного аккумулятора не менее 2,5 часов.</w:t>
      </w:r>
    </w:p>
    <w:p w14:paraId="0116FDB6" w14:textId="77777777" w:rsidR="001A65B5" w:rsidRPr="001A65B5" w:rsidRDefault="001A65B5" w:rsidP="001A65B5">
      <w:pPr>
        <w:tabs>
          <w:tab w:val="num" w:pos="0"/>
        </w:tabs>
        <w:contextualSpacing/>
        <w:mirrorIndents/>
        <w:jc w:val="both"/>
      </w:pPr>
      <w:r w:rsidRPr="001A65B5">
        <w:t xml:space="preserve">5.16. </w:t>
      </w:r>
      <w:r w:rsidRPr="001A65B5">
        <w:rPr>
          <w:noProof/>
          <w:color w:val="000000"/>
        </w:rPr>
        <w:t>Предлагаемые</w:t>
      </w:r>
      <w:r w:rsidRPr="001A65B5">
        <w:t xml:space="preserve"> мониторы должны быть устойчивы к разряду дефибрилляции.</w:t>
      </w:r>
    </w:p>
    <w:p w14:paraId="6A0FEFA1" w14:textId="77777777" w:rsidR="001A65B5" w:rsidRPr="001A65B5" w:rsidRDefault="001A65B5" w:rsidP="001A65B5">
      <w:pPr>
        <w:tabs>
          <w:tab w:val="num" w:pos="0"/>
        </w:tabs>
        <w:contextualSpacing/>
        <w:mirrorIndents/>
        <w:jc w:val="both"/>
        <w:rPr>
          <w:noProof/>
          <w:color w:val="000000"/>
        </w:rPr>
      </w:pPr>
      <w:r w:rsidRPr="001A65B5">
        <w:rPr>
          <w:noProof/>
          <w:color w:val="000000"/>
        </w:rPr>
        <w:t>5.17. Предлагаемые</w:t>
      </w:r>
      <w:r w:rsidRPr="001A65B5">
        <w:t xml:space="preserve"> мониторы должны быть устойчивы к механическим воздействиям при эксплуатации.</w:t>
      </w:r>
    </w:p>
    <w:p w14:paraId="0068DC65" w14:textId="77777777" w:rsidR="001A65B5" w:rsidRPr="001A65B5" w:rsidRDefault="001A65B5" w:rsidP="001A65B5">
      <w:pPr>
        <w:tabs>
          <w:tab w:val="num" w:pos="0"/>
        </w:tabs>
        <w:contextualSpacing/>
        <w:mirrorIndents/>
        <w:jc w:val="both"/>
        <w:rPr>
          <w:snapToGrid w:val="0"/>
        </w:rPr>
      </w:pPr>
      <w:r w:rsidRPr="001A65B5">
        <w:rPr>
          <w:snapToGrid w:val="0"/>
        </w:rPr>
        <w:t>5.18. Стойкость материала корпуса к воздействию дезинфицирующих растворов.</w:t>
      </w:r>
    </w:p>
    <w:p w14:paraId="51DBB2A8" w14:textId="77777777" w:rsidR="001A65B5" w:rsidRPr="001A65B5" w:rsidRDefault="001A65B5" w:rsidP="001A65B5">
      <w:pPr>
        <w:tabs>
          <w:tab w:val="num" w:pos="0"/>
        </w:tabs>
        <w:contextualSpacing/>
        <w:mirrorIndents/>
        <w:jc w:val="both"/>
      </w:pPr>
      <w:r w:rsidRPr="001A65B5">
        <w:t xml:space="preserve">5.19 Требования к </w:t>
      </w:r>
      <w:r w:rsidRPr="001A65B5">
        <w:rPr>
          <w:rFonts w:eastAsia="MS Mincho"/>
        </w:rPr>
        <w:t>многопараметрическому измерительному модулю с возможностью использования в качестве автономного монитора</w:t>
      </w:r>
    </w:p>
    <w:p w14:paraId="7461B810" w14:textId="77777777" w:rsidR="001A65B5" w:rsidRPr="001A65B5" w:rsidRDefault="001A65B5" w:rsidP="001A65B5">
      <w:pPr>
        <w:tabs>
          <w:tab w:val="num" w:pos="0"/>
        </w:tabs>
        <w:contextualSpacing/>
        <w:mirrorIndents/>
        <w:jc w:val="both"/>
        <w:rPr>
          <w:rFonts w:eastAsia="MS Mincho"/>
        </w:rPr>
      </w:pPr>
      <w:r w:rsidRPr="001A65B5">
        <w:t>5.19.</w:t>
      </w:r>
      <w:r w:rsidRPr="001A65B5">
        <w:rPr>
          <w:rFonts w:eastAsia="MS Mincho"/>
        </w:rPr>
        <w:t>1. Должен представлять собой измерительный модуль к основному монитору.</w:t>
      </w:r>
    </w:p>
    <w:p w14:paraId="63DF2EA7" w14:textId="77777777" w:rsidR="001A65B5" w:rsidRPr="001A65B5" w:rsidRDefault="001A65B5" w:rsidP="001A65B5">
      <w:pPr>
        <w:tabs>
          <w:tab w:val="num" w:pos="0"/>
        </w:tabs>
        <w:contextualSpacing/>
        <w:mirrorIndents/>
        <w:jc w:val="both"/>
      </w:pPr>
      <w:r w:rsidRPr="001A65B5">
        <w:t>5.19</w:t>
      </w:r>
      <w:r w:rsidRPr="001A65B5">
        <w:rPr>
          <w:rFonts w:eastAsia="MS Mincho"/>
        </w:rPr>
        <w:t>.2 Многопараметрический модуль должен</w:t>
      </w:r>
      <w:r w:rsidRPr="001A65B5">
        <w:t xml:space="preserve"> одновременно осуществлять мониторинг ЭКГ с использованием 3- и 5-электродных кабелей, мониторинг дыхания, SpO2, неинвазивного давления, инвазивного давления, температуры.</w:t>
      </w:r>
    </w:p>
    <w:p w14:paraId="040DABCA" w14:textId="77777777" w:rsidR="001A65B5" w:rsidRPr="001A65B5" w:rsidRDefault="001A65B5" w:rsidP="001A65B5">
      <w:pPr>
        <w:tabs>
          <w:tab w:val="num" w:pos="0"/>
        </w:tabs>
        <w:contextualSpacing/>
        <w:mirrorIndents/>
        <w:jc w:val="both"/>
        <w:rPr>
          <w:color w:val="000000"/>
          <w:shd w:val="clear" w:color="auto" w:fill="FFFFFF"/>
        </w:rPr>
      </w:pPr>
      <w:r w:rsidRPr="001A65B5">
        <w:rPr>
          <w:color w:val="000000"/>
          <w:shd w:val="clear" w:color="auto" w:fill="FFFFFF"/>
        </w:rPr>
        <w:t>5</w:t>
      </w:r>
      <w:r w:rsidRPr="001A65B5">
        <w:t>.19</w:t>
      </w:r>
      <w:r w:rsidRPr="001A65B5">
        <w:rPr>
          <w:color w:val="000000"/>
          <w:shd w:val="clear" w:color="auto" w:fill="FFFFFF"/>
        </w:rPr>
        <w:t>.3 При отсоединении от основного монитора, модуль начинает работать как независимый монитор.</w:t>
      </w:r>
    </w:p>
    <w:p w14:paraId="1B84262C" w14:textId="77777777" w:rsidR="001A65B5" w:rsidRPr="001A65B5" w:rsidRDefault="001A65B5" w:rsidP="001A65B5">
      <w:pPr>
        <w:tabs>
          <w:tab w:val="num" w:pos="0"/>
        </w:tabs>
        <w:contextualSpacing/>
        <w:mirrorIndents/>
        <w:jc w:val="both"/>
      </w:pPr>
      <w:r w:rsidRPr="001A65B5">
        <w:t xml:space="preserve">5.19.4. Использование при внутри- и </w:t>
      </w:r>
      <w:proofErr w:type="spellStart"/>
      <w:r w:rsidRPr="001A65B5">
        <w:t>внешнегоспитальной</w:t>
      </w:r>
      <w:proofErr w:type="spellEnd"/>
      <w:r w:rsidRPr="001A65B5">
        <w:t xml:space="preserve"> транспортировке с непрерывным мониторингом.</w:t>
      </w:r>
    </w:p>
    <w:p w14:paraId="37B92BE5" w14:textId="77777777" w:rsidR="001A65B5" w:rsidRPr="001A65B5" w:rsidRDefault="001A65B5" w:rsidP="001A65B5">
      <w:pPr>
        <w:tabs>
          <w:tab w:val="num" w:pos="0"/>
        </w:tabs>
        <w:contextualSpacing/>
        <w:mirrorIndents/>
        <w:jc w:val="both"/>
        <w:rPr>
          <w:rFonts w:eastAsia="MS Mincho"/>
        </w:rPr>
      </w:pPr>
      <w:r w:rsidRPr="001A65B5">
        <w:t>5.19.5. Накопление и автоматическая передача данных пациента в основную мониторную систему.</w:t>
      </w:r>
    </w:p>
    <w:p w14:paraId="55D5B5B9" w14:textId="77777777" w:rsidR="001A65B5" w:rsidRPr="001A65B5" w:rsidRDefault="001A65B5" w:rsidP="001A65B5">
      <w:pPr>
        <w:tabs>
          <w:tab w:val="num" w:pos="0"/>
        </w:tabs>
        <w:contextualSpacing/>
        <w:mirrorIndents/>
        <w:jc w:val="both"/>
      </w:pPr>
      <w:r w:rsidRPr="001A65B5">
        <w:t>5.19.6. Экран ЖК, сенсорный.</w:t>
      </w:r>
    </w:p>
    <w:p w14:paraId="02A969A1" w14:textId="77777777" w:rsidR="001A65B5" w:rsidRPr="001A65B5" w:rsidRDefault="001A65B5" w:rsidP="001A65B5">
      <w:pPr>
        <w:tabs>
          <w:tab w:val="num" w:pos="0"/>
        </w:tabs>
        <w:contextualSpacing/>
        <w:mirrorIndents/>
        <w:jc w:val="both"/>
      </w:pPr>
      <w:r w:rsidRPr="001A65B5">
        <w:t>5.19.7. Работа от встроенного аккумулятора не менее 4 часов.</w:t>
      </w:r>
    </w:p>
    <w:p w14:paraId="19C6C558" w14:textId="77777777" w:rsidR="001A65B5" w:rsidRDefault="001A65B5" w:rsidP="001A65B5">
      <w:pPr>
        <w:contextualSpacing/>
        <w:mirrorIndents/>
        <w:rPr>
          <w:b/>
          <w:bCs/>
        </w:rPr>
      </w:pPr>
    </w:p>
    <w:p w14:paraId="6FFF86CE" w14:textId="399B66E2" w:rsidR="001A65B5" w:rsidRPr="001A65B5" w:rsidRDefault="001A65B5" w:rsidP="001A65B5">
      <w:pPr>
        <w:contextualSpacing/>
        <w:mirrorIndents/>
        <w:rPr>
          <w:b/>
          <w:bCs/>
        </w:rPr>
      </w:pPr>
      <w:r w:rsidRPr="001A65B5">
        <w:rPr>
          <w:b/>
          <w:bCs/>
        </w:rPr>
        <w:t>6. Специальные требования.</w:t>
      </w:r>
    </w:p>
    <w:p w14:paraId="38E3913C" w14:textId="77777777" w:rsidR="001A65B5" w:rsidRPr="001A65B5" w:rsidRDefault="001A65B5" w:rsidP="001A65B5">
      <w:pPr>
        <w:contextualSpacing/>
        <w:mirrorIndents/>
        <w:rPr>
          <w:b/>
        </w:rPr>
      </w:pPr>
      <w:r w:rsidRPr="001A65B5">
        <w:rPr>
          <w:b/>
        </w:rPr>
        <w:t>6.1. Мониторирование</w:t>
      </w:r>
      <w:r w:rsidRPr="001A65B5" w:rsidDel="00834EFF">
        <w:rPr>
          <w:b/>
        </w:rPr>
        <w:t xml:space="preserve"> </w:t>
      </w:r>
      <w:r w:rsidRPr="001A65B5">
        <w:rPr>
          <w:b/>
        </w:rPr>
        <w:t>ЭКГ.</w:t>
      </w:r>
    </w:p>
    <w:p w14:paraId="0D478324" w14:textId="77777777" w:rsidR="001A65B5" w:rsidRPr="001A65B5" w:rsidRDefault="001A65B5" w:rsidP="001A65B5">
      <w:pPr>
        <w:contextualSpacing/>
        <w:mirrorIndents/>
        <w:rPr>
          <w:bCs/>
        </w:rPr>
      </w:pPr>
      <w:r w:rsidRPr="001A65B5">
        <w:rPr>
          <w:bCs/>
        </w:rPr>
        <w:t>6.1.1. Количество отведений - не менее 12.</w:t>
      </w:r>
    </w:p>
    <w:p w14:paraId="0B7EB57A" w14:textId="77777777" w:rsidR="001A65B5" w:rsidRPr="001A65B5" w:rsidRDefault="001A65B5" w:rsidP="001A65B5">
      <w:pPr>
        <w:contextualSpacing/>
        <w:mirrorIndents/>
        <w:jc w:val="both"/>
        <w:rPr>
          <w:bCs/>
        </w:rPr>
      </w:pPr>
      <w:r w:rsidRPr="001A65B5">
        <w:rPr>
          <w:bCs/>
        </w:rPr>
        <w:lastRenderedPageBreak/>
        <w:t xml:space="preserve">6.1.2. Визуализация на дисплее монитора следующих отведений: I, II, III - при подключении кабеля на 3 электрода, один канал осциллограммы; I, II, III, </w:t>
      </w:r>
      <w:proofErr w:type="spellStart"/>
      <w:r w:rsidRPr="001A65B5">
        <w:rPr>
          <w:bCs/>
        </w:rPr>
        <w:t>aVR</w:t>
      </w:r>
      <w:proofErr w:type="spellEnd"/>
      <w:r w:rsidRPr="001A65B5">
        <w:rPr>
          <w:bCs/>
        </w:rPr>
        <w:t xml:space="preserve">, </w:t>
      </w:r>
      <w:proofErr w:type="spellStart"/>
      <w:r w:rsidRPr="001A65B5">
        <w:rPr>
          <w:bCs/>
        </w:rPr>
        <w:t>aVL</w:t>
      </w:r>
      <w:proofErr w:type="spellEnd"/>
      <w:r w:rsidRPr="001A65B5">
        <w:rPr>
          <w:bCs/>
        </w:rPr>
        <w:t xml:space="preserve">, </w:t>
      </w:r>
      <w:proofErr w:type="spellStart"/>
      <w:r w:rsidRPr="001A65B5">
        <w:rPr>
          <w:bCs/>
        </w:rPr>
        <w:t>aVF</w:t>
      </w:r>
      <w:proofErr w:type="spellEnd"/>
      <w:r w:rsidRPr="001A65B5">
        <w:rPr>
          <w:bCs/>
        </w:rPr>
        <w:t>,  V - при подключении кабеля на 5 электродов, два канала осциллограммы.</w:t>
      </w:r>
    </w:p>
    <w:p w14:paraId="1704C20B" w14:textId="77777777" w:rsidR="001A65B5" w:rsidRPr="001A65B5" w:rsidRDefault="001A65B5" w:rsidP="001A65B5">
      <w:pPr>
        <w:contextualSpacing/>
        <w:mirrorIndents/>
        <w:jc w:val="both"/>
        <w:rPr>
          <w:bCs/>
        </w:rPr>
      </w:pPr>
      <w:r w:rsidRPr="001A65B5">
        <w:rPr>
          <w:bCs/>
        </w:rPr>
        <w:t>6.1.3. Наличие фильтров сигнала ЭКГ: диагностический, мониторирования, максимальный (операция).</w:t>
      </w:r>
    </w:p>
    <w:p w14:paraId="2C94E6BB" w14:textId="77777777" w:rsidR="001A65B5" w:rsidRPr="001A65B5" w:rsidRDefault="001A65B5" w:rsidP="001A65B5">
      <w:pPr>
        <w:contextualSpacing/>
        <w:mirrorIndents/>
        <w:jc w:val="both"/>
        <w:rPr>
          <w:bCs/>
        </w:rPr>
      </w:pPr>
      <w:r w:rsidRPr="001A65B5">
        <w:rPr>
          <w:bCs/>
        </w:rPr>
        <w:t>6.1.4. Наличие выбора амплитуды графика ЭКГ и скорости движения кривой ЭКГ.</w:t>
      </w:r>
    </w:p>
    <w:p w14:paraId="67645964" w14:textId="77777777" w:rsidR="001A65B5" w:rsidRPr="001A65B5" w:rsidRDefault="001A65B5" w:rsidP="001A65B5">
      <w:pPr>
        <w:contextualSpacing/>
        <w:mirrorIndents/>
        <w:jc w:val="both"/>
        <w:rPr>
          <w:bCs/>
        </w:rPr>
      </w:pPr>
      <w:r w:rsidRPr="001A65B5">
        <w:rPr>
          <w:bCs/>
        </w:rPr>
        <w:t>6.1.5. Автоматическое обнаружение кардиостимулятора с отображением импульсов на дисплее.</w:t>
      </w:r>
    </w:p>
    <w:p w14:paraId="0FC639C8" w14:textId="77777777" w:rsidR="001A65B5" w:rsidRPr="001A65B5" w:rsidRDefault="001A65B5" w:rsidP="001A65B5">
      <w:pPr>
        <w:contextualSpacing/>
        <w:mirrorIndents/>
        <w:jc w:val="both"/>
        <w:rPr>
          <w:bCs/>
        </w:rPr>
      </w:pPr>
      <w:r w:rsidRPr="001A65B5">
        <w:rPr>
          <w:bCs/>
        </w:rPr>
        <w:t>6.1.6. Диапазон измерения ST-сегмента: не менее -2,0 -   +2,0 мВ.</w:t>
      </w:r>
    </w:p>
    <w:p w14:paraId="42A36913" w14:textId="77777777" w:rsidR="001A65B5" w:rsidRPr="001A65B5" w:rsidRDefault="001A65B5" w:rsidP="001A65B5">
      <w:pPr>
        <w:contextualSpacing/>
        <w:mirrorIndents/>
        <w:jc w:val="both"/>
        <w:rPr>
          <w:bCs/>
        </w:rPr>
      </w:pPr>
      <w:r w:rsidRPr="001A65B5">
        <w:rPr>
          <w:bCs/>
        </w:rPr>
        <w:t>6.1.7. Возможность анализа ST-сегмента по всем доступным отведениям.</w:t>
      </w:r>
    </w:p>
    <w:p w14:paraId="1202D951" w14:textId="77777777" w:rsidR="001A65B5" w:rsidRPr="001A65B5" w:rsidRDefault="001A65B5" w:rsidP="001A65B5">
      <w:pPr>
        <w:contextualSpacing/>
        <w:mirrorIndents/>
        <w:jc w:val="both"/>
        <w:rPr>
          <w:bCs/>
        </w:rPr>
      </w:pPr>
      <w:r w:rsidRPr="001A65B5">
        <w:rPr>
          <w:bCs/>
        </w:rPr>
        <w:t>6.1.8. Возможность автоматического анализа аритмий.</w:t>
      </w:r>
    </w:p>
    <w:p w14:paraId="1257C2FC" w14:textId="77777777" w:rsidR="001A65B5" w:rsidRPr="001A65B5" w:rsidRDefault="001A65B5" w:rsidP="001A65B5">
      <w:pPr>
        <w:contextualSpacing/>
        <w:mirrorIndents/>
        <w:jc w:val="both"/>
        <w:rPr>
          <w:bCs/>
        </w:rPr>
      </w:pPr>
      <w:r w:rsidRPr="001A65B5">
        <w:rPr>
          <w:bCs/>
        </w:rPr>
        <w:t>6.1.9. Количество типов определяемых аритмий: не менее 25 шт.</w:t>
      </w:r>
    </w:p>
    <w:p w14:paraId="4BDFE6C2" w14:textId="77777777" w:rsidR="001A65B5" w:rsidRPr="001A65B5" w:rsidRDefault="001A65B5" w:rsidP="001A65B5">
      <w:pPr>
        <w:tabs>
          <w:tab w:val="num" w:pos="0"/>
        </w:tabs>
        <w:contextualSpacing/>
        <w:mirrorIndents/>
        <w:rPr>
          <w:b/>
        </w:rPr>
      </w:pPr>
      <w:r w:rsidRPr="001A65B5">
        <w:rPr>
          <w:b/>
        </w:rPr>
        <w:t>6.2. Частота сердечных сокращений (ЧСС).</w:t>
      </w:r>
    </w:p>
    <w:p w14:paraId="67A47691" w14:textId="77777777" w:rsidR="001A65B5" w:rsidRPr="001A65B5" w:rsidRDefault="001A65B5" w:rsidP="001A65B5">
      <w:pPr>
        <w:tabs>
          <w:tab w:val="num" w:pos="0"/>
          <w:tab w:val="left" w:pos="1418"/>
        </w:tabs>
        <w:contextualSpacing/>
        <w:mirrorIndents/>
        <w:jc w:val="both"/>
        <w:rPr>
          <w:bCs/>
        </w:rPr>
      </w:pPr>
      <w:r w:rsidRPr="001A65B5">
        <w:rPr>
          <w:bCs/>
        </w:rPr>
        <w:t xml:space="preserve">6.2.1. Выбор источника цифрового отображения ЧСС (ЭКГ, </w:t>
      </w:r>
      <w:proofErr w:type="spellStart"/>
      <w:r w:rsidRPr="001A65B5">
        <w:rPr>
          <w:bCs/>
        </w:rPr>
        <w:t>плетизмограмма</w:t>
      </w:r>
      <w:proofErr w:type="spellEnd"/>
      <w:r w:rsidRPr="001A65B5">
        <w:rPr>
          <w:bCs/>
        </w:rPr>
        <w:t xml:space="preserve">, инвазивное давление, автоматический выбор). Возможность одновременного отображения ЧСС из двух источников для определения дефицита пульса при </w:t>
      </w:r>
      <w:proofErr w:type="spellStart"/>
      <w:r w:rsidRPr="001A65B5">
        <w:rPr>
          <w:bCs/>
        </w:rPr>
        <w:t>тахиаритмиях</w:t>
      </w:r>
      <w:proofErr w:type="spellEnd"/>
      <w:r w:rsidRPr="001A65B5">
        <w:rPr>
          <w:bCs/>
        </w:rPr>
        <w:t>.</w:t>
      </w:r>
    </w:p>
    <w:p w14:paraId="2B658D91" w14:textId="77777777" w:rsidR="001A65B5" w:rsidRPr="001A65B5" w:rsidRDefault="001A65B5" w:rsidP="001A65B5">
      <w:pPr>
        <w:tabs>
          <w:tab w:val="num" w:pos="0"/>
          <w:tab w:val="left" w:pos="1418"/>
        </w:tabs>
        <w:contextualSpacing/>
        <w:mirrorIndents/>
        <w:jc w:val="both"/>
        <w:rPr>
          <w:bCs/>
        </w:rPr>
      </w:pPr>
      <w:r w:rsidRPr="001A65B5">
        <w:rPr>
          <w:bCs/>
        </w:rPr>
        <w:t xml:space="preserve">6.2.2. Наличие звуковой модуляции ЧСС. </w:t>
      </w:r>
      <w:proofErr w:type="spellStart"/>
      <w:r w:rsidRPr="001A65B5">
        <w:rPr>
          <w:bCs/>
        </w:rPr>
        <w:t>Плетизмографическая</w:t>
      </w:r>
      <w:proofErr w:type="spellEnd"/>
      <w:r w:rsidRPr="001A65B5">
        <w:rPr>
          <w:bCs/>
        </w:rPr>
        <w:t xml:space="preserve"> звуковая модуляция ЧСС должна сопровождаться звуковым кодированием величины сатурации.</w:t>
      </w:r>
    </w:p>
    <w:p w14:paraId="71F4B4F0" w14:textId="77777777" w:rsidR="001A65B5" w:rsidRPr="001A65B5" w:rsidRDefault="001A65B5" w:rsidP="001A65B5">
      <w:pPr>
        <w:contextualSpacing/>
        <w:mirrorIndents/>
        <w:jc w:val="both"/>
        <w:rPr>
          <w:bCs/>
        </w:rPr>
      </w:pPr>
      <w:r w:rsidRPr="001A65B5">
        <w:rPr>
          <w:bCs/>
        </w:rPr>
        <w:t>6.2.3. Диапазон измерения (не менее) ЧСС от 15 до 300 ударов в минуту.</w:t>
      </w:r>
    </w:p>
    <w:p w14:paraId="53CE3D0B" w14:textId="77777777" w:rsidR="001A65B5" w:rsidRPr="001A65B5" w:rsidRDefault="001A65B5" w:rsidP="001A65B5">
      <w:pPr>
        <w:tabs>
          <w:tab w:val="num" w:pos="0"/>
        </w:tabs>
        <w:contextualSpacing/>
        <w:mirrorIndents/>
        <w:rPr>
          <w:bCs/>
        </w:rPr>
      </w:pPr>
      <w:r w:rsidRPr="001A65B5">
        <w:rPr>
          <w:b/>
        </w:rPr>
        <w:t xml:space="preserve">6.3. Частота дыхания, </w:t>
      </w:r>
      <w:proofErr w:type="spellStart"/>
      <w:r w:rsidRPr="001A65B5">
        <w:rPr>
          <w:b/>
        </w:rPr>
        <w:t>респирограмма</w:t>
      </w:r>
      <w:proofErr w:type="spellEnd"/>
      <w:r w:rsidRPr="001A65B5">
        <w:rPr>
          <w:bCs/>
        </w:rPr>
        <w:t>.</w:t>
      </w:r>
    </w:p>
    <w:p w14:paraId="2A08B187" w14:textId="77777777" w:rsidR="001A65B5" w:rsidRPr="001A65B5" w:rsidRDefault="001A65B5" w:rsidP="001A65B5">
      <w:pPr>
        <w:tabs>
          <w:tab w:val="num" w:pos="0"/>
        </w:tabs>
        <w:contextualSpacing/>
        <w:mirrorIndents/>
        <w:jc w:val="both"/>
      </w:pPr>
      <w:r w:rsidRPr="001A65B5">
        <w:t xml:space="preserve">6.3.1. Метод измерения – импедансная пневмография, цифровое отображение ЧД и волновая </w:t>
      </w:r>
      <w:proofErr w:type="spellStart"/>
      <w:r w:rsidRPr="001A65B5">
        <w:t>респирограмма</w:t>
      </w:r>
      <w:proofErr w:type="spellEnd"/>
      <w:r w:rsidRPr="001A65B5">
        <w:t xml:space="preserve"> (без ограничения возраста и веса пациента). Диапазон измерений ЧД 0-120/минуту (не менее).</w:t>
      </w:r>
    </w:p>
    <w:p w14:paraId="2A8F5C6A" w14:textId="77777777" w:rsidR="001A65B5" w:rsidRPr="001A65B5" w:rsidRDefault="001A65B5" w:rsidP="001A65B5">
      <w:pPr>
        <w:tabs>
          <w:tab w:val="num" w:pos="0"/>
        </w:tabs>
        <w:contextualSpacing/>
        <w:mirrorIndents/>
        <w:jc w:val="both"/>
      </w:pPr>
      <w:r w:rsidRPr="001A65B5">
        <w:t>6.3.2. Детекция апноэ.</w:t>
      </w:r>
    </w:p>
    <w:p w14:paraId="58D91637" w14:textId="77777777" w:rsidR="001A65B5" w:rsidRPr="001A65B5" w:rsidRDefault="001A65B5" w:rsidP="001A65B5">
      <w:pPr>
        <w:tabs>
          <w:tab w:val="num" w:pos="0"/>
        </w:tabs>
        <w:contextualSpacing/>
        <w:mirrorIndents/>
      </w:pPr>
      <w:r w:rsidRPr="001A65B5">
        <w:t>6.4. Пульсоксиметрия/</w:t>
      </w:r>
      <w:proofErr w:type="spellStart"/>
      <w:r w:rsidRPr="001A65B5">
        <w:t>плетизмограмма</w:t>
      </w:r>
      <w:proofErr w:type="spellEnd"/>
      <w:r w:rsidRPr="001A65B5">
        <w:t xml:space="preserve"> пульса.</w:t>
      </w:r>
    </w:p>
    <w:p w14:paraId="1B360F4E" w14:textId="77777777" w:rsidR="001A65B5" w:rsidRPr="001A65B5" w:rsidRDefault="001A65B5" w:rsidP="001A65B5">
      <w:pPr>
        <w:tabs>
          <w:tab w:val="num" w:pos="0"/>
          <w:tab w:val="left" w:pos="2410"/>
        </w:tabs>
        <w:contextualSpacing/>
        <w:mirrorIndents/>
        <w:jc w:val="both"/>
      </w:pPr>
      <w:r w:rsidRPr="001A65B5">
        <w:t xml:space="preserve">6.4.1.  Встроенная технология подавления артефактов для точного измерения даже в условиях малой перфузии и движений пациента. </w:t>
      </w:r>
    </w:p>
    <w:p w14:paraId="03F5D637" w14:textId="77777777" w:rsidR="001A65B5" w:rsidRPr="001A65B5" w:rsidRDefault="001A65B5" w:rsidP="001A65B5">
      <w:pPr>
        <w:tabs>
          <w:tab w:val="num" w:pos="0"/>
          <w:tab w:val="left" w:pos="2410"/>
        </w:tabs>
        <w:contextualSpacing/>
        <w:mirrorIndents/>
        <w:jc w:val="both"/>
      </w:pPr>
      <w:r w:rsidRPr="001A65B5">
        <w:t>6.4.2. Цифровое отображение SpO</w:t>
      </w:r>
      <w:r w:rsidRPr="001A65B5">
        <w:rPr>
          <w:vertAlign w:val="subscript"/>
        </w:rPr>
        <w:t>2</w:t>
      </w:r>
      <w:r w:rsidRPr="001A65B5">
        <w:t xml:space="preserve"> с разрешением 1%. Диапазон измерения SpO</w:t>
      </w:r>
      <w:r w:rsidRPr="001A65B5">
        <w:rPr>
          <w:vertAlign w:val="subscript"/>
        </w:rPr>
        <w:t>2</w:t>
      </w:r>
      <w:r w:rsidRPr="001A65B5">
        <w:t xml:space="preserve"> не уже 50 до 100%. Точность измерения в диапазоне от 70 до 100% </w:t>
      </w:r>
      <w:r w:rsidRPr="001A65B5">
        <w:sym w:font="Symbol" w:char="F0B1"/>
      </w:r>
      <w:r w:rsidRPr="001A65B5">
        <w:t xml:space="preserve"> 3%.</w:t>
      </w:r>
    </w:p>
    <w:p w14:paraId="0927BC46" w14:textId="77777777" w:rsidR="001A65B5" w:rsidRPr="001A65B5" w:rsidRDefault="001A65B5" w:rsidP="001A65B5">
      <w:pPr>
        <w:tabs>
          <w:tab w:val="num" w:pos="0"/>
        </w:tabs>
        <w:contextualSpacing/>
        <w:mirrorIndents/>
        <w:rPr>
          <w:b/>
          <w:bCs/>
        </w:rPr>
      </w:pPr>
      <w:r w:rsidRPr="001A65B5">
        <w:rPr>
          <w:b/>
          <w:bCs/>
        </w:rPr>
        <w:t>6.5. Неинвазивное АД.</w:t>
      </w:r>
    </w:p>
    <w:p w14:paraId="546E770F" w14:textId="77777777" w:rsidR="001A65B5" w:rsidRPr="001A65B5" w:rsidRDefault="001A65B5" w:rsidP="001A65B5">
      <w:pPr>
        <w:tabs>
          <w:tab w:val="num" w:pos="0"/>
          <w:tab w:val="left" w:pos="2410"/>
        </w:tabs>
        <w:contextualSpacing/>
        <w:mirrorIndents/>
        <w:jc w:val="both"/>
      </w:pPr>
      <w:r w:rsidRPr="001A65B5">
        <w:t xml:space="preserve">6.5.1. Мониторирование </w:t>
      </w:r>
      <w:proofErr w:type="spellStart"/>
      <w:r w:rsidRPr="001A65B5">
        <w:t>нАД</w:t>
      </w:r>
      <w:proofErr w:type="spellEnd"/>
      <w:r w:rsidRPr="001A65B5">
        <w:t xml:space="preserve"> осциллометрическим методом в ручном и автоматическом режимах с задаваемыми интервалами времени от 5 до 240 минут. </w:t>
      </w:r>
    </w:p>
    <w:p w14:paraId="2CDA6C0B" w14:textId="77777777" w:rsidR="001A65B5" w:rsidRPr="001A65B5" w:rsidRDefault="001A65B5" w:rsidP="001A65B5">
      <w:pPr>
        <w:tabs>
          <w:tab w:val="num" w:pos="0"/>
          <w:tab w:val="left" w:pos="2410"/>
        </w:tabs>
        <w:contextualSpacing/>
        <w:mirrorIndents/>
        <w:jc w:val="both"/>
      </w:pPr>
      <w:r w:rsidRPr="001A65B5">
        <w:t>6.5.2. Наличие режима венозного жгута для облегчения пункции и катетеризации периферической вены.</w:t>
      </w:r>
    </w:p>
    <w:p w14:paraId="526FA38F" w14:textId="77777777" w:rsidR="001A65B5" w:rsidRPr="001A65B5" w:rsidRDefault="001A65B5" w:rsidP="001A65B5">
      <w:pPr>
        <w:tabs>
          <w:tab w:val="num" w:pos="0"/>
          <w:tab w:val="left" w:pos="2410"/>
        </w:tabs>
        <w:contextualSpacing/>
        <w:mirrorIndents/>
        <w:jc w:val="both"/>
      </w:pPr>
      <w:r w:rsidRPr="001A65B5">
        <w:t xml:space="preserve">6.5.3. Наличие режима непрерывного измерения АД (при введении </w:t>
      </w:r>
      <w:proofErr w:type="spellStart"/>
      <w:r w:rsidRPr="001A65B5">
        <w:t>гипо</w:t>
      </w:r>
      <w:proofErr w:type="spellEnd"/>
      <w:r w:rsidRPr="001A65B5">
        <w:t>-, гипертензивных препаратов).</w:t>
      </w:r>
    </w:p>
    <w:p w14:paraId="1FE27C51" w14:textId="77777777" w:rsidR="001A65B5" w:rsidRPr="001A65B5" w:rsidRDefault="001A65B5" w:rsidP="001A65B5">
      <w:pPr>
        <w:tabs>
          <w:tab w:val="num" w:pos="0"/>
          <w:tab w:val="left" w:pos="2410"/>
        </w:tabs>
        <w:contextualSpacing/>
        <w:mirrorIndents/>
        <w:jc w:val="both"/>
      </w:pPr>
      <w:r w:rsidRPr="001A65B5">
        <w:t xml:space="preserve">6.5.4. Мониторирование </w:t>
      </w:r>
      <w:proofErr w:type="spellStart"/>
      <w:r w:rsidRPr="001A65B5">
        <w:t>нАД</w:t>
      </w:r>
      <w:proofErr w:type="spellEnd"/>
      <w:r w:rsidRPr="001A65B5">
        <w:t xml:space="preserve"> с выводом на дисплей времени измерения давления, пределов тревог, текущего давления манжеты.</w:t>
      </w:r>
    </w:p>
    <w:p w14:paraId="4EC80152" w14:textId="77777777" w:rsidR="001A65B5" w:rsidRPr="001A65B5" w:rsidRDefault="001A65B5" w:rsidP="001A65B5">
      <w:pPr>
        <w:tabs>
          <w:tab w:val="num" w:pos="0"/>
          <w:tab w:val="left" w:pos="2410"/>
        </w:tabs>
        <w:contextualSpacing/>
        <w:mirrorIndents/>
        <w:jc w:val="both"/>
      </w:pPr>
      <w:r w:rsidRPr="001A65B5">
        <w:t>6.5.5. Наличие специальных сообщений (измерение невозможно, нет пульсации, линия открыта, превышено время измерения и т.д.) для случаев измерения с вероятной технической ошибкой.</w:t>
      </w:r>
    </w:p>
    <w:p w14:paraId="69E79515" w14:textId="77777777" w:rsidR="001A65B5" w:rsidRPr="001A65B5" w:rsidRDefault="001A65B5" w:rsidP="001A65B5">
      <w:pPr>
        <w:tabs>
          <w:tab w:val="num" w:pos="0"/>
          <w:tab w:val="left" w:pos="2552"/>
        </w:tabs>
        <w:contextualSpacing/>
        <w:mirrorIndents/>
        <w:rPr>
          <w:b/>
          <w:bCs/>
        </w:rPr>
      </w:pPr>
      <w:r w:rsidRPr="001A65B5">
        <w:rPr>
          <w:b/>
          <w:bCs/>
        </w:rPr>
        <w:t>6.6. Инвазивное давление.</w:t>
      </w:r>
    </w:p>
    <w:p w14:paraId="744F2EDA" w14:textId="77777777" w:rsidR="001A65B5" w:rsidRPr="001A65B5" w:rsidRDefault="001A65B5" w:rsidP="001A65B5">
      <w:pPr>
        <w:tabs>
          <w:tab w:val="num" w:pos="0"/>
          <w:tab w:val="left" w:pos="2552"/>
        </w:tabs>
        <w:contextualSpacing/>
        <w:mirrorIndents/>
        <w:jc w:val="both"/>
      </w:pPr>
      <w:r w:rsidRPr="001A65B5">
        <w:t>6.6.1. Каждый из мониторов из комплекта поставки должен располагать возможностью мониторирования не менее двух каналов инвазивного давления.</w:t>
      </w:r>
    </w:p>
    <w:p w14:paraId="1CC55470" w14:textId="77777777" w:rsidR="001A65B5" w:rsidRPr="001A65B5" w:rsidRDefault="001A65B5" w:rsidP="001A65B5">
      <w:pPr>
        <w:tabs>
          <w:tab w:val="num" w:pos="0"/>
          <w:tab w:val="left" w:pos="2410"/>
          <w:tab w:val="left" w:pos="2552"/>
        </w:tabs>
        <w:contextualSpacing/>
        <w:mirrorIndents/>
        <w:jc w:val="both"/>
      </w:pPr>
      <w:r w:rsidRPr="001A65B5">
        <w:t>6.6.2. Выбор диапазона шкалы измерения инвазивного давления. Отображение времени и даты последней калибровки модуля/канала.</w:t>
      </w:r>
    </w:p>
    <w:p w14:paraId="59450E40" w14:textId="77777777" w:rsidR="001A65B5" w:rsidRPr="001A65B5" w:rsidRDefault="001A65B5" w:rsidP="001A65B5">
      <w:pPr>
        <w:tabs>
          <w:tab w:val="num" w:pos="0"/>
          <w:tab w:val="left" w:pos="2410"/>
          <w:tab w:val="left" w:pos="2552"/>
        </w:tabs>
        <w:contextualSpacing/>
        <w:mirrorIndents/>
        <w:jc w:val="both"/>
      </w:pPr>
      <w:r w:rsidRPr="001A65B5">
        <w:t>6.6.3. Диапазон измерения не уже: от -30 до 300 мм рт. ст. Точность ±1 мм рт. ст.</w:t>
      </w:r>
    </w:p>
    <w:p w14:paraId="4940849E" w14:textId="77777777" w:rsidR="001A65B5" w:rsidRPr="001A65B5" w:rsidRDefault="001A65B5" w:rsidP="001A65B5">
      <w:pPr>
        <w:tabs>
          <w:tab w:val="num" w:pos="0"/>
        </w:tabs>
        <w:contextualSpacing/>
        <w:mirrorIndents/>
        <w:rPr>
          <w:b/>
          <w:bCs/>
        </w:rPr>
      </w:pPr>
      <w:r w:rsidRPr="001A65B5">
        <w:rPr>
          <w:b/>
          <w:bCs/>
        </w:rPr>
        <w:t>6.7. Температура.</w:t>
      </w:r>
    </w:p>
    <w:p w14:paraId="4B2C734B" w14:textId="77777777" w:rsidR="001A65B5" w:rsidRPr="001A65B5" w:rsidRDefault="001A65B5" w:rsidP="001A65B5">
      <w:pPr>
        <w:tabs>
          <w:tab w:val="num" w:pos="0"/>
        </w:tabs>
        <w:contextualSpacing/>
        <w:mirrorIndents/>
      </w:pPr>
      <w:r w:rsidRPr="001A65B5">
        <w:t xml:space="preserve">6.7.1. Возможность мониторирования температуры в двух точках одновременно не должна ограничивать количество других функций мониторинга. </w:t>
      </w:r>
    </w:p>
    <w:p w14:paraId="034FF28B" w14:textId="77777777" w:rsidR="001A65B5" w:rsidRPr="001A65B5" w:rsidRDefault="001A65B5" w:rsidP="001A65B5">
      <w:pPr>
        <w:tabs>
          <w:tab w:val="num" w:pos="0"/>
        </w:tabs>
        <w:contextualSpacing/>
        <w:mirrorIndents/>
      </w:pPr>
      <w:r w:rsidRPr="001A65B5">
        <w:t>6.7.2. Измерение температуры (цифровое отображение), с минимальным разрешением не более 0,1 °С.</w:t>
      </w:r>
    </w:p>
    <w:p w14:paraId="2D18805C" w14:textId="77777777" w:rsidR="001A65B5" w:rsidRPr="001A65B5" w:rsidRDefault="001A65B5" w:rsidP="001A65B5">
      <w:pPr>
        <w:tabs>
          <w:tab w:val="num" w:pos="0"/>
        </w:tabs>
        <w:contextualSpacing/>
        <w:mirrorIndents/>
        <w:rPr>
          <w:b/>
          <w:bCs/>
        </w:rPr>
      </w:pPr>
      <w:r w:rsidRPr="001A65B5">
        <w:rPr>
          <w:b/>
          <w:bCs/>
        </w:rPr>
        <w:t xml:space="preserve">6.8. </w:t>
      </w:r>
      <w:proofErr w:type="spellStart"/>
      <w:r w:rsidRPr="001A65B5">
        <w:rPr>
          <w:b/>
          <w:bCs/>
        </w:rPr>
        <w:t>Капнография</w:t>
      </w:r>
      <w:proofErr w:type="spellEnd"/>
      <w:r w:rsidRPr="001A65B5">
        <w:rPr>
          <w:b/>
          <w:bCs/>
        </w:rPr>
        <w:t>.</w:t>
      </w:r>
    </w:p>
    <w:p w14:paraId="2001164E" w14:textId="77777777" w:rsidR="001A65B5" w:rsidRPr="001A65B5" w:rsidRDefault="001A65B5" w:rsidP="001A65B5">
      <w:pPr>
        <w:tabs>
          <w:tab w:val="num" w:pos="0"/>
        </w:tabs>
        <w:contextualSpacing/>
        <w:mirrorIndents/>
        <w:jc w:val="both"/>
      </w:pPr>
      <w:r w:rsidRPr="001A65B5">
        <w:t xml:space="preserve">6.8.1. Возможность мониторирования </w:t>
      </w:r>
      <w:proofErr w:type="spellStart"/>
      <w:r w:rsidRPr="001A65B5">
        <w:t>капнографии</w:t>
      </w:r>
      <w:proofErr w:type="spellEnd"/>
      <w:r w:rsidRPr="001A65B5">
        <w:t xml:space="preserve"> в основном потоке.</w:t>
      </w:r>
    </w:p>
    <w:p w14:paraId="64C16063" w14:textId="77777777" w:rsidR="001A65B5" w:rsidRPr="001A65B5" w:rsidRDefault="001A65B5" w:rsidP="001A65B5">
      <w:pPr>
        <w:tabs>
          <w:tab w:val="num" w:pos="0"/>
        </w:tabs>
        <w:contextualSpacing/>
        <w:mirrorIndents/>
        <w:jc w:val="both"/>
      </w:pPr>
      <w:r w:rsidRPr="001A65B5">
        <w:lastRenderedPageBreak/>
        <w:t xml:space="preserve">6.8.2. На экране монитора должна отображаться </w:t>
      </w:r>
      <w:proofErr w:type="spellStart"/>
      <w:r w:rsidRPr="001A65B5">
        <w:t>капнографическая</w:t>
      </w:r>
      <w:proofErr w:type="spellEnd"/>
      <w:r w:rsidRPr="001A65B5">
        <w:t xml:space="preserve"> кривая, парциальное напряжение СО</w:t>
      </w:r>
      <w:r w:rsidRPr="001A65B5">
        <w:rPr>
          <w:vertAlign w:val="subscript"/>
        </w:rPr>
        <w:t>2</w:t>
      </w:r>
      <w:r w:rsidRPr="001A65B5">
        <w:t xml:space="preserve"> на вдохе, на выдохе, частота дыхания, а также установленные верхняя и нижняя граница тревоги парциального напряжения СО</w:t>
      </w:r>
      <w:r w:rsidRPr="001A65B5">
        <w:rPr>
          <w:vertAlign w:val="subscript"/>
        </w:rPr>
        <w:t>2</w:t>
      </w:r>
      <w:r w:rsidRPr="001A65B5">
        <w:t xml:space="preserve"> на выдохе. </w:t>
      </w:r>
    </w:p>
    <w:p w14:paraId="699B9CB0" w14:textId="77777777" w:rsidR="001A65B5" w:rsidRPr="001A65B5" w:rsidRDefault="001A65B5" w:rsidP="001A65B5">
      <w:pPr>
        <w:tabs>
          <w:tab w:val="num" w:pos="0"/>
        </w:tabs>
        <w:contextualSpacing/>
        <w:mirrorIndents/>
        <w:jc w:val="both"/>
      </w:pPr>
      <w:r w:rsidRPr="001A65B5">
        <w:t>6.8.3. Детектирование апноэ.</w:t>
      </w:r>
    </w:p>
    <w:p w14:paraId="11D70D44" w14:textId="77777777" w:rsidR="001A65B5" w:rsidRPr="001A65B5" w:rsidRDefault="001A65B5" w:rsidP="001A65B5">
      <w:pPr>
        <w:tabs>
          <w:tab w:val="left" w:pos="142"/>
          <w:tab w:val="left" w:pos="426"/>
        </w:tabs>
        <w:contextualSpacing/>
        <w:mirrorIndents/>
        <w:rPr>
          <w:rFonts w:eastAsia="Calibri"/>
          <w:b/>
          <w:bCs/>
          <w:color w:val="000000"/>
          <w:lang w:eastAsia="en-US"/>
        </w:rPr>
      </w:pPr>
      <w:r w:rsidRPr="001A65B5">
        <w:rPr>
          <w:rFonts w:eastAsia="Calibri"/>
          <w:b/>
          <w:bCs/>
          <w:lang w:eastAsia="en-US"/>
        </w:rPr>
        <w:t xml:space="preserve">6.9. Мониторирование сердечного выброса методом классической </w:t>
      </w:r>
      <w:proofErr w:type="spellStart"/>
      <w:r w:rsidRPr="001A65B5">
        <w:rPr>
          <w:rFonts w:eastAsia="Calibri"/>
          <w:b/>
          <w:bCs/>
          <w:lang w:eastAsia="en-US"/>
        </w:rPr>
        <w:t>термодилюции</w:t>
      </w:r>
      <w:proofErr w:type="spellEnd"/>
      <w:r w:rsidRPr="001A65B5">
        <w:rPr>
          <w:rFonts w:eastAsia="Calibri"/>
          <w:b/>
          <w:bCs/>
          <w:lang w:eastAsia="en-US"/>
        </w:rPr>
        <w:t>.</w:t>
      </w:r>
    </w:p>
    <w:p w14:paraId="0224B0D0" w14:textId="77777777" w:rsidR="001A65B5" w:rsidRPr="001A65B5" w:rsidRDefault="001A65B5" w:rsidP="001A65B5">
      <w:pPr>
        <w:tabs>
          <w:tab w:val="left" w:pos="142"/>
          <w:tab w:val="left" w:pos="426"/>
        </w:tabs>
        <w:contextualSpacing/>
        <w:mirrorIndents/>
        <w:rPr>
          <w:rFonts w:eastAsia="Calibri"/>
          <w:color w:val="000000"/>
          <w:lang w:eastAsia="en-US"/>
        </w:rPr>
      </w:pPr>
      <w:r w:rsidRPr="001A65B5">
        <w:rPr>
          <w:rFonts w:eastAsia="Calibri"/>
          <w:lang w:eastAsia="en-US"/>
        </w:rPr>
        <w:t xml:space="preserve">6.9.1   Предлагаемый монитор должен располагать возможностью мониторирования и иметь программное обеспечение для измерения сердечного выброса методом классической </w:t>
      </w:r>
      <w:proofErr w:type="spellStart"/>
      <w:r w:rsidRPr="001A65B5">
        <w:rPr>
          <w:rFonts w:eastAsia="Calibri"/>
          <w:lang w:eastAsia="en-US"/>
        </w:rPr>
        <w:t>термодилюции</w:t>
      </w:r>
      <w:proofErr w:type="spellEnd"/>
      <w:r w:rsidRPr="001A65B5">
        <w:rPr>
          <w:rFonts w:eastAsia="Calibri"/>
          <w:lang w:eastAsia="en-US"/>
        </w:rPr>
        <w:t>;</w:t>
      </w:r>
    </w:p>
    <w:p w14:paraId="549FDD80" w14:textId="77777777" w:rsidR="001A65B5" w:rsidRPr="001A65B5" w:rsidRDefault="001A65B5" w:rsidP="001A65B5">
      <w:pPr>
        <w:tabs>
          <w:tab w:val="left" w:pos="142"/>
          <w:tab w:val="left" w:pos="426"/>
        </w:tabs>
        <w:contextualSpacing/>
        <w:mirrorIndents/>
        <w:rPr>
          <w:rFonts w:eastAsia="Calibri"/>
          <w:color w:val="000000"/>
          <w:lang w:eastAsia="en-US"/>
        </w:rPr>
      </w:pPr>
      <w:r w:rsidRPr="001A65B5">
        <w:rPr>
          <w:rFonts w:eastAsia="Calibri"/>
          <w:lang w:eastAsia="en-US"/>
        </w:rPr>
        <w:t>6.9.2.   Наличие программы калькуляции гемодинамических параметров (показателей центральной гемодинамики): сердечный выброс, ударный объем, системное и легочное сосудистое сопротивление, показатели работы левых и правых отделов сердца.</w:t>
      </w:r>
    </w:p>
    <w:p w14:paraId="14014B5A" w14:textId="77777777" w:rsidR="001A65B5" w:rsidRPr="001A65B5" w:rsidRDefault="001A65B5" w:rsidP="001A65B5">
      <w:pPr>
        <w:tabs>
          <w:tab w:val="left" w:pos="142"/>
          <w:tab w:val="left" w:pos="426"/>
        </w:tabs>
        <w:autoSpaceDN w:val="0"/>
        <w:contextualSpacing/>
        <w:mirrorIndents/>
        <w:jc w:val="both"/>
        <w:rPr>
          <w:rFonts w:eastAsia="Calibri"/>
          <w:b/>
          <w:color w:val="000000"/>
          <w:lang w:eastAsia="en-US"/>
        </w:rPr>
      </w:pPr>
      <w:r w:rsidRPr="001A65B5">
        <w:rPr>
          <w:rFonts w:eastAsia="Calibri"/>
          <w:b/>
          <w:color w:val="000000"/>
          <w:lang w:eastAsia="en-US"/>
        </w:rPr>
        <w:t>6.10.</w:t>
      </w:r>
      <w:r w:rsidRPr="001A65B5">
        <w:rPr>
          <w:rFonts w:eastAsia="Calibri"/>
          <w:b/>
          <w:lang w:eastAsia="en-US"/>
        </w:rPr>
        <w:t xml:space="preserve"> </w:t>
      </w:r>
      <w:r w:rsidRPr="001A65B5">
        <w:rPr>
          <w:rFonts w:eastAsia="Calibri"/>
          <w:b/>
          <w:color w:val="000000"/>
          <w:lang w:eastAsia="en-US"/>
        </w:rPr>
        <w:t xml:space="preserve">Мониторирование сердечного выброса </w:t>
      </w:r>
      <w:proofErr w:type="spellStart"/>
      <w:r w:rsidRPr="001A65B5">
        <w:rPr>
          <w:rFonts w:eastAsia="Calibri"/>
          <w:b/>
          <w:color w:val="000000"/>
          <w:lang w:eastAsia="en-US"/>
        </w:rPr>
        <w:t>термодилюционным</w:t>
      </w:r>
      <w:proofErr w:type="spellEnd"/>
      <w:r w:rsidRPr="001A65B5">
        <w:rPr>
          <w:rFonts w:eastAsia="Calibri"/>
          <w:b/>
          <w:color w:val="000000"/>
          <w:lang w:eastAsia="en-US"/>
        </w:rPr>
        <w:t xml:space="preserve">   методом PICCO:</w:t>
      </w:r>
    </w:p>
    <w:p w14:paraId="10B469A1" w14:textId="77777777" w:rsidR="001A65B5" w:rsidRPr="001A65B5" w:rsidRDefault="001A65B5" w:rsidP="001A65B5">
      <w:pPr>
        <w:tabs>
          <w:tab w:val="left" w:pos="142"/>
          <w:tab w:val="left" w:pos="426"/>
        </w:tabs>
        <w:contextualSpacing/>
        <w:mirrorIndents/>
        <w:jc w:val="both"/>
        <w:rPr>
          <w:rFonts w:eastAsia="Calibri"/>
          <w:lang w:eastAsia="en-US"/>
        </w:rPr>
      </w:pPr>
      <w:r w:rsidRPr="001A65B5">
        <w:rPr>
          <w:rFonts w:eastAsia="Calibri"/>
          <w:lang w:eastAsia="en-US"/>
        </w:rPr>
        <w:t xml:space="preserve">6.10.1. Предлагаемый монитор должен располагать возможностью мониторирования и иметь программное обеспечение для измерения сердечного выброса методом </w:t>
      </w:r>
      <w:proofErr w:type="spellStart"/>
      <w:r w:rsidRPr="001A65B5">
        <w:rPr>
          <w:rFonts w:eastAsia="Calibri"/>
          <w:lang w:eastAsia="en-US"/>
        </w:rPr>
        <w:t>методом</w:t>
      </w:r>
      <w:proofErr w:type="spellEnd"/>
      <w:r w:rsidRPr="001A65B5">
        <w:rPr>
          <w:rFonts w:eastAsia="Calibri"/>
          <w:lang w:eastAsia="en-US"/>
        </w:rPr>
        <w:t xml:space="preserve"> PICCO;</w:t>
      </w:r>
    </w:p>
    <w:p w14:paraId="74450639" w14:textId="77777777" w:rsidR="001A65B5" w:rsidRPr="001A65B5" w:rsidRDefault="001A65B5" w:rsidP="001A65B5">
      <w:pPr>
        <w:tabs>
          <w:tab w:val="left" w:pos="142"/>
          <w:tab w:val="left" w:pos="426"/>
        </w:tabs>
        <w:contextualSpacing/>
        <w:mirrorIndents/>
        <w:jc w:val="both"/>
        <w:rPr>
          <w:rFonts w:eastAsia="Calibri"/>
          <w:lang w:eastAsia="en-US"/>
        </w:rPr>
      </w:pPr>
      <w:r w:rsidRPr="001A65B5">
        <w:rPr>
          <w:rFonts w:eastAsia="Calibri"/>
          <w:lang w:eastAsia="en-US"/>
        </w:rPr>
        <w:t xml:space="preserve">6.10.2. Метод </w:t>
      </w:r>
      <w:proofErr w:type="spellStart"/>
      <w:r w:rsidRPr="001A65B5">
        <w:rPr>
          <w:rFonts w:eastAsia="Calibri"/>
          <w:lang w:eastAsia="en-US"/>
        </w:rPr>
        <w:t>транспульмонарной</w:t>
      </w:r>
      <w:proofErr w:type="spellEnd"/>
      <w:r w:rsidRPr="001A65B5">
        <w:rPr>
          <w:rFonts w:eastAsia="Calibri"/>
          <w:lang w:eastAsia="en-US"/>
        </w:rPr>
        <w:t xml:space="preserve"> </w:t>
      </w:r>
      <w:proofErr w:type="spellStart"/>
      <w:r w:rsidRPr="001A65B5">
        <w:rPr>
          <w:rFonts w:eastAsia="Calibri"/>
          <w:lang w:eastAsia="en-US"/>
        </w:rPr>
        <w:t>термодилюции</w:t>
      </w:r>
      <w:proofErr w:type="spellEnd"/>
      <w:r w:rsidRPr="001A65B5">
        <w:rPr>
          <w:rFonts w:eastAsia="Calibri"/>
          <w:lang w:eastAsia="en-US"/>
        </w:rPr>
        <w:t xml:space="preserve"> должен обеспечивать отображение следующих параметров: непрерывный сердечный выброс, системное сосудистое сопротивление, конечный диастолический объем, внутригрудной объем крови, ударный объем, индекс внесосудистой воды в легких, индекс ударного объема, индекс сердечной функции, системное сосудистое сопротивление.</w:t>
      </w:r>
    </w:p>
    <w:p w14:paraId="170CB684" w14:textId="77777777" w:rsidR="001A65B5" w:rsidRPr="001A65B5" w:rsidRDefault="001A65B5" w:rsidP="001A65B5">
      <w:pPr>
        <w:tabs>
          <w:tab w:val="left" w:pos="142"/>
          <w:tab w:val="left" w:pos="426"/>
        </w:tabs>
        <w:contextualSpacing/>
        <w:mirrorIndents/>
        <w:jc w:val="both"/>
        <w:rPr>
          <w:rFonts w:eastAsia="Calibri"/>
          <w:lang w:eastAsia="en-US"/>
        </w:rPr>
      </w:pPr>
      <w:r w:rsidRPr="001A65B5">
        <w:rPr>
          <w:rFonts w:eastAsia="Calibri"/>
          <w:lang w:eastAsia="en-US"/>
        </w:rPr>
        <w:t>6.10.3.  Диапазон измерения сердечного выброса от 0.25 до 25.0 л/мин.</w:t>
      </w:r>
    </w:p>
    <w:p w14:paraId="5DC29887" w14:textId="77777777" w:rsidR="001A65B5" w:rsidRPr="001A65B5" w:rsidRDefault="001A65B5" w:rsidP="001A65B5">
      <w:pPr>
        <w:tabs>
          <w:tab w:val="left" w:pos="142"/>
          <w:tab w:val="left" w:pos="426"/>
        </w:tabs>
        <w:contextualSpacing/>
        <w:mirrorIndents/>
        <w:jc w:val="both"/>
        <w:rPr>
          <w:rFonts w:eastAsia="Calibri"/>
          <w:lang w:eastAsia="en-US"/>
        </w:rPr>
      </w:pPr>
      <w:r w:rsidRPr="001A65B5">
        <w:rPr>
          <w:rFonts w:eastAsia="Calibri"/>
          <w:lang w:eastAsia="en-US"/>
        </w:rPr>
        <w:t>6.10.4. Диапазон измерения непрерывного сердечного выброса от 0.25 до 25.0 л/мин.</w:t>
      </w:r>
    </w:p>
    <w:p w14:paraId="0D626430" w14:textId="77777777" w:rsidR="001A65B5" w:rsidRPr="001A65B5" w:rsidRDefault="001A65B5" w:rsidP="001A65B5">
      <w:pPr>
        <w:tabs>
          <w:tab w:val="left" w:pos="142"/>
          <w:tab w:val="left" w:pos="426"/>
        </w:tabs>
        <w:contextualSpacing/>
        <w:mirrorIndents/>
        <w:jc w:val="both"/>
        <w:rPr>
          <w:rFonts w:eastAsia="Calibri"/>
          <w:lang w:eastAsia="en-US"/>
        </w:rPr>
      </w:pPr>
      <w:r w:rsidRPr="001A65B5">
        <w:rPr>
          <w:rFonts w:eastAsia="Calibri"/>
          <w:lang w:eastAsia="en-US"/>
        </w:rPr>
        <w:t>6.10.5. Стандартная девиация при измерении непрерывного сердечного выброса не более 6%.</w:t>
      </w:r>
    </w:p>
    <w:p w14:paraId="12AA438E" w14:textId="77777777" w:rsidR="001A65B5" w:rsidRPr="001A65B5" w:rsidRDefault="001A65B5" w:rsidP="001A65B5">
      <w:pPr>
        <w:tabs>
          <w:tab w:val="left" w:pos="142"/>
          <w:tab w:val="left" w:pos="426"/>
        </w:tabs>
        <w:contextualSpacing/>
        <w:mirrorIndents/>
        <w:jc w:val="both"/>
        <w:rPr>
          <w:rFonts w:eastAsia="Calibri"/>
          <w:lang w:eastAsia="en-US"/>
        </w:rPr>
      </w:pPr>
      <w:r w:rsidRPr="001A65B5">
        <w:rPr>
          <w:rFonts w:eastAsia="Calibri"/>
          <w:lang w:eastAsia="en-US"/>
        </w:rPr>
        <w:t>6.10.6.  Отображение мониторируемых параметров в виде диаграммы.</w:t>
      </w:r>
    </w:p>
    <w:p w14:paraId="28EE6851" w14:textId="77777777" w:rsidR="001A65B5" w:rsidRPr="001A65B5" w:rsidRDefault="001A65B5" w:rsidP="001A65B5">
      <w:pPr>
        <w:tabs>
          <w:tab w:val="left" w:pos="142"/>
          <w:tab w:val="left" w:pos="426"/>
        </w:tabs>
        <w:contextualSpacing/>
        <w:mirrorIndents/>
        <w:jc w:val="both"/>
        <w:rPr>
          <w:rFonts w:eastAsia="Calibri"/>
          <w:b/>
          <w:bCs/>
          <w:lang w:eastAsia="en-US"/>
        </w:rPr>
      </w:pPr>
      <w:r w:rsidRPr="001A65B5">
        <w:rPr>
          <w:rFonts w:eastAsia="Calibri"/>
          <w:b/>
          <w:bCs/>
          <w:lang w:eastAsia="en-US"/>
        </w:rPr>
        <w:t>6.11. Мониторинг насыщения крови кислородом с помощью центрального венозного катетера.</w:t>
      </w:r>
    </w:p>
    <w:p w14:paraId="5D24BB13" w14:textId="77777777" w:rsidR="001A65B5" w:rsidRPr="001A65B5" w:rsidRDefault="001A65B5" w:rsidP="001A65B5">
      <w:pPr>
        <w:tabs>
          <w:tab w:val="left" w:pos="142"/>
          <w:tab w:val="left" w:pos="426"/>
        </w:tabs>
        <w:contextualSpacing/>
        <w:mirrorIndents/>
        <w:jc w:val="both"/>
        <w:rPr>
          <w:rFonts w:eastAsia="Calibri"/>
          <w:lang w:eastAsia="en-US"/>
        </w:rPr>
      </w:pPr>
      <w:r w:rsidRPr="001A65B5">
        <w:rPr>
          <w:rFonts w:eastAsia="Calibri"/>
          <w:lang w:eastAsia="en-US"/>
        </w:rPr>
        <w:t>6.11.1. Диапазон измерения сатурации кислорода: 0-99% с разрешением 1 %. точность измерений сатурации кислорода: +/- 3%.</w:t>
      </w:r>
    </w:p>
    <w:p w14:paraId="6529A4F6" w14:textId="77777777" w:rsidR="001A65B5" w:rsidRPr="001A65B5" w:rsidRDefault="001A65B5" w:rsidP="001A65B5">
      <w:pPr>
        <w:tabs>
          <w:tab w:val="left" w:pos="142"/>
          <w:tab w:val="left" w:pos="426"/>
        </w:tabs>
        <w:contextualSpacing/>
        <w:mirrorIndents/>
        <w:jc w:val="both"/>
        <w:rPr>
          <w:rFonts w:eastAsia="Calibri"/>
          <w:lang w:eastAsia="en-US"/>
        </w:rPr>
      </w:pPr>
      <w:r w:rsidRPr="001A65B5">
        <w:rPr>
          <w:rFonts w:eastAsia="Calibri"/>
          <w:lang w:eastAsia="en-US"/>
        </w:rPr>
        <w:t>6.11.2. непрерывное отображение числовых значений: насыщение центральной венозной крови кислородом, доставка кислорода, сатурация кислорода в центральной венозной крови.</w:t>
      </w:r>
    </w:p>
    <w:p w14:paraId="09AA6223" w14:textId="77777777" w:rsidR="001A65B5" w:rsidRPr="001A65B5" w:rsidRDefault="001A65B5" w:rsidP="001A65B5">
      <w:pPr>
        <w:tabs>
          <w:tab w:val="left" w:pos="142"/>
          <w:tab w:val="left" w:pos="426"/>
        </w:tabs>
        <w:contextualSpacing/>
        <w:mirrorIndents/>
        <w:jc w:val="both"/>
        <w:rPr>
          <w:rFonts w:eastAsia="MS Mincho"/>
          <w:b/>
          <w:bCs/>
        </w:rPr>
      </w:pPr>
      <w:r w:rsidRPr="001A65B5">
        <w:rPr>
          <w:rFonts w:eastAsia="Calibri"/>
          <w:b/>
          <w:bCs/>
          <w:lang w:eastAsia="en-US"/>
        </w:rPr>
        <w:t xml:space="preserve">6.12. </w:t>
      </w:r>
      <w:r w:rsidRPr="001A65B5">
        <w:rPr>
          <w:rFonts w:eastAsia="MS Mincho"/>
          <w:b/>
          <w:bCs/>
        </w:rPr>
        <w:t>Биспектрального индекса/энтропии.</w:t>
      </w:r>
    </w:p>
    <w:p w14:paraId="68839A5A" w14:textId="77777777" w:rsidR="001A65B5" w:rsidRPr="001A65B5" w:rsidRDefault="001A65B5" w:rsidP="001A65B5">
      <w:pPr>
        <w:tabs>
          <w:tab w:val="left" w:pos="142"/>
          <w:tab w:val="left" w:pos="426"/>
        </w:tabs>
        <w:contextualSpacing/>
        <w:mirrorIndents/>
        <w:jc w:val="both"/>
        <w:rPr>
          <w:rFonts w:eastAsia="MS Mincho"/>
        </w:rPr>
      </w:pPr>
      <w:r w:rsidRPr="001A65B5">
        <w:rPr>
          <w:rFonts w:eastAsia="MS Mincho"/>
        </w:rPr>
        <w:t>6.12.1. Оценка уровня сознания в диапазоне от 0 до 100 ( от 0 до 90-100 в случае предложения модуля энтропии).</w:t>
      </w:r>
    </w:p>
    <w:p w14:paraId="1BC54D08" w14:textId="77777777" w:rsidR="001A65B5" w:rsidRPr="001A65B5" w:rsidRDefault="001A65B5" w:rsidP="001A65B5">
      <w:pPr>
        <w:tabs>
          <w:tab w:val="left" w:pos="142"/>
          <w:tab w:val="left" w:pos="426"/>
        </w:tabs>
        <w:contextualSpacing/>
        <w:mirrorIndents/>
        <w:jc w:val="both"/>
        <w:rPr>
          <w:rFonts w:eastAsia="MS Mincho"/>
        </w:rPr>
      </w:pPr>
      <w:r w:rsidRPr="001A65B5">
        <w:rPr>
          <w:rFonts w:eastAsia="MS Mincho"/>
        </w:rPr>
        <w:t>6.12.2. косвенная оценка электромиографической активности.</w:t>
      </w:r>
    </w:p>
    <w:p w14:paraId="7C807A83" w14:textId="77777777" w:rsidR="001A65B5" w:rsidRPr="001A65B5" w:rsidRDefault="001A65B5" w:rsidP="001A65B5">
      <w:pPr>
        <w:contextualSpacing/>
        <w:mirrorIndents/>
        <w:jc w:val="both"/>
        <w:rPr>
          <w:b/>
          <w:bCs/>
        </w:rPr>
      </w:pPr>
    </w:p>
    <w:p w14:paraId="67E8FFA1" w14:textId="77777777" w:rsidR="001A65B5" w:rsidRPr="001A65B5" w:rsidRDefault="001A65B5" w:rsidP="001A65B5">
      <w:pPr>
        <w:contextualSpacing/>
        <w:mirrorIndents/>
        <w:jc w:val="both"/>
        <w:rPr>
          <w:bCs/>
        </w:rPr>
      </w:pPr>
      <w:r w:rsidRPr="001A65B5">
        <w:rPr>
          <w:b/>
          <w:bCs/>
        </w:rPr>
        <w:t>7.  Технические требования к центральной станции мониторного наблюдения</w:t>
      </w:r>
      <w:r w:rsidRPr="001A65B5">
        <w:rPr>
          <w:bCs/>
        </w:rPr>
        <w:t>.</w:t>
      </w:r>
    </w:p>
    <w:p w14:paraId="70A3B00F" w14:textId="77777777" w:rsidR="001A65B5" w:rsidRPr="001A65B5" w:rsidRDefault="001A65B5" w:rsidP="001A65B5">
      <w:pPr>
        <w:contextualSpacing/>
        <w:mirrorIndents/>
        <w:jc w:val="both"/>
      </w:pPr>
      <w:r w:rsidRPr="001A65B5">
        <w:t>7.1. Компьютерная сеть должна охватывать все мониторы пациентов в реанимационных палатах и операционных хирургического блока клиники с отображением информации на дисплее центральной станции или станции наблюдения на посту.</w:t>
      </w:r>
    </w:p>
    <w:p w14:paraId="52A610DB" w14:textId="77777777" w:rsidR="001A65B5" w:rsidRPr="001A65B5" w:rsidRDefault="001A65B5" w:rsidP="001A65B5">
      <w:pPr>
        <w:contextualSpacing/>
        <w:mirrorIndents/>
        <w:jc w:val="both"/>
      </w:pPr>
      <w:r w:rsidRPr="001A65B5">
        <w:t>7.2. Центральная станция мониторинга должна иметь возможность отображения информации до 6 пациентов одновременно в режиме реального времени. Возможность архивирования не менее 72 часов трендовой информации, возможность просмотра не менее чем 1000 событий на каждого, находящегося в сети пациента с документированием волновых форм и возможностью сохранения отдельных событий, и отчетов в формате, позволяющем просмотр на компьютере.</w:t>
      </w:r>
    </w:p>
    <w:p w14:paraId="47E1807E" w14:textId="77777777" w:rsidR="001A65B5" w:rsidRPr="001A65B5" w:rsidRDefault="001A65B5" w:rsidP="001A65B5">
      <w:pPr>
        <w:contextualSpacing/>
        <w:mirrorIndents/>
        <w:jc w:val="both"/>
      </w:pPr>
      <w:r w:rsidRPr="001A65B5">
        <w:t xml:space="preserve">7.3. * Должна быть реализована возможность просмотра данных монитора пациента через приложение для мобильных устройств под управлением операционных систем </w:t>
      </w:r>
      <w:proofErr w:type="spellStart"/>
      <w:r w:rsidRPr="001A65B5">
        <w:t>iOS</w:t>
      </w:r>
      <w:proofErr w:type="spellEnd"/>
      <w:r w:rsidRPr="001A65B5">
        <w:t xml:space="preserve"> и </w:t>
      </w:r>
      <w:proofErr w:type="spellStart"/>
      <w:r w:rsidRPr="001A65B5">
        <w:t>Android</w:t>
      </w:r>
      <w:proofErr w:type="spellEnd"/>
      <w:r w:rsidRPr="001A65B5">
        <w:t xml:space="preserve"> со следующими функциями: </w:t>
      </w:r>
    </w:p>
    <w:p w14:paraId="310B40EF" w14:textId="77777777" w:rsidR="001A65B5" w:rsidRPr="001A65B5" w:rsidRDefault="001A65B5" w:rsidP="001A65B5">
      <w:pPr>
        <w:contextualSpacing/>
        <w:mirrorIndents/>
        <w:jc w:val="both"/>
      </w:pPr>
      <w:r w:rsidRPr="001A65B5">
        <w:t>- Просмотр волновых кривых и численных значений физиологических параметров пациента;</w:t>
      </w:r>
    </w:p>
    <w:p w14:paraId="17C6DE87" w14:textId="77777777" w:rsidR="001A65B5" w:rsidRPr="001A65B5" w:rsidRDefault="001A65B5" w:rsidP="001A65B5">
      <w:pPr>
        <w:contextualSpacing/>
        <w:mirrorIndents/>
        <w:jc w:val="both"/>
      </w:pPr>
      <w:r w:rsidRPr="001A65B5">
        <w:t>- Доступ к статусу событий;</w:t>
      </w:r>
    </w:p>
    <w:p w14:paraId="4353A261" w14:textId="77777777" w:rsidR="001A65B5" w:rsidRPr="001A65B5" w:rsidRDefault="001A65B5" w:rsidP="001A65B5">
      <w:pPr>
        <w:contextualSpacing/>
        <w:mirrorIndents/>
        <w:jc w:val="both"/>
      </w:pPr>
      <w:r w:rsidRPr="001A65B5">
        <w:t>- Получение сведений о событиях, включая тревоги;</w:t>
      </w:r>
    </w:p>
    <w:p w14:paraId="7A894C0F" w14:textId="77777777" w:rsidR="001A65B5" w:rsidRPr="001A65B5" w:rsidRDefault="001A65B5" w:rsidP="001A65B5">
      <w:pPr>
        <w:contextualSpacing/>
        <w:mirrorIndents/>
        <w:jc w:val="both"/>
      </w:pPr>
      <w:r w:rsidRPr="001A65B5">
        <w:t>- Получение отчетов о событиях</w:t>
      </w:r>
    </w:p>
    <w:p w14:paraId="0037E014" w14:textId="77777777" w:rsidR="001A65B5" w:rsidRPr="001A65B5" w:rsidRDefault="001A65B5" w:rsidP="001A65B5">
      <w:pPr>
        <w:contextualSpacing/>
        <w:mirrorIndents/>
        <w:jc w:val="both"/>
      </w:pPr>
      <w:r w:rsidRPr="001A65B5">
        <w:t>7.4. Возможность прерывания сообщений тревоги на мониторах с центральной станции.</w:t>
      </w:r>
    </w:p>
    <w:p w14:paraId="7A9BFFDB" w14:textId="77777777" w:rsidR="001A65B5" w:rsidRPr="001A65B5" w:rsidRDefault="001A65B5" w:rsidP="001A65B5">
      <w:pPr>
        <w:contextualSpacing/>
        <w:mirrorIndents/>
        <w:jc w:val="both"/>
      </w:pPr>
      <w:r w:rsidRPr="001A65B5">
        <w:t>7.5. Возможность управления границами тревог на прикроватных мониторах с центральной станции.</w:t>
      </w:r>
    </w:p>
    <w:p w14:paraId="4DB37549" w14:textId="77777777" w:rsidR="001A65B5" w:rsidRPr="001A65B5" w:rsidRDefault="001A65B5" w:rsidP="001A65B5">
      <w:pPr>
        <w:contextualSpacing/>
        <w:mirrorIndents/>
        <w:jc w:val="both"/>
      </w:pPr>
      <w:r w:rsidRPr="001A65B5">
        <w:lastRenderedPageBreak/>
        <w:t>7.6. Центральная станция должна обеспечивать просмотр не менее 5 вариантов рабочих столов (цифровые значения, графические тренды, экран аритмий, экран историй и событий тревог, экран данных гемодинамики, экран анализа ST, экран анализа ЭКГ по 12 отведениям и т.д.).</w:t>
      </w:r>
    </w:p>
    <w:p w14:paraId="78A75BFD" w14:textId="77777777" w:rsidR="001A65B5" w:rsidRPr="001A65B5" w:rsidRDefault="001A65B5" w:rsidP="001A65B5">
      <w:pPr>
        <w:contextualSpacing/>
        <w:mirrorIndents/>
        <w:jc w:val="both"/>
      </w:pPr>
      <w:r w:rsidRPr="001A65B5">
        <w:t>7.7. Количество объединяемых мониторов: не менее 6</w:t>
      </w:r>
    </w:p>
    <w:p w14:paraId="4780FD62" w14:textId="77777777" w:rsidR="001A65B5" w:rsidRPr="001A65B5" w:rsidRDefault="001A65B5" w:rsidP="001A65B5">
      <w:pPr>
        <w:contextualSpacing/>
        <w:mirrorIndents/>
        <w:jc w:val="both"/>
      </w:pPr>
      <w:r w:rsidRPr="001A65B5">
        <w:t>7.8. Центральная станция должна обеспечивать просмотр физиологических параметров пациента в режиме чтения из удаленных точек на любом персональном компьютере посредством веб-доступа через локальную сеть клиники или интернет, включая просмотр имеющихся сигналов тревоги, событий, кривых, трендов и сегментов ST.</w:t>
      </w:r>
    </w:p>
    <w:p w14:paraId="3A8577D6" w14:textId="77777777" w:rsidR="001A65B5" w:rsidRPr="001A65B5" w:rsidRDefault="001A65B5" w:rsidP="001A65B5">
      <w:pPr>
        <w:contextualSpacing/>
        <w:mirrorIndents/>
        <w:jc w:val="both"/>
      </w:pPr>
      <w:r w:rsidRPr="001A65B5">
        <w:t xml:space="preserve">7.9. Предлагаемая центральная станция должна иметь возможность непрерывного мониторинга данных (кривые, петли, цифровые параметры, тренды), полученных монитором пациента за счет взаимодействия с аппаратом ИВЛ </w:t>
      </w:r>
    </w:p>
    <w:p w14:paraId="2D53216A" w14:textId="77777777" w:rsidR="001A65B5" w:rsidRPr="001A65B5" w:rsidRDefault="001A65B5" w:rsidP="001A65B5">
      <w:pPr>
        <w:contextualSpacing/>
        <w:mirrorIndents/>
        <w:jc w:val="both"/>
      </w:pPr>
    </w:p>
    <w:p w14:paraId="69359CB9" w14:textId="77777777" w:rsidR="001A65B5" w:rsidRPr="001A65B5" w:rsidRDefault="001A65B5" w:rsidP="001A65B5">
      <w:pPr>
        <w:contextualSpacing/>
        <w:mirrorIndents/>
        <w:jc w:val="both"/>
        <w:rPr>
          <w:b/>
          <w:bCs/>
        </w:rPr>
      </w:pPr>
      <w:r w:rsidRPr="001A65B5">
        <w:rPr>
          <w:b/>
          <w:bCs/>
        </w:rPr>
        <w:t>8. Требования, предъявляемые к гарантийному сроку (годности, стерильности) и (или) объему предоставления гарантий качества товара, обслуживанию товара, расходам на эксплуатацию товара.</w:t>
      </w:r>
    </w:p>
    <w:p w14:paraId="142EC686" w14:textId="356688D0" w:rsidR="001A65B5" w:rsidRPr="001A65B5" w:rsidRDefault="001A65B5" w:rsidP="001A65B5">
      <w:pPr>
        <w:contextualSpacing/>
        <w:mirrorIndents/>
        <w:jc w:val="both"/>
        <w:rPr>
          <w:bCs/>
        </w:rPr>
      </w:pPr>
      <w:r w:rsidRPr="001A65B5">
        <w:rPr>
          <w:bCs/>
        </w:rPr>
        <w:t>8.</w:t>
      </w:r>
      <w:r>
        <w:rPr>
          <w:bCs/>
        </w:rPr>
        <w:t>1</w:t>
      </w:r>
      <w:r w:rsidRPr="001A65B5">
        <w:rPr>
          <w:bCs/>
        </w:rPr>
        <w:t>. Устойчивость к дезинфекции в соответствии с действующим в Республике Беларусь санитарными правилами и нормами.</w:t>
      </w:r>
    </w:p>
    <w:p w14:paraId="6E621066" w14:textId="77777777" w:rsidR="001A65B5" w:rsidRPr="001A65B5" w:rsidRDefault="001A65B5" w:rsidP="001A65B5">
      <w:pPr>
        <w:contextualSpacing/>
        <w:mirrorIndents/>
        <w:jc w:val="both"/>
        <w:rPr>
          <w:b/>
        </w:rPr>
      </w:pPr>
    </w:p>
    <w:p w14:paraId="431C1224" w14:textId="77777777" w:rsidR="001A65B5" w:rsidRPr="001A65B5" w:rsidRDefault="001A65B5" w:rsidP="001A65B5">
      <w:pPr>
        <w:contextualSpacing/>
        <w:mirrorIndents/>
        <w:jc w:val="both"/>
        <w:rPr>
          <w:bCs/>
        </w:rPr>
      </w:pPr>
      <w:r w:rsidRPr="001A65B5">
        <w:rPr>
          <w:bCs/>
        </w:rPr>
        <w:t>Примечание:</w:t>
      </w:r>
    </w:p>
    <w:p w14:paraId="26F0B6F0" w14:textId="77777777" w:rsidR="001A65B5" w:rsidRPr="001A65B5" w:rsidRDefault="001A65B5" w:rsidP="001A65B5">
      <w:pPr>
        <w:tabs>
          <w:tab w:val="num" w:pos="0"/>
        </w:tabs>
        <w:contextualSpacing/>
        <w:mirrorIndents/>
        <w:jc w:val="both"/>
      </w:pPr>
      <w:r w:rsidRPr="001A65B5">
        <w:rPr>
          <w:b/>
        </w:rPr>
        <w:t>*</w:t>
      </w:r>
      <w:r w:rsidRPr="001A65B5">
        <w:t>) данные требования технического задания определяют уровень диагностических возможностей и класс аппарата, несоответствие по одному из них приведет к отклонению конкурсного предложения.</w:t>
      </w:r>
    </w:p>
    <w:p w14:paraId="48586F5F" w14:textId="7BA6D014" w:rsidR="002A1686" w:rsidRPr="001A65B5" w:rsidRDefault="002A1686" w:rsidP="001A65B5">
      <w:pPr>
        <w:pStyle w:val="a8"/>
        <w:widowControl w:val="0"/>
        <w:suppressAutoHyphens/>
        <w:spacing w:after="0" w:line="240" w:lineRule="auto"/>
        <w:ind w:left="0"/>
        <w:mirrorIndents/>
        <w:jc w:val="center"/>
        <w:rPr>
          <w:rFonts w:ascii="Times New Roman" w:hAnsi="Times New Roman"/>
          <w:sz w:val="24"/>
          <w:szCs w:val="24"/>
        </w:rPr>
      </w:pPr>
    </w:p>
    <w:sectPr w:rsidR="002A1686" w:rsidRPr="001A65B5" w:rsidSect="00A66792">
      <w:pgSz w:w="11905" w:h="16838"/>
      <w:pgMar w:top="709" w:right="706" w:bottom="1134" w:left="1701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411AB6" w14:textId="77777777" w:rsidR="00287985" w:rsidRDefault="00287985" w:rsidP="003842C2">
      <w:r>
        <w:separator/>
      </w:r>
    </w:p>
  </w:endnote>
  <w:endnote w:type="continuationSeparator" w:id="0">
    <w:p w14:paraId="7AA5C192" w14:textId="77777777" w:rsidR="00287985" w:rsidRDefault="00287985" w:rsidP="003842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9819D2" w14:textId="77777777" w:rsidR="00287985" w:rsidRDefault="00287985" w:rsidP="003842C2">
      <w:r>
        <w:separator/>
      </w:r>
    </w:p>
  </w:footnote>
  <w:footnote w:type="continuationSeparator" w:id="0">
    <w:p w14:paraId="374C223F" w14:textId="77777777" w:rsidR="00287985" w:rsidRDefault="00287985" w:rsidP="003842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0"/>
    <w:lvl w:ilvl="0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%2.%3.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%2.%3.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%2.%3.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%2.%3.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%2.%3.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%2.%3.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 w15:restartNumberingAfterBreak="0">
    <w:nsid w:val="09163A8F"/>
    <w:multiLevelType w:val="hybridMultilevel"/>
    <w:tmpl w:val="394C80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601C40"/>
    <w:multiLevelType w:val="hybridMultilevel"/>
    <w:tmpl w:val="010218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277116"/>
    <w:multiLevelType w:val="multilevel"/>
    <w:tmpl w:val="F12474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  <w:rPr>
        <w:rFonts w:hint="default"/>
      </w:rPr>
    </w:lvl>
  </w:abstractNum>
  <w:abstractNum w:abstractNumId="4" w15:restartNumberingAfterBreak="0">
    <w:nsid w:val="34ED2D0F"/>
    <w:multiLevelType w:val="hybridMultilevel"/>
    <w:tmpl w:val="0C989B42"/>
    <w:lvl w:ilvl="0" w:tplc="AC5CE6D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A2D0B1D"/>
    <w:multiLevelType w:val="hybridMultilevel"/>
    <w:tmpl w:val="36FAA4F2"/>
    <w:lvl w:ilvl="0" w:tplc="82C68B7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41E538E9"/>
    <w:multiLevelType w:val="hybridMultilevel"/>
    <w:tmpl w:val="F8EC3E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1B4AFB"/>
    <w:multiLevelType w:val="hybridMultilevel"/>
    <w:tmpl w:val="48A4129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CF6F04"/>
    <w:multiLevelType w:val="multilevel"/>
    <w:tmpl w:val="C0483F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61C74BA2"/>
    <w:multiLevelType w:val="multilevel"/>
    <w:tmpl w:val="61C74BA2"/>
    <w:lvl w:ilvl="0">
      <w:start w:val="1"/>
      <w:numFmt w:val="decimal"/>
      <w:lvlText w:val="1.%1."/>
      <w:lvlJc w:val="left"/>
      <w:pPr>
        <w:tabs>
          <w:tab w:val="left" w:pos="502"/>
        </w:tabs>
        <w:ind w:left="502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left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left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left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left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6120"/>
        </w:tabs>
        <w:ind w:left="6120" w:hanging="180"/>
      </w:pPr>
      <w:rPr>
        <w:rFonts w:cs="Times New Roman"/>
      </w:rPr>
    </w:lvl>
  </w:abstractNum>
  <w:abstractNum w:abstractNumId="10" w15:restartNumberingAfterBreak="0">
    <w:nsid w:val="666C1C98"/>
    <w:multiLevelType w:val="multilevel"/>
    <w:tmpl w:val="A7B2D688"/>
    <w:lvl w:ilvl="0">
      <w:start w:val="2"/>
      <w:numFmt w:val="decimal"/>
      <w:lvlText w:val="%1."/>
      <w:lvlJc w:val="left"/>
      <w:pPr>
        <w:ind w:left="450" w:hanging="450"/>
      </w:pPr>
      <w:rPr>
        <w:rFonts w:cs="Times New Roman" w:hint="default"/>
        <w:color w:val="000000"/>
        <w:sz w:val="24"/>
        <w:szCs w:val="24"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cs="Times New Roman" w:hint="default"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  <w:color w:val="000000"/>
      </w:rPr>
    </w:lvl>
  </w:abstractNum>
  <w:abstractNum w:abstractNumId="11" w15:restartNumberingAfterBreak="0">
    <w:nsid w:val="68CE665F"/>
    <w:multiLevelType w:val="multilevel"/>
    <w:tmpl w:val="C8EA77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2" w15:restartNumberingAfterBreak="0">
    <w:nsid w:val="703743DF"/>
    <w:multiLevelType w:val="multilevel"/>
    <w:tmpl w:val="801ACD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716B5642"/>
    <w:multiLevelType w:val="multilevel"/>
    <w:tmpl w:val="CA6A00B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num w:numId="1" w16cid:durableId="25644328">
    <w:abstractNumId w:val="1"/>
  </w:num>
  <w:num w:numId="2" w16cid:durableId="1374184941">
    <w:abstractNumId w:val="7"/>
  </w:num>
  <w:num w:numId="3" w16cid:durableId="1393577107">
    <w:abstractNumId w:val="0"/>
  </w:num>
  <w:num w:numId="4" w16cid:durableId="438331787">
    <w:abstractNumId w:val="6"/>
  </w:num>
  <w:num w:numId="5" w16cid:durableId="2095127660">
    <w:abstractNumId w:val="2"/>
  </w:num>
  <w:num w:numId="6" w16cid:durableId="397752217">
    <w:abstractNumId w:val="5"/>
  </w:num>
  <w:num w:numId="7" w16cid:durableId="249898850">
    <w:abstractNumId w:val="10"/>
  </w:num>
  <w:num w:numId="8" w16cid:durableId="1747259823">
    <w:abstractNumId w:val="8"/>
  </w:num>
  <w:num w:numId="9" w16cid:durableId="818772040">
    <w:abstractNumId w:val="12"/>
  </w:num>
  <w:num w:numId="10" w16cid:durableId="1719160490">
    <w:abstractNumId w:val="11"/>
  </w:num>
  <w:num w:numId="11" w16cid:durableId="777793795">
    <w:abstractNumId w:val="3"/>
  </w:num>
  <w:num w:numId="12" w16cid:durableId="2053381334">
    <w:abstractNumId w:val="13"/>
  </w:num>
  <w:num w:numId="13" w16cid:durableId="2099862464">
    <w:abstractNumId w:val="9"/>
  </w:num>
  <w:num w:numId="14" w16cid:durableId="68046803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7B4"/>
    <w:rsid w:val="00021120"/>
    <w:rsid w:val="00021816"/>
    <w:rsid w:val="00050572"/>
    <w:rsid w:val="000559B6"/>
    <w:rsid w:val="0006581B"/>
    <w:rsid w:val="000726F8"/>
    <w:rsid w:val="00091AFE"/>
    <w:rsid w:val="00094541"/>
    <w:rsid w:val="000B7F60"/>
    <w:rsid w:val="00125D08"/>
    <w:rsid w:val="00141969"/>
    <w:rsid w:val="00144AC7"/>
    <w:rsid w:val="00154D0D"/>
    <w:rsid w:val="001608BE"/>
    <w:rsid w:val="00171F73"/>
    <w:rsid w:val="001758B6"/>
    <w:rsid w:val="00180317"/>
    <w:rsid w:val="0018088D"/>
    <w:rsid w:val="00196F5F"/>
    <w:rsid w:val="001A6312"/>
    <w:rsid w:val="001A65B5"/>
    <w:rsid w:val="001B6029"/>
    <w:rsid w:val="001B7201"/>
    <w:rsid w:val="001E2C1B"/>
    <w:rsid w:val="001F3347"/>
    <w:rsid w:val="001F581F"/>
    <w:rsid w:val="00205722"/>
    <w:rsid w:val="00213A56"/>
    <w:rsid w:val="00231EE6"/>
    <w:rsid w:val="002602C5"/>
    <w:rsid w:val="0026194E"/>
    <w:rsid w:val="00284AC2"/>
    <w:rsid w:val="00285212"/>
    <w:rsid w:val="00287985"/>
    <w:rsid w:val="00297516"/>
    <w:rsid w:val="002A1686"/>
    <w:rsid w:val="002A307F"/>
    <w:rsid w:val="002A5B86"/>
    <w:rsid w:val="002A7B1D"/>
    <w:rsid w:val="002B233E"/>
    <w:rsid w:val="002C2FBB"/>
    <w:rsid w:val="002C37B4"/>
    <w:rsid w:val="002F53DF"/>
    <w:rsid w:val="002F5590"/>
    <w:rsid w:val="002F5A05"/>
    <w:rsid w:val="00306F64"/>
    <w:rsid w:val="003177B8"/>
    <w:rsid w:val="00327791"/>
    <w:rsid w:val="00336312"/>
    <w:rsid w:val="003364FF"/>
    <w:rsid w:val="00336948"/>
    <w:rsid w:val="00353E87"/>
    <w:rsid w:val="00366304"/>
    <w:rsid w:val="003663E2"/>
    <w:rsid w:val="00373EFA"/>
    <w:rsid w:val="00380570"/>
    <w:rsid w:val="003842C2"/>
    <w:rsid w:val="00392A61"/>
    <w:rsid w:val="003B0D98"/>
    <w:rsid w:val="003C13D8"/>
    <w:rsid w:val="003C42B6"/>
    <w:rsid w:val="003C78EA"/>
    <w:rsid w:val="003F0A99"/>
    <w:rsid w:val="00402D69"/>
    <w:rsid w:val="00405A65"/>
    <w:rsid w:val="00414850"/>
    <w:rsid w:val="004164D7"/>
    <w:rsid w:val="004260C0"/>
    <w:rsid w:val="004260C6"/>
    <w:rsid w:val="00435E30"/>
    <w:rsid w:val="0044297B"/>
    <w:rsid w:val="00453069"/>
    <w:rsid w:val="00456FF2"/>
    <w:rsid w:val="0045718A"/>
    <w:rsid w:val="00465347"/>
    <w:rsid w:val="00466D1F"/>
    <w:rsid w:val="00472226"/>
    <w:rsid w:val="00473791"/>
    <w:rsid w:val="00475CF2"/>
    <w:rsid w:val="004A32C4"/>
    <w:rsid w:val="004B17CA"/>
    <w:rsid w:val="004B33BB"/>
    <w:rsid w:val="004B38C9"/>
    <w:rsid w:val="004C08B9"/>
    <w:rsid w:val="004C3C7F"/>
    <w:rsid w:val="004D1EF4"/>
    <w:rsid w:val="004D3CCB"/>
    <w:rsid w:val="004D4B21"/>
    <w:rsid w:val="004F1E0A"/>
    <w:rsid w:val="004F33C3"/>
    <w:rsid w:val="00501CAC"/>
    <w:rsid w:val="00517CD0"/>
    <w:rsid w:val="00521E5E"/>
    <w:rsid w:val="00524224"/>
    <w:rsid w:val="00530DFF"/>
    <w:rsid w:val="00540CD1"/>
    <w:rsid w:val="005505B0"/>
    <w:rsid w:val="00565BFD"/>
    <w:rsid w:val="00566EB4"/>
    <w:rsid w:val="00583AAA"/>
    <w:rsid w:val="005B0A85"/>
    <w:rsid w:val="005B4538"/>
    <w:rsid w:val="005C3EEF"/>
    <w:rsid w:val="005D2773"/>
    <w:rsid w:val="005D503A"/>
    <w:rsid w:val="005F0321"/>
    <w:rsid w:val="006027A8"/>
    <w:rsid w:val="00603CA5"/>
    <w:rsid w:val="0064443D"/>
    <w:rsid w:val="00652C6F"/>
    <w:rsid w:val="0066512E"/>
    <w:rsid w:val="00671C53"/>
    <w:rsid w:val="0068311F"/>
    <w:rsid w:val="006914A5"/>
    <w:rsid w:val="00696C22"/>
    <w:rsid w:val="006A4E7F"/>
    <w:rsid w:val="006A77E5"/>
    <w:rsid w:val="006B3EF7"/>
    <w:rsid w:val="006D4195"/>
    <w:rsid w:val="006E742C"/>
    <w:rsid w:val="006E786E"/>
    <w:rsid w:val="006F1DD3"/>
    <w:rsid w:val="006F7C09"/>
    <w:rsid w:val="00703C9E"/>
    <w:rsid w:val="007064B1"/>
    <w:rsid w:val="00706EAD"/>
    <w:rsid w:val="007103AC"/>
    <w:rsid w:val="00735929"/>
    <w:rsid w:val="00736C95"/>
    <w:rsid w:val="0076709D"/>
    <w:rsid w:val="00782094"/>
    <w:rsid w:val="00785029"/>
    <w:rsid w:val="007B0C9E"/>
    <w:rsid w:val="007B469D"/>
    <w:rsid w:val="007B67E7"/>
    <w:rsid w:val="007B7A79"/>
    <w:rsid w:val="007C5A62"/>
    <w:rsid w:val="007D18F5"/>
    <w:rsid w:val="007F24F4"/>
    <w:rsid w:val="007F3FC0"/>
    <w:rsid w:val="00807245"/>
    <w:rsid w:val="00821E49"/>
    <w:rsid w:val="0082609C"/>
    <w:rsid w:val="00837380"/>
    <w:rsid w:val="00837A87"/>
    <w:rsid w:val="00837F7B"/>
    <w:rsid w:val="00860920"/>
    <w:rsid w:val="0086428D"/>
    <w:rsid w:val="008711B2"/>
    <w:rsid w:val="00871A48"/>
    <w:rsid w:val="00873AA1"/>
    <w:rsid w:val="00887698"/>
    <w:rsid w:val="008D0678"/>
    <w:rsid w:val="008E10F1"/>
    <w:rsid w:val="00910F76"/>
    <w:rsid w:val="00920D80"/>
    <w:rsid w:val="00933D02"/>
    <w:rsid w:val="0093605A"/>
    <w:rsid w:val="00944F63"/>
    <w:rsid w:val="009522CA"/>
    <w:rsid w:val="0095486E"/>
    <w:rsid w:val="00961E4C"/>
    <w:rsid w:val="00964C0A"/>
    <w:rsid w:val="009756D3"/>
    <w:rsid w:val="00975F2C"/>
    <w:rsid w:val="0098544B"/>
    <w:rsid w:val="009A1401"/>
    <w:rsid w:val="009A2356"/>
    <w:rsid w:val="009A3995"/>
    <w:rsid w:val="009B11BC"/>
    <w:rsid w:val="009E7A49"/>
    <w:rsid w:val="009F707C"/>
    <w:rsid w:val="00A006FC"/>
    <w:rsid w:val="00A05089"/>
    <w:rsid w:val="00A348BA"/>
    <w:rsid w:val="00A42963"/>
    <w:rsid w:val="00A66792"/>
    <w:rsid w:val="00A73EB8"/>
    <w:rsid w:val="00A743CC"/>
    <w:rsid w:val="00A8404D"/>
    <w:rsid w:val="00AB06B1"/>
    <w:rsid w:val="00AC123F"/>
    <w:rsid w:val="00AC31EC"/>
    <w:rsid w:val="00AD086D"/>
    <w:rsid w:val="00AD7C79"/>
    <w:rsid w:val="00AD7F68"/>
    <w:rsid w:val="00AE269C"/>
    <w:rsid w:val="00AE5026"/>
    <w:rsid w:val="00AF4096"/>
    <w:rsid w:val="00B00321"/>
    <w:rsid w:val="00B03B7E"/>
    <w:rsid w:val="00B17349"/>
    <w:rsid w:val="00B23715"/>
    <w:rsid w:val="00B31AEE"/>
    <w:rsid w:val="00B4563F"/>
    <w:rsid w:val="00B767C8"/>
    <w:rsid w:val="00B76EA7"/>
    <w:rsid w:val="00B92982"/>
    <w:rsid w:val="00BB5B45"/>
    <w:rsid w:val="00BB6867"/>
    <w:rsid w:val="00BC5177"/>
    <w:rsid w:val="00BC795B"/>
    <w:rsid w:val="00BE2AB4"/>
    <w:rsid w:val="00BF1C6D"/>
    <w:rsid w:val="00C044A5"/>
    <w:rsid w:val="00C15598"/>
    <w:rsid w:val="00C2086B"/>
    <w:rsid w:val="00C24394"/>
    <w:rsid w:val="00C429A6"/>
    <w:rsid w:val="00C43D1D"/>
    <w:rsid w:val="00C8617F"/>
    <w:rsid w:val="00CB0518"/>
    <w:rsid w:val="00CB2149"/>
    <w:rsid w:val="00CB284C"/>
    <w:rsid w:val="00CD1940"/>
    <w:rsid w:val="00CE2DF3"/>
    <w:rsid w:val="00CF170B"/>
    <w:rsid w:val="00D01E05"/>
    <w:rsid w:val="00D21854"/>
    <w:rsid w:val="00D46DA0"/>
    <w:rsid w:val="00D50C78"/>
    <w:rsid w:val="00D53B01"/>
    <w:rsid w:val="00D63550"/>
    <w:rsid w:val="00D63D86"/>
    <w:rsid w:val="00D82C33"/>
    <w:rsid w:val="00D91AA5"/>
    <w:rsid w:val="00DB3A76"/>
    <w:rsid w:val="00DB6017"/>
    <w:rsid w:val="00DC3463"/>
    <w:rsid w:val="00DC4898"/>
    <w:rsid w:val="00DD0E2D"/>
    <w:rsid w:val="00DD6840"/>
    <w:rsid w:val="00DE1063"/>
    <w:rsid w:val="00DE2E85"/>
    <w:rsid w:val="00DF23B8"/>
    <w:rsid w:val="00DF2FEF"/>
    <w:rsid w:val="00E343C8"/>
    <w:rsid w:val="00E34B35"/>
    <w:rsid w:val="00E40000"/>
    <w:rsid w:val="00E45422"/>
    <w:rsid w:val="00E476E4"/>
    <w:rsid w:val="00E6491A"/>
    <w:rsid w:val="00E65440"/>
    <w:rsid w:val="00E67894"/>
    <w:rsid w:val="00E73093"/>
    <w:rsid w:val="00E84BB7"/>
    <w:rsid w:val="00E95EC5"/>
    <w:rsid w:val="00EA01CA"/>
    <w:rsid w:val="00EB055B"/>
    <w:rsid w:val="00EC56F1"/>
    <w:rsid w:val="00EE4DB8"/>
    <w:rsid w:val="00EF36E8"/>
    <w:rsid w:val="00EF3A2F"/>
    <w:rsid w:val="00F0125A"/>
    <w:rsid w:val="00F0213A"/>
    <w:rsid w:val="00F319AD"/>
    <w:rsid w:val="00F342FD"/>
    <w:rsid w:val="00F45D20"/>
    <w:rsid w:val="00F53009"/>
    <w:rsid w:val="00F5708D"/>
    <w:rsid w:val="00F77DA5"/>
    <w:rsid w:val="00F95B5B"/>
    <w:rsid w:val="00FA7B00"/>
    <w:rsid w:val="00FD4281"/>
    <w:rsid w:val="00FF4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929201"/>
  <w15:docId w15:val="{E4CFB438-0240-4DCF-A139-0E6B178F8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5D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05A6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unhideWhenUsed/>
    <w:qFormat/>
    <w:rsid w:val="00180317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qFormat/>
    <w:rsid w:val="00125D08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3842C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842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3842C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842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AD7C7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FR1">
    <w:name w:val="FR1"/>
    <w:rsid w:val="00AD7C79"/>
    <w:pPr>
      <w:widowControl w:val="0"/>
      <w:autoSpaceDE w:val="0"/>
      <w:autoSpaceDN w:val="0"/>
      <w:adjustRightInd w:val="0"/>
      <w:spacing w:after="0" w:line="319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character" w:customStyle="1" w:styleId="FontStyle54">
    <w:name w:val="Font Style54"/>
    <w:rsid w:val="00AD7C79"/>
    <w:rPr>
      <w:rFonts w:ascii="Times New Roman" w:hAnsi="Times New Roman" w:cs="Times New Roman" w:hint="default"/>
      <w:sz w:val="26"/>
      <w:szCs w:val="26"/>
    </w:rPr>
  </w:style>
  <w:style w:type="table" w:styleId="a9">
    <w:name w:val="Table Grid"/>
    <w:basedOn w:val="a1"/>
    <w:uiPriority w:val="59"/>
    <w:qFormat/>
    <w:rsid w:val="00AD7C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 Spacing"/>
    <w:uiPriority w:val="1"/>
    <w:qFormat/>
    <w:rsid w:val="00CE2DF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2">
    <w:name w:val="Без интервала2"/>
    <w:qFormat/>
    <w:rsid w:val="00CE2DF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b">
    <w:basedOn w:val="a"/>
    <w:next w:val="ac"/>
    <w:uiPriority w:val="99"/>
    <w:unhideWhenUsed/>
    <w:rsid w:val="00CE2DF3"/>
    <w:pPr>
      <w:spacing w:before="100" w:beforeAutospacing="1" w:after="100" w:afterAutospacing="1"/>
    </w:pPr>
  </w:style>
  <w:style w:type="paragraph" w:styleId="ac">
    <w:name w:val="Normal (Web)"/>
    <w:basedOn w:val="a"/>
    <w:uiPriority w:val="99"/>
    <w:unhideWhenUsed/>
    <w:rsid w:val="00CE2DF3"/>
  </w:style>
  <w:style w:type="character" w:customStyle="1" w:styleId="30">
    <w:name w:val="Заголовок 3 Знак"/>
    <w:basedOn w:val="a0"/>
    <w:link w:val="3"/>
    <w:uiPriority w:val="9"/>
    <w:rsid w:val="0018031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ad">
    <w:basedOn w:val="a"/>
    <w:next w:val="ac"/>
    <w:uiPriority w:val="99"/>
    <w:unhideWhenUsed/>
    <w:rsid w:val="008D0678"/>
  </w:style>
  <w:style w:type="paragraph" w:customStyle="1" w:styleId="ae">
    <w:basedOn w:val="a"/>
    <w:next w:val="ac"/>
    <w:uiPriority w:val="99"/>
    <w:unhideWhenUsed/>
    <w:rsid w:val="00AE269C"/>
  </w:style>
  <w:style w:type="paragraph" w:customStyle="1" w:styleId="af">
    <w:basedOn w:val="a"/>
    <w:next w:val="ac"/>
    <w:uiPriority w:val="99"/>
    <w:unhideWhenUsed/>
    <w:rsid w:val="00475CF2"/>
  </w:style>
  <w:style w:type="character" w:customStyle="1" w:styleId="FontStyle11">
    <w:name w:val="Font Style11"/>
    <w:basedOn w:val="a0"/>
    <w:rsid w:val="009A3995"/>
    <w:rPr>
      <w:rFonts w:ascii="Times New Roman" w:hAnsi="Times New Roman" w:cs="Times New Roman" w:hint="default"/>
      <w:sz w:val="26"/>
      <w:szCs w:val="26"/>
    </w:rPr>
  </w:style>
  <w:style w:type="paragraph" w:customStyle="1" w:styleId="Style5">
    <w:name w:val="Style5"/>
    <w:basedOn w:val="a"/>
    <w:uiPriority w:val="99"/>
    <w:rsid w:val="009A3995"/>
    <w:pPr>
      <w:widowControl w:val="0"/>
      <w:autoSpaceDE w:val="0"/>
      <w:autoSpaceDN w:val="0"/>
      <w:adjustRightInd w:val="0"/>
      <w:spacing w:line="331" w:lineRule="exact"/>
      <w:jc w:val="both"/>
    </w:pPr>
    <w:rPr>
      <w:rFonts w:eastAsiaTheme="minorEastAsia"/>
    </w:rPr>
  </w:style>
  <w:style w:type="paragraph" w:styleId="af0">
    <w:name w:val="Balloon Text"/>
    <w:basedOn w:val="a"/>
    <w:link w:val="af1"/>
    <w:uiPriority w:val="99"/>
    <w:semiHidden/>
    <w:unhideWhenUsed/>
    <w:rsid w:val="009A3995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9A399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Основной текст (2)_"/>
    <w:basedOn w:val="a0"/>
    <w:link w:val="21"/>
    <w:uiPriority w:val="99"/>
    <w:rsid w:val="007F24F4"/>
    <w:rPr>
      <w:rFonts w:ascii="Times New Roman" w:hAnsi="Times New Roman" w:cs="Times New Roman"/>
      <w:shd w:val="clear" w:color="auto" w:fill="FFFFFF"/>
    </w:rPr>
  </w:style>
  <w:style w:type="character" w:customStyle="1" w:styleId="22">
    <w:name w:val="Основной текст (2)"/>
    <w:basedOn w:val="20"/>
    <w:uiPriority w:val="99"/>
    <w:rsid w:val="007F24F4"/>
    <w:rPr>
      <w:rFonts w:ascii="Times New Roman" w:hAnsi="Times New Roman" w:cs="Times New Roman"/>
      <w:shd w:val="clear" w:color="auto" w:fill="FFFFFF"/>
    </w:rPr>
  </w:style>
  <w:style w:type="character" w:customStyle="1" w:styleId="af2">
    <w:name w:val="Подпись к таблице_"/>
    <w:basedOn w:val="a0"/>
    <w:link w:val="11"/>
    <w:uiPriority w:val="99"/>
    <w:rsid w:val="007F24F4"/>
    <w:rPr>
      <w:rFonts w:ascii="Times New Roman" w:hAnsi="Times New Roman" w:cs="Times New Roman"/>
      <w:shd w:val="clear" w:color="auto" w:fill="FFFFFF"/>
    </w:rPr>
  </w:style>
  <w:style w:type="character" w:customStyle="1" w:styleId="af3">
    <w:name w:val="Подпись к таблице"/>
    <w:basedOn w:val="af2"/>
    <w:uiPriority w:val="99"/>
    <w:rsid w:val="007F24F4"/>
    <w:rPr>
      <w:rFonts w:ascii="Times New Roman" w:hAnsi="Times New Roman" w:cs="Times New Roman"/>
      <w:u w:val="single"/>
      <w:shd w:val="clear" w:color="auto" w:fill="FFFFFF"/>
    </w:rPr>
  </w:style>
  <w:style w:type="paragraph" w:customStyle="1" w:styleId="21">
    <w:name w:val="Основной текст (2)1"/>
    <w:basedOn w:val="a"/>
    <w:link w:val="20"/>
    <w:uiPriority w:val="99"/>
    <w:rsid w:val="007F24F4"/>
    <w:pPr>
      <w:widowControl w:val="0"/>
      <w:shd w:val="clear" w:color="auto" w:fill="FFFFFF"/>
      <w:spacing w:line="240" w:lineRule="atLeast"/>
    </w:pPr>
    <w:rPr>
      <w:rFonts w:eastAsiaTheme="minorHAnsi"/>
      <w:sz w:val="22"/>
      <w:szCs w:val="22"/>
      <w:lang w:eastAsia="en-US"/>
    </w:rPr>
  </w:style>
  <w:style w:type="paragraph" w:customStyle="1" w:styleId="11">
    <w:name w:val="Подпись к таблице1"/>
    <w:basedOn w:val="a"/>
    <w:link w:val="af2"/>
    <w:uiPriority w:val="99"/>
    <w:rsid w:val="007F24F4"/>
    <w:pPr>
      <w:widowControl w:val="0"/>
      <w:shd w:val="clear" w:color="auto" w:fill="FFFFFF"/>
      <w:spacing w:line="240" w:lineRule="atLeast"/>
    </w:pPr>
    <w:rPr>
      <w:rFonts w:eastAsiaTheme="minorHAnsi"/>
      <w:sz w:val="22"/>
      <w:szCs w:val="22"/>
      <w:lang w:eastAsia="en-US"/>
    </w:rPr>
  </w:style>
  <w:style w:type="character" w:customStyle="1" w:styleId="af4">
    <w:name w:val="Подпись к таблице + Не полужирный"/>
    <w:basedOn w:val="af2"/>
    <w:rsid w:val="00696C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3">
    <w:name w:val="Основной текст (2) + Полужирный"/>
    <w:basedOn w:val="20"/>
    <w:rsid w:val="00696C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paragraph" w:customStyle="1" w:styleId="24">
    <w:name w:val="Основной текст2"/>
    <w:basedOn w:val="a"/>
    <w:link w:val="af5"/>
    <w:rsid w:val="00696C22"/>
    <w:pPr>
      <w:shd w:val="clear" w:color="auto" w:fill="FFFFFF"/>
      <w:spacing w:line="240" w:lineRule="atLeast"/>
      <w:ind w:hanging="340"/>
    </w:pPr>
    <w:rPr>
      <w:sz w:val="27"/>
      <w:szCs w:val="27"/>
      <w:lang w:eastAsia="en-US"/>
    </w:rPr>
  </w:style>
  <w:style w:type="character" w:customStyle="1" w:styleId="af5">
    <w:name w:val="Основной текст_"/>
    <w:link w:val="24"/>
    <w:rsid w:val="0068311F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12">
    <w:name w:val="Основной текст1"/>
    <w:rsid w:val="0068311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6"/>
      <w:szCs w:val="26"/>
      <w:u w:val="none"/>
      <w:shd w:val="clear" w:color="auto" w:fill="FFFFFF"/>
      <w:lang w:val="ru-RU"/>
    </w:rPr>
  </w:style>
  <w:style w:type="character" w:customStyle="1" w:styleId="135pt0pt">
    <w:name w:val="Основной текст + 13;5 pt;Курсив;Интервал 0 pt"/>
    <w:rsid w:val="0068311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7"/>
      <w:w w:val="100"/>
      <w:position w:val="0"/>
      <w:sz w:val="27"/>
      <w:szCs w:val="27"/>
      <w:u w:val="none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"/>
    <w:rsid w:val="00405A6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customStyle="1" w:styleId="13">
    <w:name w:val="Абзац списка1"/>
    <w:basedOn w:val="a"/>
    <w:rsid w:val="00021816"/>
    <w:pPr>
      <w:widowControl w:val="0"/>
      <w:ind w:left="720"/>
      <w:contextualSpacing/>
    </w:pPr>
    <w:rPr>
      <w:sz w:val="20"/>
      <w:szCs w:val="20"/>
    </w:rPr>
  </w:style>
  <w:style w:type="table" w:customStyle="1" w:styleId="TableGrid">
    <w:name w:val="TableGrid"/>
    <w:rsid w:val="009A1401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1">
    <w:name w:val="Сетка таблицы3"/>
    <w:basedOn w:val="a1"/>
    <w:next w:val="a9"/>
    <w:uiPriority w:val="39"/>
    <w:rsid w:val="007B67E7"/>
    <w:pPr>
      <w:spacing w:after="0" w:line="240" w:lineRule="auto"/>
      <w:jc w:val="both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Body Text"/>
    <w:basedOn w:val="a"/>
    <w:link w:val="af7"/>
    <w:uiPriority w:val="99"/>
    <w:rsid w:val="00144AC7"/>
    <w:pPr>
      <w:widowControl w:val="0"/>
      <w:shd w:val="clear" w:color="auto" w:fill="FFFFFF"/>
      <w:spacing w:after="360" w:line="322" w:lineRule="exact"/>
      <w:jc w:val="center"/>
    </w:pPr>
  </w:style>
  <w:style w:type="character" w:customStyle="1" w:styleId="af7">
    <w:name w:val="Основной текст Знак"/>
    <w:basedOn w:val="a0"/>
    <w:link w:val="af6"/>
    <w:uiPriority w:val="99"/>
    <w:rsid w:val="00144AC7"/>
    <w:rPr>
      <w:rFonts w:ascii="Times New Roman" w:eastAsia="Times New Roman" w:hAnsi="Times New Roman" w:cs="Times New Roman"/>
      <w:sz w:val="24"/>
      <w:szCs w:val="24"/>
      <w:shd w:val="clear" w:color="auto" w:fill="FFFFFF"/>
      <w:lang w:eastAsia="ru-RU"/>
    </w:rPr>
  </w:style>
  <w:style w:type="character" w:customStyle="1" w:styleId="Constantia">
    <w:name w:val="Основной текст + Constantia"/>
    <w:aliases w:val="9 pt,Курсив"/>
    <w:basedOn w:val="af2"/>
    <w:uiPriority w:val="99"/>
    <w:rsid w:val="00144AC7"/>
    <w:rPr>
      <w:rFonts w:ascii="Constantia" w:hAnsi="Constantia" w:cs="Constantia"/>
      <w:i/>
      <w:iCs/>
      <w:sz w:val="18"/>
      <w:szCs w:val="18"/>
      <w:shd w:val="clear" w:color="auto" w:fill="FFFFFF"/>
    </w:rPr>
  </w:style>
  <w:style w:type="paragraph" w:styleId="af8">
    <w:name w:val="annotation text"/>
    <w:basedOn w:val="a"/>
    <w:link w:val="af9"/>
    <w:uiPriority w:val="99"/>
    <w:qFormat/>
    <w:rsid w:val="002A1686"/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qFormat/>
    <w:rsid w:val="002A16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4">
    <w:name w:val="Без интервала1"/>
    <w:uiPriority w:val="99"/>
    <w:qFormat/>
    <w:rsid w:val="002A1686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8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4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CBAF7B-5D2C-44B3-B108-6FC90BC9AF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6</Pages>
  <Words>2426</Words>
  <Characters>13831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19</cp:revision>
  <dcterms:created xsi:type="dcterms:W3CDTF">2026-03-30T10:56:00Z</dcterms:created>
  <dcterms:modified xsi:type="dcterms:W3CDTF">2026-06-02T07:48:00Z</dcterms:modified>
</cp:coreProperties>
</file>