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61765" w14:textId="77777777" w:rsidR="00D6057C" w:rsidRDefault="00D6057C" w:rsidP="00D6057C">
      <w:pPr>
        <w:pStyle w:val="ParagraphStyle"/>
        <w:jc w:val="right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Приложение № 1 </w:t>
      </w:r>
    </w:p>
    <w:p w14:paraId="4097797E" w14:textId="77777777" w:rsidR="00D6057C" w:rsidRDefault="00D6057C" w:rsidP="00D6057C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3B5C7787" w14:textId="30D02E72" w:rsidR="00D6057C" w:rsidRDefault="00D6057C" w:rsidP="00D6057C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 xml:space="preserve">Лот № 1. </w:t>
      </w:r>
      <w:r>
        <w:rPr>
          <w:rFonts w:ascii="Times New Roman" w:hAnsi="Times New Roman" w:cs="Times New Roman"/>
          <w:b/>
          <w:bCs/>
          <w:color w:val="000000"/>
          <w:lang w:val="ru-RU"/>
        </w:rPr>
        <w:t>П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роводники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для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реинтубации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- 1 комплект</w:t>
      </w:r>
    </w:p>
    <w:p w14:paraId="7B09E73A" w14:textId="77777777" w:rsidR="00D6057C" w:rsidRDefault="00D6057C" w:rsidP="00D6057C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56236DB" w14:textId="77777777" w:rsidR="00D6057C" w:rsidRDefault="00D6057C" w:rsidP="00D6057C">
      <w:pPr>
        <w:pStyle w:val="ParagraphStyle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1. Состав комплекта:</w:t>
      </w:r>
    </w:p>
    <w:tbl>
      <w:tblPr>
        <w:tblW w:w="10005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2445"/>
        <w:gridCol w:w="1710"/>
        <w:gridCol w:w="1470"/>
        <w:gridCol w:w="1170"/>
        <w:gridCol w:w="1676"/>
        <w:gridCol w:w="1144"/>
      </w:tblGrid>
      <w:tr w:rsidR="00D6057C" w14:paraId="3633DCA1" w14:textId="77777777" w:rsidTr="00D6057C">
        <w:trPr>
          <w:trHeight w:val="345"/>
        </w:trPr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3DF4DF9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244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8BEF7D7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35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136B74A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Размеры:</w:t>
            </w:r>
          </w:p>
        </w:tc>
        <w:tc>
          <w:tcPr>
            <w:tcW w:w="167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43A967B" w14:textId="5D542067" w:rsidR="00D6057C" w:rsidRDefault="00D6057C" w:rsidP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аталожный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компании SUMI, Польша</w:t>
            </w:r>
          </w:p>
        </w:tc>
        <w:tc>
          <w:tcPr>
            <w:tcW w:w="114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6ABC1B9" w14:textId="77777777" w:rsidR="00D6057C" w:rsidRDefault="00D6057C">
            <w:pPr>
              <w:pStyle w:val="ParagraphStyle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Кол-во </w:t>
            </w:r>
          </w:p>
        </w:tc>
      </w:tr>
      <w:tr w:rsidR="00D6057C" w14:paraId="1A05BCEA" w14:textId="77777777" w:rsidTr="00D6057C"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EA3E13B" w14:textId="77777777" w:rsidR="00D6057C" w:rsidRDefault="00D6057C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44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0047EFB" w14:textId="77777777" w:rsidR="00D6057C" w:rsidRDefault="00D6057C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7884869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наружный диаметр в мм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24ECD45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внутренний диаметр в мм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425A3E9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длина в мм</w:t>
            </w:r>
          </w:p>
        </w:tc>
        <w:tc>
          <w:tcPr>
            <w:tcW w:w="16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30E054D" w14:textId="77777777" w:rsidR="00D6057C" w:rsidRDefault="00D6057C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14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BEE24C8" w14:textId="77777777" w:rsidR="00D6057C" w:rsidRDefault="00D6057C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D6057C" w14:paraId="2A2CB44B" w14:textId="77777777" w:rsidTr="00D6057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92D0F95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0BBB846" w14:textId="77777777" w:rsidR="00D6057C" w:rsidRDefault="00D6057C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проводник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реинтубации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с вентиляционным просветом прямой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C99138C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2,5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578FAB97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1,2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DB69AF8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600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163F124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09-2610</w:t>
            </w:r>
          </w:p>
          <w:p w14:paraId="1226ABC7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lang w:val="ru-RU"/>
              </w:rPr>
              <w:t>(или аналог)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0989F85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 шт.</w:t>
            </w:r>
          </w:p>
        </w:tc>
      </w:tr>
      <w:tr w:rsidR="00D6057C" w14:paraId="27F9CB1E" w14:textId="77777777" w:rsidTr="00D6057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00D6835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D636D40" w14:textId="77777777" w:rsidR="00D6057C" w:rsidRDefault="00D6057C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проводник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реинтубации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с вентиляционным просветом прямой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A6332B4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A9CE001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1,7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F4A848B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830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8CB9DD8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09-3910</w:t>
            </w:r>
          </w:p>
          <w:p w14:paraId="067316AD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(или аналог)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839AEF6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 шт.</w:t>
            </w:r>
          </w:p>
        </w:tc>
      </w:tr>
      <w:tr w:rsidR="00D6057C" w14:paraId="293F8C4F" w14:textId="77777777" w:rsidTr="00D6057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4F1F6C5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194B83C" w14:textId="77777777" w:rsidR="00D6057C" w:rsidRDefault="00D6057C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проводник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реинтубации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с вентиляционным просветом изогнутый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16CB961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108113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1,7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B3490A4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830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DC79B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09-3917</w:t>
            </w:r>
          </w:p>
          <w:p w14:paraId="71FF7207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(или аналог)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665E2" w14:textId="77777777" w:rsidR="00D6057C" w:rsidRDefault="00D6057C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 шт.</w:t>
            </w:r>
          </w:p>
        </w:tc>
      </w:tr>
    </w:tbl>
    <w:p w14:paraId="69C466E3" w14:textId="77777777" w:rsidR="00D6057C" w:rsidRDefault="00D6057C" w:rsidP="00D6057C">
      <w:pPr>
        <w:pStyle w:val="ParagraphStyle"/>
        <w:spacing w:before="60"/>
        <w:rPr>
          <w:rFonts w:ascii="Times New Roman" w:hAnsi="Times New Roman" w:cs="Times New Roman"/>
          <w:color w:val="000000"/>
          <w:lang w:val="ru-RU"/>
        </w:rPr>
      </w:pPr>
    </w:p>
    <w:p w14:paraId="05F67A42" w14:textId="45F882F2" w:rsidR="00D6057C" w:rsidRDefault="00D6057C" w:rsidP="00D6057C">
      <w:pPr>
        <w:pStyle w:val="ParagraphStyle"/>
        <w:spacing w:before="60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2.  Технические требования:</w:t>
      </w:r>
    </w:p>
    <w:p w14:paraId="5BBCFB5C" w14:textId="77777777" w:rsidR="00D6057C" w:rsidRDefault="00D6057C" w:rsidP="00D6057C">
      <w:pPr>
        <w:pStyle w:val="ParagraphStyle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2.1. проводник должен быть предназначен для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реинтубации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с возможностью вентиляции через специальный внутренний канал для подачи кислорода;</w:t>
      </w:r>
    </w:p>
    <w:p w14:paraId="7C03D9E6" w14:textId="77777777" w:rsidR="00D6057C" w:rsidRDefault="00D6057C" w:rsidP="00D6057C">
      <w:pPr>
        <w:pStyle w:val="ParagraphStyle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2.2. наличие в наборе коннектора 15 мм;</w:t>
      </w:r>
    </w:p>
    <w:p w14:paraId="3ACB58D2" w14:textId="77777777" w:rsidR="00D6057C" w:rsidRDefault="00D6057C" w:rsidP="00D6057C">
      <w:pPr>
        <w:pStyle w:val="ParagraphStyle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2.3. все расходные материалы должны быть стерильны;</w:t>
      </w:r>
    </w:p>
    <w:p w14:paraId="17557E53" w14:textId="77777777" w:rsidR="00D6057C" w:rsidRDefault="00D6057C" w:rsidP="00D6057C">
      <w:pPr>
        <w:pStyle w:val="ParagraphStyle"/>
        <w:spacing w:before="60"/>
        <w:rPr>
          <w:rFonts w:ascii="Times New Roman" w:hAnsi="Times New Roman" w:cs="Times New Roman"/>
          <w:color w:val="000000"/>
          <w:lang w:val="ru-RU"/>
        </w:rPr>
      </w:pPr>
    </w:p>
    <w:p w14:paraId="261B4B54" w14:textId="2EABFEAA" w:rsidR="00D6057C" w:rsidRDefault="00D6057C" w:rsidP="00D6057C">
      <w:pPr>
        <w:pStyle w:val="ParagraphStyle"/>
        <w:spacing w:before="60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3. Срок годности (стерильности) с момента поставки – не менее 80% от срока годности, установленного производителем.</w:t>
      </w:r>
    </w:p>
    <w:p w14:paraId="492D9913" w14:textId="77777777" w:rsidR="005507D1" w:rsidRPr="00D6057C" w:rsidRDefault="005507D1">
      <w:pPr>
        <w:rPr>
          <w:lang w:val="ru-RU"/>
        </w:rPr>
      </w:pPr>
    </w:p>
    <w:sectPr w:rsidR="005507D1" w:rsidRPr="00D6057C" w:rsidSect="00D6057C">
      <w:pgSz w:w="11906" w:h="16838"/>
      <w:pgMar w:top="851" w:right="737" w:bottom="851" w:left="124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D1"/>
    <w:rsid w:val="005507D1"/>
    <w:rsid w:val="00D6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A398"/>
  <w15:chartTrackingRefBased/>
  <w15:docId w15:val="{2AFBC694-A743-4EFC-A9D7-B46A7EF6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6057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V. Metelskiy</dc:creator>
  <cp:keywords/>
  <dc:description/>
  <cp:lastModifiedBy>Sergey V. Metelskiy</cp:lastModifiedBy>
  <cp:revision>2</cp:revision>
  <dcterms:created xsi:type="dcterms:W3CDTF">2026-05-26T07:15:00Z</dcterms:created>
  <dcterms:modified xsi:type="dcterms:W3CDTF">2026-05-26T07:18:00Z</dcterms:modified>
</cp:coreProperties>
</file>