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0D574F03" w:rsidR="00E600B9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87EC7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587E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EC7" w:rsidRPr="00587EC7">
        <w:rPr>
          <w:rFonts w:ascii="Times New Roman" w:hAnsi="Times New Roman" w:cs="Times New Roman"/>
          <w:b/>
          <w:sz w:val="24"/>
          <w:szCs w:val="24"/>
        </w:rPr>
        <w:t>407</w:t>
      </w:r>
      <w:r w:rsidRPr="00587EC7">
        <w:rPr>
          <w:rFonts w:ascii="Times New Roman" w:hAnsi="Times New Roman" w:cs="Times New Roman"/>
          <w:b/>
          <w:sz w:val="24"/>
          <w:szCs w:val="24"/>
        </w:rPr>
        <w:t>/2</w:t>
      </w:r>
      <w:r w:rsidR="004C6D46" w:rsidRPr="00587EC7">
        <w:rPr>
          <w:rFonts w:ascii="Times New Roman" w:hAnsi="Times New Roman" w:cs="Times New Roman"/>
          <w:b/>
          <w:sz w:val="24"/>
          <w:szCs w:val="24"/>
        </w:rPr>
        <w:t>6</w:t>
      </w:r>
      <w:r w:rsidRPr="00587EC7">
        <w:rPr>
          <w:rFonts w:ascii="Times New Roman" w:hAnsi="Times New Roman" w:cs="Times New Roman"/>
          <w:b/>
          <w:sz w:val="24"/>
          <w:szCs w:val="24"/>
        </w:rPr>
        <w:t xml:space="preserve">-ЭА </w:t>
      </w:r>
      <w:r w:rsidRPr="00587EC7">
        <w:rPr>
          <w:rFonts w:ascii="Times New Roman" w:hAnsi="Times New Roman" w:cs="Times New Roman"/>
          <w:b/>
          <w:sz w:val="24"/>
          <w:szCs w:val="24"/>
        </w:rPr>
        <w:tab/>
      </w:r>
      <w:r w:rsidR="00E600B9" w:rsidRPr="00587EC7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BB43E34" w14:textId="6CC30F01" w:rsidR="005C63D9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115DA914" w14:textId="5B1793F8" w:rsidR="00023806" w:rsidRPr="00587EC7" w:rsidRDefault="005C63D9" w:rsidP="00587EC7">
      <w:pPr>
        <w:tabs>
          <w:tab w:val="right" w:pos="9355"/>
        </w:tabs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87EC7">
        <w:rPr>
          <w:rFonts w:ascii="Times New Roman" w:hAnsi="Times New Roman" w:cs="Times New Roman"/>
          <w:b/>
          <w:sz w:val="24"/>
          <w:szCs w:val="24"/>
        </w:rPr>
        <w:t>Технические характеристики (описание) медицинской техники и (или) изделий медицинского назначения.</w:t>
      </w:r>
    </w:p>
    <w:p w14:paraId="7F17B019" w14:textId="77777777" w:rsidR="003E3DBE" w:rsidRPr="00587EC7" w:rsidRDefault="003E3DBE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iCs/>
          <w:sz w:val="24"/>
          <w:szCs w:val="24"/>
        </w:rPr>
      </w:pPr>
    </w:p>
    <w:p w14:paraId="4DDA4100" w14:textId="79CA43BC" w:rsidR="00587EC7" w:rsidRDefault="00AC6E5C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bCs w:val="0"/>
          <w:iCs/>
          <w:sz w:val="24"/>
          <w:szCs w:val="24"/>
        </w:rPr>
        <w:t xml:space="preserve">Лот 1 </w:t>
      </w:r>
      <w:r w:rsidR="00587EC7" w:rsidRPr="00587EC7">
        <w:rPr>
          <w:rFonts w:ascii="Times New Roman" w:eastAsia="Times New Roman" w:hAnsi="Times New Roman" w:cs="Times New Roman"/>
          <w:sz w:val="24"/>
          <w:szCs w:val="24"/>
        </w:rPr>
        <w:t>Модульная система для маммарно-коронарного шунтирования</w:t>
      </w:r>
    </w:p>
    <w:p w14:paraId="04336AA6" w14:textId="77777777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b w:val="0"/>
          <w:bCs w:val="0"/>
          <w:sz w:val="24"/>
          <w:szCs w:val="24"/>
        </w:rPr>
      </w:pPr>
    </w:p>
    <w:p w14:paraId="48FC7E2F" w14:textId="230E55E9" w:rsidR="00587EC7" w:rsidRPr="00587EC7" w:rsidRDefault="00587EC7" w:rsidP="00587EC7">
      <w:pPr>
        <w:pStyle w:val="a7"/>
        <w:numPr>
          <w:ilvl w:val="0"/>
          <w:numId w:val="4"/>
        </w:numPr>
        <w:mirrorIndents/>
        <w:rPr>
          <w:rFonts w:eastAsia="Times New Roman"/>
          <w:b/>
          <w:sz w:val="24"/>
          <w:szCs w:val="24"/>
        </w:rPr>
      </w:pPr>
      <w:r w:rsidRPr="00587EC7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7"/>
        <w:gridCol w:w="5631"/>
        <w:gridCol w:w="1513"/>
        <w:gridCol w:w="1662"/>
      </w:tblGrid>
      <w:tr w:rsidR="00587EC7" w:rsidRPr="00587EC7" w14:paraId="6AA37AE0" w14:textId="77777777" w:rsidTr="00176CCE">
        <w:trPr>
          <w:trHeight w:val="615"/>
        </w:trPr>
        <w:tc>
          <w:tcPr>
            <w:tcW w:w="687" w:type="dxa"/>
          </w:tcPr>
          <w:p w14:paraId="19819B1B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78" w:type="dxa"/>
          </w:tcPr>
          <w:p w14:paraId="1C281FF8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F39A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4763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87EC7" w:rsidRPr="00587EC7" w14:paraId="334E30A0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DE26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27881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Модульная система для экстракции </w:t>
            </w:r>
            <w:bookmarkStart w:id="0" w:name="_Hlk230004774"/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 типу 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 или аналог</w:t>
            </w:r>
            <w:bookmarkEnd w:id="0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5E1D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54A40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  <w:tr w:rsidR="00587EC7" w:rsidRPr="00587EC7" w14:paraId="1AC58C56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C2684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E7F3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Сборный ретрактор для по типу 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I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M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A</w:t>
            </w: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или аналог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3B5C7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комплект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167BD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 </w:t>
            </w:r>
          </w:p>
        </w:tc>
      </w:tr>
    </w:tbl>
    <w:p w14:paraId="27A58E71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5565EAB" w14:textId="332050D8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587EC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требования</w:t>
      </w:r>
      <w:r w:rsidRPr="00587E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2D7A82E4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Модульная система для экстракции </w:t>
      </w:r>
      <w:r w:rsidRPr="00587EC7">
        <w:rPr>
          <w:rFonts w:ascii="Times New Roman" w:hAnsi="Times New Roman" w:cs="Times New Roman"/>
          <w:bCs/>
          <w:sz w:val="24"/>
          <w:szCs w:val="24"/>
        </w:rPr>
        <w:t xml:space="preserve">по типу 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hAnsi="Times New Roman" w:cs="Times New Roman"/>
          <w:bCs/>
          <w:sz w:val="24"/>
          <w:szCs w:val="24"/>
        </w:rPr>
        <w:t>. или аналог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 Подъемная лебёдочная система с креплением к операционному столу. Стойка Г-образная, высота 45-50 см.</w:t>
      </w:r>
    </w:p>
    <w:p w14:paraId="4FFC2438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Система натяжения с лебёдкой для увеличения операционного поля при заборе </w:t>
      </w:r>
      <w:proofErr w:type="spellStart"/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маммарной</w:t>
      </w:r>
      <w:proofErr w:type="spellEnd"/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 артерии.</w:t>
      </w:r>
    </w:p>
    <w:p w14:paraId="17064573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2.2.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Сборный ретрактор для</w:t>
      </w:r>
      <w:r w:rsidRPr="00587EC7">
        <w:rPr>
          <w:rFonts w:ascii="Times New Roman" w:hAnsi="Times New Roman" w:cs="Times New Roman"/>
          <w:bCs/>
          <w:sz w:val="24"/>
          <w:szCs w:val="24"/>
        </w:rPr>
        <w:t xml:space="preserve"> по типу 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hAnsi="Times New Roman" w:cs="Times New Roman"/>
          <w:bCs/>
          <w:sz w:val="24"/>
          <w:szCs w:val="24"/>
        </w:rPr>
        <w:t>. или аналог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66A2FCB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  Состоит из:</w:t>
      </w:r>
    </w:p>
    <w:p w14:paraId="15C6755E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- корпус ретрактора с креплением для лебёдочной системы и подъемных лопаток.</w:t>
      </w:r>
    </w:p>
    <w:p w14:paraId="79914C0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- подъемное лезвие для 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M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</w:t>
      </w: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, размер 80±5 на 45±5/32±2 мм, с отверстием для лебёдки.</w:t>
      </w:r>
    </w:p>
    <w:p w14:paraId="561F4B57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 xml:space="preserve">- лезвие для </w:t>
      </w:r>
      <w:proofErr w:type="spellStart"/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стернотомии</w:t>
      </w:r>
      <w:proofErr w:type="spellEnd"/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, размер 50±5 на 45±5 мм, ориентированное вправо, с депрессором</w:t>
      </w:r>
    </w:p>
    <w:p w14:paraId="099A2080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 xml:space="preserve">2.4. Инструментарий должен быть изготовлен из высококачественной медицинской стали или иных высококачественных сплавов и материалов, устойчивых к многократным циклам обработки и стерилизации. </w:t>
      </w:r>
    </w:p>
    <w:p w14:paraId="78DD8472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>2.5. Хирургические инструменты должны гарантированно выдерживать интенсивную длительную эксплуатацию и стерилизацию в течение не менее 2 лет, не теряя при этом своих функциональных характеристик. Данное требование должно подтверждаться официальным письмом от производителя о гарантийной поддержке в связи с высокотехнологичностью закупаемого оборудования.</w:t>
      </w:r>
    </w:p>
    <w:p w14:paraId="652F0139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bCs/>
          <w:sz w:val="24"/>
          <w:szCs w:val="24"/>
        </w:rPr>
        <w:t>2.6. Набор инструментов должен быть от одного производителя.</w:t>
      </w:r>
    </w:p>
    <w:p w14:paraId="3C245D50" w14:textId="77777777" w:rsidR="00B668DB" w:rsidRPr="00587EC7" w:rsidRDefault="00B668DB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jc w:val="both"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p w14:paraId="343BBAAD" w14:textId="3F77FB34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iCs/>
          <w:sz w:val="24"/>
          <w:szCs w:val="24"/>
        </w:rPr>
        <w:t xml:space="preserve">Лот 2 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Инструменты для </w:t>
      </w:r>
      <w:proofErr w:type="spellStart"/>
      <w:r w:rsidRPr="00587EC7">
        <w:rPr>
          <w:rFonts w:ascii="Times New Roman" w:eastAsia="Times New Roman" w:hAnsi="Times New Roman" w:cs="Times New Roman"/>
          <w:sz w:val="24"/>
          <w:szCs w:val="24"/>
        </w:rPr>
        <w:t>миниинвазивной</w:t>
      </w:r>
      <w:proofErr w:type="spellEnd"/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 кардиохирургии</w:t>
      </w:r>
    </w:p>
    <w:p w14:paraId="72754F51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70D9C7" w14:textId="36A418DF" w:rsidR="00587EC7" w:rsidRPr="00587EC7" w:rsidRDefault="00587EC7" w:rsidP="00587EC7">
      <w:pPr>
        <w:pStyle w:val="a7"/>
        <w:numPr>
          <w:ilvl w:val="0"/>
          <w:numId w:val="3"/>
        </w:numPr>
        <w:mirrorIndents/>
        <w:rPr>
          <w:rFonts w:eastAsia="Times New Roman"/>
          <w:b/>
          <w:sz w:val="24"/>
          <w:szCs w:val="24"/>
        </w:rPr>
      </w:pPr>
      <w:r w:rsidRPr="00587EC7">
        <w:rPr>
          <w:rFonts w:eastAsia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"/>
        <w:gridCol w:w="5650"/>
        <w:gridCol w:w="1506"/>
        <w:gridCol w:w="1654"/>
      </w:tblGrid>
      <w:tr w:rsidR="00587EC7" w:rsidRPr="00587EC7" w14:paraId="7249955D" w14:textId="77777777" w:rsidTr="00176CCE">
        <w:trPr>
          <w:trHeight w:val="615"/>
        </w:trPr>
        <w:tc>
          <w:tcPr>
            <w:tcW w:w="687" w:type="dxa"/>
          </w:tcPr>
          <w:p w14:paraId="195F6ACE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6878" w:type="dxa"/>
          </w:tcPr>
          <w:p w14:paraId="7C912D8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DC72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DF4EB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</w:p>
        </w:tc>
      </w:tr>
      <w:tr w:rsidR="00587EC7" w:rsidRPr="00587EC7" w14:paraId="7EE79CF5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4014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E6D1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Миниинвазивные</w:t>
            </w:r>
            <w:proofErr w:type="spellEnd"/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 клапанные ножницы, изогнутые на 70</w:t>
            </w:r>
            <w:r w:rsidRPr="00587EC7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AF5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AD7DA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87EC7" w:rsidRPr="00587EC7" w14:paraId="6D5B525F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D703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7E37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Измеритель хорд по типу </w:t>
            </w:r>
            <w:r w:rsidRPr="00587E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Mohr</w:t>
            </w: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 или аналог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F6B5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580CF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87EC7" w:rsidRPr="00587EC7" w14:paraId="0F546E5B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40A29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6A646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Зажим атравматический аортальный гибкий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5D46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286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</w:tr>
      <w:tr w:rsidR="00587EC7" w:rsidRPr="00587EC7" w14:paraId="06212AAF" w14:textId="77777777" w:rsidTr="00176CCE">
        <w:trPr>
          <w:trHeight w:val="601"/>
        </w:trPr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4D5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69405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Стерильный </w:t>
            </w:r>
            <w:proofErr w:type="spellStart"/>
            <w:r w:rsidRPr="00587EC7">
              <w:rPr>
                <w:rFonts w:ascii="Times New Roman" w:hAnsi="Times New Roman" w:cs="Times New Roman"/>
                <w:sz w:val="24"/>
                <w:szCs w:val="24"/>
              </w:rPr>
              <w:t>самофиксирующийся</w:t>
            </w:r>
            <w:proofErr w:type="spellEnd"/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 ретрактор для мягких тканей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563C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87EC7">
              <w:rPr>
                <w:rFonts w:ascii="Times New Roman" w:eastAsia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E3482" w14:textId="77777777" w:rsidR="00587EC7" w:rsidRPr="00587EC7" w:rsidRDefault="00587EC7" w:rsidP="00587EC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7EC7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</w:tr>
    </w:tbl>
    <w:p w14:paraId="416F2BAE" w14:textId="77777777" w:rsidR="00587EC7" w:rsidRPr="00587EC7" w:rsidRDefault="00587EC7" w:rsidP="00587EC7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0EB7D36" w14:textId="3FA647BB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</w:t>
      </w:r>
      <w:r w:rsidRPr="00587EC7">
        <w:rPr>
          <w:rFonts w:ascii="Times New Roman" w:eastAsia="Times New Roman" w:hAnsi="Times New Roman" w:cs="Times New Roman"/>
          <w:b/>
          <w:bCs/>
          <w:sz w:val="24"/>
          <w:szCs w:val="24"/>
        </w:rPr>
        <w:t>Технические требования</w:t>
      </w:r>
      <w:r w:rsidRPr="00587EC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14:paraId="452F7A00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2.1. </w:t>
      </w:r>
      <w:proofErr w:type="spellStart"/>
      <w:r w:rsidRPr="00587EC7">
        <w:rPr>
          <w:rFonts w:ascii="Times New Roman" w:eastAsia="Times New Roman" w:hAnsi="Times New Roman" w:cs="Times New Roman"/>
          <w:sz w:val="24"/>
          <w:szCs w:val="24"/>
        </w:rPr>
        <w:t>Миниинвазивные</w:t>
      </w:r>
      <w:proofErr w:type="spellEnd"/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 клапанные ножницы, изогнутые на 70</w:t>
      </w:r>
      <w:r w:rsidRPr="00587EC7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о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>. Рабочая длина 260±10 мм, трубчатый стержень 5±0,5 мм. Шарнирное крепление рукояток и рабочей части</w:t>
      </w:r>
    </w:p>
    <w:p w14:paraId="496835BB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2.2. Измеритель хорд по типу </w:t>
      </w:r>
      <w:r w:rsidRPr="00587EC7">
        <w:rPr>
          <w:rFonts w:ascii="Times New Roman" w:eastAsia="Times New Roman" w:hAnsi="Times New Roman" w:cs="Times New Roman"/>
          <w:sz w:val="24"/>
          <w:szCs w:val="24"/>
          <w:lang w:val="en-US"/>
        </w:rPr>
        <w:t>Mohr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 или аналог, длина 350±10 мм. Рукоять плоская, имеет шкалу с делениями от 3 мм до 60 мм. Рабочая часть должна иметь цветовое кодирование на кончике для контрастной визуализации в процессе измерения длины нитей.</w:t>
      </w:r>
    </w:p>
    <w:p w14:paraId="3DE217B5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2.3. Зажим атравматический аортальный гибкий. </w:t>
      </w:r>
      <w:proofErr w:type="spellStart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Трансторакальный</w:t>
      </w:r>
      <w:proofErr w:type="spellEnd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proofErr w:type="spellStart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оклюзионный</w:t>
      </w:r>
      <w:proofErr w:type="spellEnd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зажим с кольцевыми рукоятками, разборный. Губки 75±5 мм с насечкой </w:t>
      </w:r>
      <w:proofErr w:type="spellStart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DeBakey</w:t>
      </w:r>
      <w:proofErr w:type="spellEnd"/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. Имеет гибкий шафт с возможностью отведения рукоятки в любое положение во время операции.</w:t>
      </w:r>
    </w:p>
    <w:p w14:paraId="3AC0D09A" w14:textId="77777777" w:rsid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2.4. </w:t>
      </w:r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Стерильный </w:t>
      </w:r>
      <w:proofErr w:type="spellStart"/>
      <w:r w:rsidRPr="00587EC7">
        <w:rPr>
          <w:rFonts w:ascii="Times New Roman" w:eastAsia="Times New Roman" w:hAnsi="Times New Roman" w:cs="Times New Roman"/>
          <w:sz w:val="24"/>
          <w:szCs w:val="24"/>
        </w:rPr>
        <w:t>самофиксирующийся</w:t>
      </w:r>
      <w:proofErr w:type="spellEnd"/>
      <w:r w:rsidRPr="00587EC7">
        <w:rPr>
          <w:rFonts w:ascii="Times New Roman" w:eastAsia="Times New Roman" w:hAnsi="Times New Roman" w:cs="Times New Roman"/>
          <w:sz w:val="24"/>
          <w:szCs w:val="24"/>
        </w:rPr>
        <w:t xml:space="preserve"> ретрактор для мягких тканей. Размер 120±5 на 100±5 мм, для разрезов 6-9 см. Из двух пластиковых колец, соединенных мембраной из силиконовой резины. Нижнее кольцо гибкое, из сплава с памятью формы.* </w:t>
      </w:r>
    </w:p>
    <w:p w14:paraId="25B44D40" w14:textId="57AD9F30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7EC7">
        <w:rPr>
          <w:rFonts w:ascii="Times New Roman" w:eastAsia="Times New Roman" w:hAnsi="Times New Roman" w:cs="Times New Roman"/>
          <w:sz w:val="24"/>
          <w:szCs w:val="24"/>
        </w:rPr>
        <w:t>Может быть использован без расширителя</w:t>
      </w:r>
    </w:p>
    <w:p w14:paraId="11046991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 xml:space="preserve">2.5. Инструментарий должен быть изготовлен из высококачественной медицинской стали или иных высококачественных сплавов и материалов, устойчивых к многократным циклам обработки и стерилизации. </w:t>
      </w:r>
    </w:p>
    <w:p w14:paraId="7152A6EE" w14:textId="77777777" w:rsidR="00587EC7" w:rsidRPr="00587EC7" w:rsidRDefault="00587EC7" w:rsidP="00587EC7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587EC7">
        <w:rPr>
          <w:rFonts w:ascii="Times New Roman" w:hAnsi="Times New Roman" w:cs="Times New Roman"/>
          <w:sz w:val="24"/>
          <w:szCs w:val="24"/>
        </w:rPr>
        <w:t>2.6. Хирургические инструменты должны гарантированно выдерживать интенсивную длительную эксплуатацию и стерилизацию в течение не менее 2 лет, не теряя при этом своих функциональных характеристик. Данное требование должно подтверждаться официальным письмом от производителя о гарантийной поддержке в связи с высокотехнологичностью закупаемого оборудования.</w:t>
      </w:r>
    </w:p>
    <w:p w14:paraId="30636430" w14:textId="77777777" w:rsidR="00587EC7" w:rsidRPr="00587EC7" w:rsidRDefault="00587EC7" w:rsidP="00587EC7">
      <w:pPr>
        <w:pStyle w:val="16"/>
        <w:keepNext/>
        <w:keepLines/>
        <w:shd w:val="clear" w:color="auto" w:fill="auto"/>
        <w:spacing w:line="240" w:lineRule="auto"/>
        <w:contextualSpacing/>
        <w:mirrorIndents/>
        <w:rPr>
          <w:rFonts w:ascii="Times New Roman" w:hAnsi="Times New Roman" w:cs="Times New Roman"/>
          <w:b w:val="0"/>
          <w:bCs w:val="0"/>
          <w:iCs/>
          <w:sz w:val="24"/>
          <w:szCs w:val="24"/>
        </w:rPr>
      </w:pPr>
    </w:p>
    <w:sectPr w:rsidR="00587EC7" w:rsidRPr="00587EC7" w:rsidSect="00117DAD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35B26"/>
    <w:multiLevelType w:val="hybridMultilevel"/>
    <w:tmpl w:val="0D8896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2051C3E"/>
    <w:multiLevelType w:val="hybridMultilevel"/>
    <w:tmpl w:val="0FDAA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370D8E"/>
    <w:multiLevelType w:val="hybridMultilevel"/>
    <w:tmpl w:val="1E96D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DF5E95"/>
    <w:multiLevelType w:val="hybridMultilevel"/>
    <w:tmpl w:val="F06C17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260149">
    <w:abstractNumId w:val="0"/>
  </w:num>
  <w:num w:numId="2" w16cid:durableId="440612610">
    <w:abstractNumId w:val="3"/>
  </w:num>
  <w:num w:numId="3" w16cid:durableId="1970429544">
    <w:abstractNumId w:val="2"/>
  </w:num>
  <w:num w:numId="4" w16cid:durableId="8514551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6C2A"/>
    <w:rsid w:val="00000576"/>
    <w:rsid w:val="00004C9A"/>
    <w:rsid w:val="00023806"/>
    <w:rsid w:val="000373B1"/>
    <w:rsid w:val="00037CD9"/>
    <w:rsid w:val="00062654"/>
    <w:rsid w:val="00065B2C"/>
    <w:rsid w:val="000C51BB"/>
    <w:rsid w:val="000D66D7"/>
    <w:rsid w:val="000F799F"/>
    <w:rsid w:val="00104190"/>
    <w:rsid w:val="00104796"/>
    <w:rsid w:val="0010611F"/>
    <w:rsid w:val="00113B8E"/>
    <w:rsid w:val="00117DAD"/>
    <w:rsid w:val="00130AC1"/>
    <w:rsid w:val="0014711E"/>
    <w:rsid w:val="00150CA5"/>
    <w:rsid w:val="0016285C"/>
    <w:rsid w:val="0017579C"/>
    <w:rsid w:val="00185743"/>
    <w:rsid w:val="001863E3"/>
    <w:rsid w:val="00186DC6"/>
    <w:rsid w:val="00190F85"/>
    <w:rsid w:val="001A33A9"/>
    <w:rsid w:val="001A5EB1"/>
    <w:rsid w:val="001B780F"/>
    <w:rsid w:val="001C3809"/>
    <w:rsid w:val="001E02A6"/>
    <w:rsid w:val="001E1964"/>
    <w:rsid w:val="001E31E8"/>
    <w:rsid w:val="00200069"/>
    <w:rsid w:val="00201EF5"/>
    <w:rsid w:val="00213FEB"/>
    <w:rsid w:val="00220A35"/>
    <w:rsid w:val="00226713"/>
    <w:rsid w:val="002647DB"/>
    <w:rsid w:val="00282A7C"/>
    <w:rsid w:val="002867F4"/>
    <w:rsid w:val="00287082"/>
    <w:rsid w:val="00296270"/>
    <w:rsid w:val="002A046D"/>
    <w:rsid w:val="002A1DE6"/>
    <w:rsid w:val="002A377B"/>
    <w:rsid w:val="002B3003"/>
    <w:rsid w:val="002B31C2"/>
    <w:rsid w:val="002E1471"/>
    <w:rsid w:val="002E1759"/>
    <w:rsid w:val="002E4DD9"/>
    <w:rsid w:val="002F1BAF"/>
    <w:rsid w:val="002F63CD"/>
    <w:rsid w:val="00307DBC"/>
    <w:rsid w:val="00311C5E"/>
    <w:rsid w:val="00321C2F"/>
    <w:rsid w:val="00321CCC"/>
    <w:rsid w:val="00323472"/>
    <w:rsid w:val="00326C2A"/>
    <w:rsid w:val="0035254A"/>
    <w:rsid w:val="003555A9"/>
    <w:rsid w:val="00365A49"/>
    <w:rsid w:val="00373A2A"/>
    <w:rsid w:val="00374E39"/>
    <w:rsid w:val="003847D3"/>
    <w:rsid w:val="00386C5D"/>
    <w:rsid w:val="00386E99"/>
    <w:rsid w:val="003A66B4"/>
    <w:rsid w:val="003D0922"/>
    <w:rsid w:val="003D0B9D"/>
    <w:rsid w:val="003E3DBE"/>
    <w:rsid w:val="003F1C3F"/>
    <w:rsid w:val="003F3B8C"/>
    <w:rsid w:val="00406C6D"/>
    <w:rsid w:val="00424563"/>
    <w:rsid w:val="00431E8B"/>
    <w:rsid w:val="00465433"/>
    <w:rsid w:val="0047680C"/>
    <w:rsid w:val="00490535"/>
    <w:rsid w:val="00492A1E"/>
    <w:rsid w:val="004A14CD"/>
    <w:rsid w:val="004A270B"/>
    <w:rsid w:val="004B76E8"/>
    <w:rsid w:val="004C41C7"/>
    <w:rsid w:val="004C6D0F"/>
    <w:rsid w:val="004C6D46"/>
    <w:rsid w:val="004D6C87"/>
    <w:rsid w:val="004E24E6"/>
    <w:rsid w:val="004F09FA"/>
    <w:rsid w:val="004F52F5"/>
    <w:rsid w:val="004F6411"/>
    <w:rsid w:val="004F68EF"/>
    <w:rsid w:val="005111C9"/>
    <w:rsid w:val="005122E9"/>
    <w:rsid w:val="00527019"/>
    <w:rsid w:val="005362C8"/>
    <w:rsid w:val="00580EB8"/>
    <w:rsid w:val="00587EC7"/>
    <w:rsid w:val="00595857"/>
    <w:rsid w:val="005A1DBB"/>
    <w:rsid w:val="005C1CA9"/>
    <w:rsid w:val="005C63D9"/>
    <w:rsid w:val="005D4CD6"/>
    <w:rsid w:val="005E40A0"/>
    <w:rsid w:val="005E4F5C"/>
    <w:rsid w:val="005E5691"/>
    <w:rsid w:val="005F48BE"/>
    <w:rsid w:val="00623CBF"/>
    <w:rsid w:val="006517F1"/>
    <w:rsid w:val="00680203"/>
    <w:rsid w:val="006904D4"/>
    <w:rsid w:val="00695964"/>
    <w:rsid w:val="00697B02"/>
    <w:rsid w:val="006A0FD9"/>
    <w:rsid w:val="006A25FE"/>
    <w:rsid w:val="006A2954"/>
    <w:rsid w:val="006A61D2"/>
    <w:rsid w:val="006A76E1"/>
    <w:rsid w:val="006B542D"/>
    <w:rsid w:val="006C0F24"/>
    <w:rsid w:val="006D3A89"/>
    <w:rsid w:val="006D4B7D"/>
    <w:rsid w:val="006D6104"/>
    <w:rsid w:val="006E0FE5"/>
    <w:rsid w:val="006E310A"/>
    <w:rsid w:val="006E7C0D"/>
    <w:rsid w:val="006F38E3"/>
    <w:rsid w:val="007261CE"/>
    <w:rsid w:val="0073682A"/>
    <w:rsid w:val="00753F49"/>
    <w:rsid w:val="00760C1D"/>
    <w:rsid w:val="00761A01"/>
    <w:rsid w:val="00774501"/>
    <w:rsid w:val="007901AB"/>
    <w:rsid w:val="00796EBD"/>
    <w:rsid w:val="007A399B"/>
    <w:rsid w:val="007A4548"/>
    <w:rsid w:val="007A549E"/>
    <w:rsid w:val="007A6CF6"/>
    <w:rsid w:val="007D0982"/>
    <w:rsid w:val="007E6E54"/>
    <w:rsid w:val="00800689"/>
    <w:rsid w:val="00800756"/>
    <w:rsid w:val="00804C01"/>
    <w:rsid w:val="00812791"/>
    <w:rsid w:val="00820BC6"/>
    <w:rsid w:val="008274C8"/>
    <w:rsid w:val="008510CA"/>
    <w:rsid w:val="008573DE"/>
    <w:rsid w:val="00876046"/>
    <w:rsid w:val="00884A9D"/>
    <w:rsid w:val="00891711"/>
    <w:rsid w:val="008A6690"/>
    <w:rsid w:val="008C434B"/>
    <w:rsid w:val="008C731D"/>
    <w:rsid w:val="008D549C"/>
    <w:rsid w:val="008F0A91"/>
    <w:rsid w:val="008F5148"/>
    <w:rsid w:val="00910B94"/>
    <w:rsid w:val="00914221"/>
    <w:rsid w:val="00925D05"/>
    <w:rsid w:val="00944024"/>
    <w:rsid w:val="009540EC"/>
    <w:rsid w:val="00957B6B"/>
    <w:rsid w:val="0097519D"/>
    <w:rsid w:val="00995D9D"/>
    <w:rsid w:val="009963EF"/>
    <w:rsid w:val="00996CCE"/>
    <w:rsid w:val="009C3E0C"/>
    <w:rsid w:val="009C580A"/>
    <w:rsid w:val="009C6DC7"/>
    <w:rsid w:val="009C7B9E"/>
    <w:rsid w:val="009D4FA1"/>
    <w:rsid w:val="009F6D19"/>
    <w:rsid w:val="00A47C52"/>
    <w:rsid w:val="00A57134"/>
    <w:rsid w:val="00A63198"/>
    <w:rsid w:val="00A6364F"/>
    <w:rsid w:val="00A66BC3"/>
    <w:rsid w:val="00A711CC"/>
    <w:rsid w:val="00A80825"/>
    <w:rsid w:val="00A9225C"/>
    <w:rsid w:val="00AB015E"/>
    <w:rsid w:val="00AC6E5C"/>
    <w:rsid w:val="00AE34C5"/>
    <w:rsid w:val="00AE577A"/>
    <w:rsid w:val="00B01A7E"/>
    <w:rsid w:val="00B04DEB"/>
    <w:rsid w:val="00B16BE7"/>
    <w:rsid w:val="00B37421"/>
    <w:rsid w:val="00B4181A"/>
    <w:rsid w:val="00B44F1E"/>
    <w:rsid w:val="00B50A38"/>
    <w:rsid w:val="00B668DB"/>
    <w:rsid w:val="00B86BB0"/>
    <w:rsid w:val="00BB38F5"/>
    <w:rsid w:val="00BD43B4"/>
    <w:rsid w:val="00BE0214"/>
    <w:rsid w:val="00BE24AE"/>
    <w:rsid w:val="00BF0A23"/>
    <w:rsid w:val="00BF10C7"/>
    <w:rsid w:val="00C10580"/>
    <w:rsid w:val="00C224D9"/>
    <w:rsid w:val="00C25824"/>
    <w:rsid w:val="00C379D5"/>
    <w:rsid w:val="00C50246"/>
    <w:rsid w:val="00C5027A"/>
    <w:rsid w:val="00C5171F"/>
    <w:rsid w:val="00C575F7"/>
    <w:rsid w:val="00C8199A"/>
    <w:rsid w:val="00C93747"/>
    <w:rsid w:val="00C975CE"/>
    <w:rsid w:val="00CD6190"/>
    <w:rsid w:val="00CF2A04"/>
    <w:rsid w:val="00D02134"/>
    <w:rsid w:val="00D076AA"/>
    <w:rsid w:val="00D27ACB"/>
    <w:rsid w:val="00D30F47"/>
    <w:rsid w:val="00D33B67"/>
    <w:rsid w:val="00D34F09"/>
    <w:rsid w:val="00D437D5"/>
    <w:rsid w:val="00D45032"/>
    <w:rsid w:val="00D53073"/>
    <w:rsid w:val="00D71830"/>
    <w:rsid w:val="00D8271F"/>
    <w:rsid w:val="00D857D9"/>
    <w:rsid w:val="00D96F3C"/>
    <w:rsid w:val="00DB1A17"/>
    <w:rsid w:val="00DB51D5"/>
    <w:rsid w:val="00DD69FF"/>
    <w:rsid w:val="00DF60A6"/>
    <w:rsid w:val="00E567B0"/>
    <w:rsid w:val="00E600B9"/>
    <w:rsid w:val="00E7541F"/>
    <w:rsid w:val="00E93F13"/>
    <w:rsid w:val="00E954CB"/>
    <w:rsid w:val="00E95A69"/>
    <w:rsid w:val="00EA7E3A"/>
    <w:rsid w:val="00EB52BB"/>
    <w:rsid w:val="00F02A45"/>
    <w:rsid w:val="00F1531D"/>
    <w:rsid w:val="00F53910"/>
    <w:rsid w:val="00F916D0"/>
    <w:rsid w:val="00F9355D"/>
    <w:rsid w:val="00F96E70"/>
    <w:rsid w:val="00FA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71968EDB-BF40-4E72-BCF7-73D3AC438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00B9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F514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23CBF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3">
    <w:name w:val="Подпись к таблице (2)_"/>
    <w:basedOn w:val="a0"/>
    <w:link w:val="24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5">
    <w:name w:val="Основной текст (2)_"/>
    <w:basedOn w:val="a0"/>
    <w:link w:val="26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4">
    <w:name w:val="Подпись к таблице (2)"/>
    <w:basedOn w:val="a"/>
    <w:link w:val="23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6">
    <w:name w:val="Основной текст (2)"/>
    <w:basedOn w:val="a"/>
    <w:link w:val="25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7">
    <w:name w:val="Body Text 2"/>
    <w:basedOn w:val="a"/>
    <w:link w:val="28"/>
    <w:unhideWhenUsed/>
    <w:rsid w:val="003F1C3F"/>
    <w:pPr>
      <w:spacing w:after="120" w:line="480" w:lineRule="auto"/>
    </w:pPr>
  </w:style>
  <w:style w:type="character" w:customStyle="1" w:styleId="28">
    <w:name w:val="Основной текст 2 Знак"/>
    <w:basedOn w:val="a0"/>
    <w:link w:val="27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9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nonumheader">
    <w:name w:val="nonumheader"/>
    <w:basedOn w:val="a"/>
    <w:rsid w:val="007A399B"/>
    <w:pPr>
      <w:spacing w:before="240" w:after="24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6">
    <w:name w:val="Style26"/>
    <w:basedOn w:val="a"/>
    <w:rsid w:val="007A399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5">
    <w:name w:val="Font Style175"/>
    <w:rsid w:val="00A66BC3"/>
    <w:rPr>
      <w:rFonts w:ascii="Times New Roman" w:hAnsi="Times New Roman" w:cs="Times New Roman"/>
      <w:sz w:val="22"/>
      <w:szCs w:val="22"/>
    </w:rPr>
  </w:style>
  <w:style w:type="paragraph" w:customStyle="1" w:styleId="Style58">
    <w:name w:val="Style58"/>
    <w:basedOn w:val="a"/>
    <w:rsid w:val="00A66BC3"/>
    <w:pPr>
      <w:widowControl w:val="0"/>
      <w:autoSpaceDE w:val="0"/>
      <w:autoSpaceDN w:val="0"/>
      <w:adjustRightInd w:val="0"/>
      <w:spacing w:after="0" w:line="28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qFormat/>
    <w:rsid w:val="00F1531D"/>
    <w:rPr>
      <w:b/>
      <w:bCs/>
    </w:rPr>
  </w:style>
  <w:style w:type="character" w:styleId="af7">
    <w:name w:val="Emphasis"/>
    <w:basedOn w:val="a0"/>
    <w:qFormat/>
    <w:rsid w:val="00F1531D"/>
    <w:rPr>
      <w:i/>
      <w:iCs/>
    </w:rPr>
  </w:style>
  <w:style w:type="paragraph" w:customStyle="1" w:styleId="p7">
    <w:name w:val="p7"/>
    <w:basedOn w:val="a"/>
    <w:rsid w:val="00512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5122E9"/>
  </w:style>
  <w:style w:type="paragraph" w:customStyle="1" w:styleId="af8">
    <w:basedOn w:val="a"/>
    <w:next w:val="af9"/>
    <w:uiPriority w:val="99"/>
    <w:unhideWhenUsed/>
    <w:rsid w:val="00623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3CBF"/>
    <w:rPr>
      <w:rFonts w:ascii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623CBF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2a">
    <w:name w:val="Абзац списка2"/>
    <w:basedOn w:val="a"/>
    <w:rsid w:val="00C10580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paragraph" w:customStyle="1" w:styleId="33">
    <w:name w:val="Абзац списка3"/>
    <w:basedOn w:val="a"/>
    <w:rsid w:val="00323472"/>
    <w:pPr>
      <w:spacing w:after="200" w:line="276" w:lineRule="auto"/>
      <w:ind w:left="720"/>
    </w:pPr>
    <w:rPr>
      <w:rFonts w:ascii="Calibri" w:eastAsia="Times New Roman" w:hAnsi="Calibri" w:cs="Times New Roman"/>
    </w:rPr>
  </w:style>
  <w:style w:type="character" w:customStyle="1" w:styleId="20">
    <w:name w:val="Заголовок 2 Знак"/>
    <w:basedOn w:val="a0"/>
    <w:link w:val="2"/>
    <w:uiPriority w:val="9"/>
    <w:rsid w:val="008F514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8F51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8F5148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FontStyle34">
    <w:name w:val="Font Style34"/>
    <w:rsid w:val="006A25FE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15">
    <w:name w:val="Заголовок №1_"/>
    <w:link w:val="16"/>
    <w:uiPriority w:val="99"/>
    <w:locked/>
    <w:rsid w:val="00C379D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C379D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afa">
    <w:name w:val="Знак"/>
    <w:basedOn w:val="a"/>
    <w:autoRedefine/>
    <w:rsid w:val="006D3A89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FontStyle109">
    <w:name w:val="Font Style109"/>
    <w:uiPriority w:val="99"/>
    <w:rsid w:val="006D3A89"/>
    <w:rPr>
      <w:rFonts w:ascii="Times New Roman" w:hAnsi="Times New Roman" w:cs="Times New Roman"/>
      <w:sz w:val="18"/>
      <w:szCs w:val="18"/>
    </w:rPr>
  </w:style>
  <w:style w:type="character" w:styleId="afb">
    <w:name w:val="annotation reference"/>
    <w:uiPriority w:val="99"/>
    <w:unhideWhenUsed/>
    <w:rsid w:val="006D3A89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6D3A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rsid w:val="006D3A8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unhideWhenUsed/>
    <w:rsid w:val="006D3A8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rsid w:val="006D3A8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aff0">
    <w:basedOn w:val="a"/>
    <w:next w:val="a"/>
    <w:qFormat/>
    <w:rsid w:val="00B86BB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character" w:customStyle="1" w:styleId="17">
    <w:name w:val="Заголовок Знак1"/>
    <w:link w:val="aff1"/>
    <w:rsid w:val="00B86BB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f1">
    <w:name w:val="Title"/>
    <w:basedOn w:val="a"/>
    <w:next w:val="a"/>
    <w:link w:val="17"/>
    <w:qFormat/>
    <w:rsid w:val="00B86BB0"/>
    <w:pPr>
      <w:spacing w:after="0" w:line="240" w:lineRule="auto"/>
      <w:contextualSpacing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f2">
    <w:name w:val="Заголовок Знак"/>
    <w:basedOn w:val="a0"/>
    <w:uiPriority w:val="10"/>
    <w:rsid w:val="00B86BB0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21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1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58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E0457-6B87-4917-9CA1-C5F0717E2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532</TotalTime>
  <Pages>2</Pages>
  <Words>533</Words>
  <Characters>3044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76</cp:revision>
  <cp:lastPrinted>2026-04-02T07:30:00Z</cp:lastPrinted>
  <dcterms:created xsi:type="dcterms:W3CDTF">2024-05-07T13:43:00Z</dcterms:created>
  <dcterms:modified xsi:type="dcterms:W3CDTF">2026-06-02T06:04:00Z</dcterms:modified>
</cp:coreProperties>
</file>