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09FC4918" w:rsidR="00DE24D1" w:rsidRPr="00DC0CE4" w:rsidRDefault="00337DFF"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3254162A"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337DFF">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B33D9B">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B33D9B">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B33D9B">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B33D9B">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B33D9B">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B33D9B">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B33D9B">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B33D9B">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29CFDFCA" w:rsidR="00DE24D1" w:rsidRPr="00F81F2B" w:rsidRDefault="00337DFF" w:rsidP="00570A6A">
            <w:pPr>
              <w:spacing w:line="240" w:lineRule="exact"/>
              <w:rPr>
                <w:rFonts w:ascii="Times New Roman" w:hAnsi="Times New Roman"/>
                <w:sz w:val="24"/>
                <w:szCs w:val="24"/>
              </w:rPr>
            </w:pPr>
            <w:r w:rsidRPr="00337DFF">
              <w:rPr>
                <w:rFonts w:ascii="Times New Roman" w:hAnsi="Times New Roman"/>
                <w:color w:val="auto"/>
                <w:sz w:val="24"/>
                <w:szCs w:val="24"/>
              </w:rPr>
              <w:t>2 434,40</w:t>
            </w:r>
          </w:p>
        </w:tc>
      </w:tr>
      <w:tr w:rsidR="00DE24D1" w:rsidRPr="009F16B0" w14:paraId="032B9554" w14:textId="77777777" w:rsidTr="00B33D9B">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w:t>
            </w:r>
            <w:bookmarkStart w:id="0" w:name="_GoBack"/>
            <w:bookmarkEnd w:id="0"/>
            <w:r w:rsidRPr="009F16B0">
              <w:rPr>
                <w:rFonts w:ascii="Times New Roman" w:hAnsi="Times New Roman"/>
                <w:sz w:val="24"/>
                <w:szCs w:val="24"/>
              </w:rPr>
              <w:t xml:space="preserve">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B33D9B">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B33D9B" w:rsidRPr="009F16B0" w14:paraId="383B4F6C" w14:textId="77777777" w:rsidTr="00B73EE8">
        <w:tc>
          <w:tcPr>
            <w:tcW w:w="9385" w:type="dxa"/>
            <w:gridSpan w:val="2"/>
          </w:tcPr>
          <w:p w14:paraId="328BCCC4" w14:textId="34639195" w:rsidR="00B33D9B" w:rsidRPr="00A75FAC" w:rsidRDefault="00A75FAC" w:rsidP="00404711">
            <w:pPr>
              <w:spacing w:line="240" w:lineRule="exact"/>
              <w:jc w:val="center"/>
              <w:rPr>
                <w:rFonts w:ascii="Times New Roman" w:hAnsi="Times New Roman"/>
                <w:sz w:val="24"/>
                <w:szCs w:val="24"/>
              </w:rPr>
            </w:pPr>
            <w:r w:rsidRPr="00A75FAC">
              <w:rPr>
                <w:rFonts w:ascii="Times New Roman" w:hAnsi="Times New Roman"/>
                <w:sz w:val="24"/>
                <w:szCs w:val="24"/>
              </w:rPr>
              <w:t>Сведения о лотах закупки</w:t>
            </w:r>
          </w:p>
        </w:tc>
      </w:tr>
      <w:tr w:rsidR="00B33D9B" w:rsidRPr="009F16B0" w14:paraId="61422A34" w14:textId="77777777" w:rsidTr="00617295">
        <w:tc>
          <w:tcPr>
            <w:tcW w:w="9385" w:type="dxa"/>
            <w:gridSpan w:val="2"/>
          </w:tcPr>
          <w:p w14:paraId="25BD1101" w14:textId="0E24A8C7" w:rsidR="00B33D9B" w:rsidRPr="00AE337E" w:rsidRDefault="00A75FAC" w:rsidP="00AE337E">
            <w:pPr>
              <w:spacing w:line="240" w:lineRule="exact"/>
              <w:jc w:val="both"/>
              <w:rPr>
                <w:rFonts w:ascii="Times New Roman" w:hAnsi="Times New Roman"/>
                <w:b/>
                <w:bCs/>
                <w:sz w:val="24"/>
                <w:szCs w:val="24"/>
              </w:rPr>
            </w:pPr>
            <w:r w:rsidRPr="00AE337E">
              <w:rPr>
                <w:rFonts w:ascii="Times New Roman" w:hAnsi="Times New Roman"/>
                <w:b/>
                <w:bCs/>
                <w:sz w:val="24"/>
                <w:szCs w:val="24"/>
              </w:rPr>
              <w:t>Лот №1</w:t>
            </w:r>
          </w:p>
        </w:tc>
      </w:tr>
      <w:tr w:rsidR="00F81F2B" w:rsidRPr="00A75FAC" w14:paraId="60339819" w14:textId="77777777" w:rsidTr="00B33D9B">
        <w:trPr>
          <w:trHeight w:val="255"/>
        </w:trPr>
        <w:tc>
          <w:tcPr>
            <w:tcW w:w="4707" w:type="dxa"/>
            <w:hideMark/>
          </w:tcPr>
          <w:p w14:paraId="6FC786F4"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54912B36"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Готовая смесь для ПЦР в реальном времени</w:t>
            </w:r>
          </w:p>
        </w:tc>
      </w:tr>
      <w:tr w:rsidR="00F81F2B" w:rsidRPr="00F81F2B" w14:paraId="5CE16A91" w14:textId="77777777" w:rsidTr="00B33D9B">
        <w:trPr>
          <w:trHeight w:val="255"/>
        </w:trPr>
        <w:tc>
          <w:tcPr>
            <w:tcW w:w="4707" w:type="dxa"/>
            <w:hideMark/>
          </w:tcPr>
          <w:p w14:paraId="365EDCF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70508A95"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25D59736" w14:textId="77777777" w:rsidTr="00B33D9B">
        <w:trPr>
          <w:trHeight w:val="4845"/>
        </w:trPr>
        <w:tc>
          <w:tcPr>
            <w:tcW w:w="4707" w:type="dxa"/>
            <w:hideMark/>
          </w:tcPr>
          <w:p w14:paraId="4EC22101"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08790586"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Набор реагентов для ПЦР в реальном времени должен представлять собой готовую к применению смесь, содержащую все компоненты для проведения ПЦР-РВ, за исключением праймеров, проб (флуоресцентные метки) и образцов ДНК. </w:t>
            </w:r>
            <w:r w:rsidRPr="00A75FAC">
              <w:rPr>
                <w:rFonts w:ascii="Times New Roman" w:hAnsi="Times New Roman"/>
                <w:color w:val="auto"/>
                <w:sz w:val="24"/>
                <w:szCs w:val="24"/>
              </w:rPr>
              <w:br/>
              <w:t>Например, артбиотех 255431 или аналог, подходящий по техническим требованиям, описанным в пункте 3.</w:t>
            </w:r>
            <w:r w:rsidRPr="00A75FAC">
              <w:rPr>
                <w:rFonts w:ascii="Times New Roman" w:hAnsi="Times New Roman"/>
                <w:color w:val="auto"/>
                <w:sz w:val="24"/>
                <w:szCs w:val="24"/>
              </w:rPr>
              <w:br/>
              <w:t>1) ДНК-полимераза – hot-start iTaq-полимераза</w:t>
            </w:r>
            <w:r w:rsidRPr="00A75FAC">
              <w:rPr>
                <w:rFonts w:ascii="Times New Roman" w:hAnsi="Times New Roman"/>
                <w:color w:val="auto"/>
                <w:sz w:val="24"/>
                <w:szCs w:val="24"/>
              </w:rPr>
              <w:br/>
              <w:t>2) Протокол работы с набором реагентов должен включать только шаги по внесению праймеров/меток, и образцов исследуемой ДНК.</w:t>
            </w:r>
            <w:r w:rsidRPr="00A75FAC">
              <w:rPr>
                <w:rFonts w:ascii="Times New Roman" w:hAnsi="Times New Roman"/>
                <w:color w:val="auto"/>
                <w:sz w:val="24"/>
                <w:szCs w:val="24"/>
              </w:rPr>
              <w:br/>
              <w:t>3) Условия хранения: предусмотрено хранение при -4оС - +5оС в течение как минимум 6 месяцев, от года при -20оС.</w:t>
            </w:r>
            <w:r w:rsidRPr="00A75FAC">
              <w:rPr>
                <w:rFonts w:ascii="Times New Roman" w:hAnsi="Times New Roman"/>
                <w:color w:val="auto"/>
                <w:sz w:val="24"/>
                <w:szCs w:val="24"/>
              </w:rPr>
              <w:br/>
              <w:t>Гарантийный срок не менее 80% от заявленного заводом-производителем.</w:t>
            </w:r>
            <w:r w:rsidRPr="00A75FAC">
              <w:rPr>
                <w:rFonts w:ascii="Times New Roman" w:hAnsi="Times New Roman"/>
                <w:color w:val="auto"/>
                <w:sz w:val="24"/>
                <w:szCs w:val="24"/>
              </w:rPr>
              <w:br/>
            </w:r>
            <w:r w:rsidRPr="00A75FAC">
              <w:rPr>
                <w:rFonts w:ascii="Times New Roman" w:hAnsi="Times New Roman"/>
                <w:color w:val="auto"/>
                <w:sz w:val="24"/>
                <w:szCs w:val="24"/>
              </w:rPr>
              <w:br/>
              <w:t>Количество банок со смесью может варьировать, но должно хватать на примерно 2000-4000 реакций в 10мкл реакционной смеси.</w:t>
            </w:r>
          </w:p>
        </w:tc>
      </w:tr>
      <w:tr w:rsidR="00F81F2B" w:rsidRPr="00F81F2B" w14:paraId="3938541C" w14:textId="77777777" w:rsidTr="00B33D9B">
        <w:trPr>
          <w:trHeight w:val="255"/>
        </w:trPr>
        <w:tc>
          <w:tcPr>
            <w:tcW w:w="4707" w:type="dxa"/>
            <w:hideMark/>
          </w:tcPr>
          <w:p w14:paraId="0E16A89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164D9420"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3 набор</w:t>
            </w:r>
          </w:p>
        </w:tc>
      </w:tr>
      <w:tr w:rsidR="00F81F2B" w:rsidRPr="00F81F2B" w14:paraId="5BCBF922" w14:textId="77777777" w:rsidTr="00B33D9B">
        <w:trPr>
          <w:trHeight w:val="255"/>
        </w:trPr>
        <w:tc>
          <w:tcPr>
            <w:tcW w:w="4707" w:type="dxa"/>
            <w:hideMark/>
          </w:tcPr>
          <w:p w14:paraId="40FF90C3"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27615378"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30BF18D9" w14:textId="77777777" w:rsidTr="00B33D9B">
        <w:trPr>
          <w:trHeight w:val="255"/>
        </w:trPr>
        <w:tc>
          <w:tcPr>
            <w:tcW w:w="4707" w:type="dxa"/>
            <w:hideMark/>
          </w:tcPr>
          <w:p w14:paraId="3B2185B0"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Сроки поставки товаров (выполнения работ, оказания услуг)</w:t>
            </w:r>
          </w:p>
        </w:tc>
        <w:tc>
          <w:tcPr>
            <w:tcW w:w="4678" w:type="dxa"/>
            <w:hideMark/>
          </w:tcPr>
          <w:p w14:paraId="10127FD7" w14:textId="0823F156"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51F2D84A" w14:textId="77777777" w:rsidTr="00B33D9B">
        <w:trPr>
          <w:trHeight w:val="255"/>
        </w:trPr>
        <w:tc>
          <w:tcPr>
            <w:tcW w:w="4707" w:type="dxa"/>
            <w:hideMark/>
          </w:tcPr>
          <w:p w14:paraId="2E290A16"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7774ABE1"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303,00</w:t>
            </w:r>
          </w:p>
        </w:tc>
      </w:tr>
      <w:tr w:rsidR="00F81F2B" w:rsidRPr="00F81F2B" w14:paraId="461EC3D9" w14:textId="77777777" w:rsidTr="00B33D9B">
        <w:trPr>
          <w:trHeight w:val="255"/>
        </w:trPr>
        <w:tc>
          <w:tcPr>
            <w:tcW w:w="4707" w:type="dxa"/>
            <w:hideMark/>
          </w:tcPr>
          <w:p w14:paraId="6C606AF8"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lastRenderedPageBreak/>
              <w:t>Валюта закупки</w:t>
            </w:r>
          </w:p>
        </w:tc>
        <w:tc>
          <w:tcPr>
            <w:tcW w:w="4678" w:type="dxa"/>
            <w:hideMark/>
          </w:tcPr>
          <w:p w14:paraId="49F48F00"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223E9B78" w14:textId="77777777" w:rsidTr="00B33D9B">
        <w:trPr>
          <w:trHeight w:val="255"/>
        </w:trPr>
        <w:tc>
          <w:tcPr>
            <w:tcW w:w="4707" w:type="dxa"/>
            <w:hideMark/>
          </w:tcPr>
          <w:p w14:paraId="254C354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77A579CD"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193CA6B6" w14:textId="77777777" w:rsidTr="00B33D9B">
        <w:trPr>
          <w:trHeight w:val="510"/>
        </w:trPr>
        <w:tc>
          <w:tcPr>
            <w:tcW w:w="4707" w:type="dxa"/>
            <w:hideMark/>
          </w:tcPr>
          <w:p w14:paraId="56DF16F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47801F46" w14:textId="61431DB2"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333D289C" w14:textId="77777777" w:rsidTr="00B33D9B">
        <w:trPr>
          <w:trHeight w:val="510"/>
        </w:trPr>
        <w:tc>
          <w:tcPr>
            <w:tcW w:w="4707" w:type="dxa"/>
            <w:hideMark/>
          </w:tcPr>
          <w:p w14:paraId="46D44545"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587247E6"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2026-100582412-328</w:t>
            </w:r>
          </w:p>
        </w:tc>
      </w:tr>
      <w:tr w:rsidR="00F81F2B" w:rsidRPr="00F81F2B" w14:paraId="6E8C375C" w14:textId="77777777" w:rsidTr="00B33D9B">
        <w:trPr>
          <w:trHeight w:val="255"/>
        </w:trPr>
        <w:tc>
          <w:tcPr>
            <w:tcW w:w="4707" w:type="dxa"/>
            <w:hideMark/>
          </w:tcPr>
          <w:p w14:paraId="7B2E414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388C0442"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r w:rsidR="00F81F2B" w:rsidRPr="00A75FAC" w14:paraId="42F892E1" w14:textId="77777777" w:rsidTr="00B33D9B">
        <w:trPr>
          <w:gridAfter w:val="1"/>
          <w:wAfter w:w="4678" w:type="dxa"/>
          <w:trHeight w:val="278"/>
        </w:trPr>
        <w:tc>
          <w:tcPr>
            <w:tcW w:w="4707" w:type="dxa"/>
            <w:hideMark/>
          </w:tcPr>
          <w:p w14:paraId="1434A708" w14:textId="77777777" w:rsidR="00F81F2B" w:rsidRPr="00A75FAC" w:rsidRDefault="00F81F2B" w:rsidP="00AE337E">
            <w:pPr>
              <w:jc w:val="both"/>
              <w:rPr>
                <w:rFonts w:ascii="Times New Roman" w:hAnsi="Times New Roman"/>
                <w:b/>
                <w:bCs/>
                <w:color w:val="auto"/>
                <w:sz w:val="24"/>
                <w:szCs w:val="24"/>
              </w:rPr>
            </w:pPr>
            <w:r w:rsidRPr="00A75FAC">
              <w:rPr>
                <w:rFonts w:ascii="Times New Roman" w:hAnsi="Times New Roman"/>
                <w:b/>
                <w:bCs/>
                <w:color w:val="auto"/>
                <w:sz w:val="24"/>
                <w:szCs w:val="24"/>
              </w:rPr>
              <w:t>Лот № 2</w:t>
            </w:r>
          </w:p>
        </w:tc>
      </w:tr>
      <w:tr w:rsidR="00F81F2B" w:rsidRPr="00F81F2B" w14:paraId="0458E693" w14:textId="77777777" w:rsidTr="00B33D9B">
        <w:trPr>
          <w:trHeight w:val="255"/>
        </w:trPr>
        <w:tc>
          <w:tcPr>
            <w:tcW w:w="4707" w:type="dxa"/>
            <w:hideMark/>
          </w:tcPr>
          <w:p w14:paraId="5527ABB0"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6DF252A1"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Форез ДНК-полимераза</w:t>
            </w:r>
          </w:p>
        </w:tc>
      </w:tr>
      <w:tr w:rsidR="00F81F2B" w:rsidRPr="00F81F2B" w14:paraId="69C1DDE7" w14:textId="77777777" w:rsidTr="00B33D9B">
        <w:trPr>
          <w:trHeight w:val="255"/>
        </w:trPr>
        <w:tc>
          <w:tcPr>
            <w:tcW w:w="4707" w:type="dxa"/>
            <w:hideMark/>
          </w:tcPr>
          <w:p w14:paraId="61924115"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42D7BEDC"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5FB17B09" w14:textId="77777777" w:rsidTr="00B33D9B">
        <w:trPr>
          <w:trHeight w:val="3570"/>
        </w:trPr>
        <w:tc>
          <w:tcPr>
            <w:tcW w:w="4707" w:type="dxa"/>
            <w:hideMark/>
          </w:tcPr>
          <w:p w14:paraId="4D6ADAE8"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23A4CF85" w14:textId="77777777"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Набор реагентов для ПЦР должен представлять собой готовую к применению смесь, содержащую все компоненты для проведения ПЦР, за исключением праймеров, проб и образцов ДНК. Смесь должна соответствовать следующим требованиям:</w:t>
            </w:r>
            <w:r w:rsidRPr="00A75FAC">
              <w:rPr>
                <w:rFonts w:ascii="Times New Roman" w:hAnsi="Times New Roman"/>
                <w:color w:val="auto"/>
                <w:sz w:val="24"/>
                <w:szCs w:val="24"/>
              </w:rPr>
              <w:br/>
              <w:t>1) Концентрация готовой смеси – 2x;</w:t>
            </w:r>
          </w:p>
          <w:p w14:paraId="0B698760" w14:textId="04B9F82A"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 ДНК-полимераза с горячим стартом;</w:t>
            </w:r>
          </w:p>
          <w:p w14:paraId="05D8E08B" w14:textId="6D720460"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3) дНТФ и оптимизированный буфер;</w:t>
            </w:r>
          </w:p>
          <w:p w14:paraId="4C29EF4D" w14:textId="4A1EBBA7"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4) Краситель визуализирующий внесение образцов в гель;</w:t>
            </w:r>
          </w:p>
          <w:p w14:paraId="7E43DB44" w14:textId="1811DB59"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5) Условия хранения: предусмотрено хранение при 4 оС;</w:t>
            </w:r>
          </w:p>
          <w:p w14:paraId="4440CD12" w14:textId="0018AB78" w:rsidR="00E469B9"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 шт – 1,25 мл</w:t>
            </w:r>
            <w:r w:rsidR="00E469B9">
              <w:rPr>
                <w:rFonts w:ascii="Times New Roman" w:hAnsi="Times New Roman"/>
                <w:color w:val="auto"/>
                <w:sz w:val="24"/>
                <w:szCs w:val="24"/>
              </w:rPr>
              <w:t xml:space="preserve"> </w:t>
            </w:r>
          </w:p>
          <w:p w14:paraId="175CD704" w14:textId="4FBA970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6) Форез c UDG</w:t>
            </w:r>
            <w:r w:rsidR="00E469B9">
              <w:rPr>
                <w:rFonts w:ascii="Times New Roman" w:hAnsi="Times New Roman"/>
                <w:color w:val="auto"/>
                <w:sz w:val="24"/>
                <w:szCs w:val="24"/>
              </w:rPr>
              <w:t xml:space="preserve"> </w:t>
            </w:r>
            <w:r w:rsidRPr="00A75FAC">
              <w:rPr>
                <w:rFonts w:ascii="Times New Roman" w:hAnsi="Times New Roman"/>
                <w:color w:val="auto"/>
                <w:sz w:val="24"/>
                <w:szCs w:val="24"/>
              </w:rPr>
              <w:t>Например, ArtMix Форез ДНК-полимераза (кат 255737) или аналог</w:t>
            </w:r>
          </w:p>
        </w:tc>
      </w:tr>
      <w:tr w:rsidR="00F81F2B" w:rsidRPr="00F81F2B" w14:paraId="680416F4" w14:textId="77777777" w:rsidTr="00B33D9B">
        <w:trPr>
          <w:trHeight w:val="255"/>
        </w:trPr>
        <w:tc>
          <w:tcPr>
            <w:tcW w:w="4707" w:type="dxa"/>
            <w:hideMark/>
          </w:tcPr>
          <w:p w14:paraId="36C9E628"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7A8F56D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 набор</w:t>
            </w:r>
          </w:p>
        </w:tc>
      </w:tr>
      <w:tr w:rsidR="00F81F2B" w:rsidRPr="00F81F2B" w14:paraId="572F5FEA" w14:textId="77777777" w:rsidTr="00B33D9B">
        <w:trPr>
          <w:trHeight w:val="255"/>
        </w:trPr>
        <w:tc>
          <w:tcPr>
            <w:tcW w:w="4707" w:type="dxa"/>
            <w:hideMark/>
          </w:tcPr>
          <w:p w14:paraId="7FF1712B"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6C8F795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1A635E52" w14:textId="77777777" w:rsidTr="00B33D9B">
        <w:trPr>
          <w:trHeight w:val="255"/>
        </w:trPr>
        <w:tc>
          <w:tcPr>
            <w:tcW w:w="4707" w:type="dxa"/>
            <w:hideMark/>
          </w:tcPr>
          <w:p w14:paraId="4F7F755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Сроки поставки товаров (выполнения работ, оказания услуг)</w:t>
            </w:r>
          </w:p>
        </w:tc>
        <w:tc>
          <w:tcPr>
            <w:tcW w:w="4678" w:type="dxa"/>
            <w:hideMark/>
          </w:tcPr>
          <w:p w14:paraId="67C56292" w14:textId="64C29810"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1570259F" w14:textId="77777777" w:rsidTr="00B33D9B">
        <w:trPr>
          <w:trHeight w:val="255"/>
        </w:trPr>
        <w:tc>
          <w:tcPr>
            <w:tcW w:w="4707" w:type="dxa"/>
            <w:hideMark/>
          </w:tcPr>
          <w:p w14:paraId="71263D1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63036CC1"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305,50</w:t>
            </w:r>
          </w:p>
        </w:tc>
      </w:tr>
      <w:tr w:rsidR="00F81F2B" w:rsidRPr="00F81F2B" w14:paraId="70E505E1" w14:textId="77777777" w:rsidTr="00B33D9B">
        <w:trPr>
          <w:trHeight w:val="255"/>
        </w:trPr>
        <w:tc>
          <w:tcPr>
            <w:tcW w:w="4707" w:type="dxa"/>
            <w:hideMark/>
          </w:tcPr>
          <w:p w14:paraId="0A6001C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Валюта закупки</w:t>
            </w:r>
          </w:p>
        </w:tc>
        <w:tc>
          <w:tcPr>
            <w:tcW w:w="4678" w:type="dxa"/>
            <w:hideMark/>
          </w:tcPr>
          <w:p w14:paraId="20301D69"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13B5A278" w14:textId="77777777" w:rsidTr="00B33D9B">
        <w:trPr>
          <w:trHeight w:val="255"/>
        </w:trPr>
        <w:tc>
          <w:tcPr>
            <w:tcW w:w="4707" w:type="dxa"/>
            <w:hideMark/>
          </w:tcPr>
          <w:p w14:paraId="1D1F868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5D795B6F"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3AC5327B" w14:textId="77777777" w:rsidTr="00B33D9B">
        <w:trPr>
          <w:trHeight w:val="510"/>
        </w:trPr>
        <w:tc>
          <w:tcPr>
            <w:tcW w:w="4707" w:type="dxa"/>
            <w:hideMark/>
          </w:tcPr>
          <w:p w14:paraId="3A2693B6"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74FD76D8" w14:textId="56EF5148"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52ED9946" w14:textId="77777777" w:rsidTr="00B33D9B">
        <w:trPr>
          <w:trHeight w:val="510"/>
        </w:trPr>
        <w:tc>
          <w:tcPr>
            <w:tcW w:w="4707" w:type="dxa"/>
            <w:hideMark/>
          </w:tcPr>
          <w:p w14:paraId="3A2E75D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236ACAA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2026-100582412-329</w:t>
            </w:r>
          </w:p>
        </w:tc>
      </w:tr>
      <w:tr w:rsidR="00F81F2B" w:rsidRPr="00F81F2B" w14:paraId="09ADE24F" w14:textId="77777777" w:rsidTr="00B33D9B">
        <w:trPr>
          <w:trHeight w:val="255"/>
        </w:trPr>
        <w:tc>
          <w:tcPr>
            <w:tcW w:w="4707" w:type="dxa"/>
            <w:hideMark/>
          </w:tcPr>
          <w:p w14:paraId="06982C80"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16EFD43D"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r w:rsidR="00F81F2B" w:rsidRPr="00A75FAC" w14:paraId="2E952720" w14:textId="77777777" w:rsidTr="00B33D9B">
        <w:trPr>
          <w:gridAfter w:val="1"/>
          <w:wAfter w:w="4678" w:type="dxa"/>
          <w:trHeight w:val="278"/>
        </w:trPr>
        <w:tc>
          <w:tcPr>
            <w:tcW w:w="4707" w:type="dxa"/>
            <w:hideMark/>
          </w:tcPr>
          <w:p w14:paraId="6ECFA260" w14:textId="77777777" w:rsidR="00F81F2B" w:rsidRPr="00A75FAC" w:rsidRDefault="00F81F2B" w:rsidP="00AE337E">
            <w:pPr>
              <w:jc w:val="both"/>
              <w:rPr>
                <w:rFonts w:ascii="Times New Roman" w:hAnsi="Times New Roman"/>
                <w:b/>
                <w:bCs/>
                <w:color w:val="auto"/>
                <w:sz w:val="24"/>
                <w:szCs w:val="24"/>
              </w:rPr>
            </w:pPr>
            <w:r w:rsidRPr="00A75FAC">
              <w:rPr>
                <w:rFonts w:ascii="Times New Roman" w:hAnsi="Times New Roman"/>
                <w:b/>
                <w:bCs/>
                <w:color w:val="auto"/>
                <w:sz w:val="24"/>
                <w:szCs w:val="24"/>
              </w:rPr>
              <w:t>Лот № 3</w:t>
            </w:r>
          </w:p>
        </w:tc>
      </w:tr>
      <w:tr w:rsidR="00F81F2B" w:rsidRPr="00F81F2B" w14:paraId="3480155D" w14:textId="77777777" w:rsidTr="00B33D9B">
        <w:trPr>
          <w:trHeight w:val="255"/>
        </w:trPr>
        <w:tc>
          <w:tcPr>
            <w:tcW w:w="4707" w:type="dxa"/>
            <w:hideMark/>
          </w:tcPr>
          <w:p w14:paraId="2B0ABFFB"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5673D35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Твин-80</w:t>
            </w:r>
          </w:p>
        </w:tc>
      </w:tr>
      <w:tr w:rsidR="00F81F2B" w:rsidRPr="00F81F2B" w14:paraId="5776D7C1" w14:textId="77777777" w:rsidTr="00B33D9B">
        <w:trPr>
          <w:trHeight w:val="255"/>
        </w:trPr>
        <w:tc>
          <w:tcPr>
            <w:tcW w:w="4707" w:type="dxa"/>
            <w:hideMark/>
          </w:tcPr>
          <w:p w14:paraId="30C05951"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5E2F4BA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1245CBBF" w14:textId="77777777" w:rsidTr="00B33D9B">
        <w:trPr>
          <w:trHeight w:val="510"/>
        </w:trPr>
        <w:tc>
          <w:tcPr>
            <w:tcW w:w="4707" w:type="dxa"/>
            <w:hideMark/>
          </w:tcPr>
          <w:p w14:paraId="053FF1E4"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012F6517" w14:textId="041B3A7B"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Гарантийный срок не менее 80% от срока годности, указанного производителем. Упаковка не менее 1 л.</w:t>
            </w:r>
          </w:p>
        </w:tc>
      </w:tr>
      <w:tr w:rsidR="00F81F2B" w:rsidRPr="00F81F2B" w14:paraId="688AB3E6" w14:textId="77777777" w:rsidTr="00B33D9B">
        <w:trPr>
          <w:trHeight w:val="255"/>
        </w:trPr>
        <w:tc>
          <w:tcPr>
            <w:tcW w:w="4707" w:type="dxa"/>
            <w:hideMark/>
          </w:tcPr>
          <w:p w14:paraId="1AA60E3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6F7B4EC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 упак.</w:t>
            </w:r>
          </w:p>
        </w:tc>
      </w:tr>
      <w:tr w:rsidR="00F81F2B" w:rsidRPr="00F81F2B" w14:paraId="14705447" w14:textId="77777777" w:rsidTr="00B33D9B">
        <w:trPr>
          <w:trHeight w:val="255"/>
        </w:trPr>
        <w:tc>
          <w:tcPr>
            <w:tcW w:w="4707" w:type="dxa"/>
            <w:hideMark/>
          </w:tcPr>
          <w:p w14:paraId="2C24613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0AB31D1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04B4CD79" w14:textId="77777777" w:rsidTr="00B33D9B">
        <w:trPr>
          <w:trHeight w:val="255"/>
        </w:trPr>
        <w:tc>
          <w:tcPr>
            <w:tcW w:w="4707" w:type="dxa"/>
            <w:hideMark/>
          </w:tcPr>
          <w:p w14:paraId="345DD580"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lastRenderedPageBreak/>
              <w:t>Сроки поставки товаров (выполнения работ, оказания услуг)</w:t>
            </w:r>
          </w:p>
        </w:tc>
        <w:tc>
          <w:tcPr>
            <w:tcW w:w="4678" w:type="dxa"/>
            <w:hideMark/>
          </w:tcPr>
          <w:p w14:paraId="0ED461B3" w14:textId="6DAEE292"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0C6A8017" w14:textId="77777777" w:rsidTr="00B33D9B">
        <w:trPr>
          <w:trHeight w:val="255"/>
        </w:trPr>
        <w:tc>
          <w:tcPr>
            <w:tcW w:w="4707" w:type="dxa"/>
            <w:hideMark/>
          </w:tcPr>
          <w:p w14:paraId="273B4C56"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28EC4D9E"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358,50</w:t>
            </w:r>
          </w:p>
        </w:tc>
      </w:tr>
      <w:tr w:rsidR="00F81F2B" w:rsidRPr="00F81F2B" w14:paraId="501FC476" w14:textId="77777777" w:rsidTr="00B33D9B">
        <w:trPr>
          <w:trHeight w:val="255"/>
        </w:trPr>
        <w:tc>
          <w:tcPr>
            <w:tcW w:w="4707" w:type="dxa"/>
            <w:hideMark/>
          </w:tcPr>
          <w:p w14:paraId="6CC0B61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Валюта закупки</w:t>
            </w:r>
          </w:p>
        </w:tc>
        <w:tc>
          <w:tcPr>
            <w:tcW w:w="4678" w:type="dxa"/>
            <w:hideMark/>
          </w:tcPr>
          <w:p w14:paraId="381671FD"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333EEE2C" w14:textId="77777777" w:rsidTr="00B33D9B">
        <w:trPr>
          <w:trHeight w:val="255"/>
        </w:trPr>
        <w:tc>
          <w:tcPr>
            <w:tcW w:w="4707" w:type="dxa"/>
            <w:hideMark/>
          </w:tcPr>
          <w:p w14:paraId="6DC0BCA1"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16115D8F"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764BA1DD" w14:textId="77777777" w:rsidTr="00B33D9B">
        <w:trPr>
          <w:trHeight w:val="510"/>
        </w:trPr>
        <w:tc>
          <w:tcPr>
            <w:tcW w:w="4707" w:type="dxa"/>
            <w:hideMark/>
          </w:tcPr>
          <w:p w14:paraId="1043E2CE"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1760C3FE" w14:textId="6572C5C5"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7C21E47B" w14:textId="77777777" w:rsidTr="00B33D9B">
        <w:trPr>
          <w:trHeight w:val="510"/>
        </w:trPr>
        <w:tc>
          <w:tcPr>
            <w:tcW w:w="4707" w:type="dxa"/>
            <w:hideMark/>
          </w:tcPr>
          <w:p w14:paraId="4E8D9D23"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29D21950"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2026-100582412-330</w:t>
            </w:r>
          </w:p>
        </w:tc>
      </w:tr>
      <w:tr w:rsidR="00F81F2B" w:rsidRPr="00F81F2B" w14:paraId="6B6C49E1" w14:textId="77777777" w:rsidTr="00B33D9B">
        <w:trPr>
          <w:trHeight w:val="255"/>
        </w:trPr>
        <w:tc>
          <w:tcPr>
            <w:tcW w:w="4707" w:type="dxa"/>
            <w:hideMark/>
          </w:tcPr>
          <w:p w14:paraId="1462F7A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33C36E54"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r w:rsidR="00F81F2B" w:rsidRPr="00A75FAC" w14:paraId="29E1EB06" w14:textId="77777777" w:rsidTr="00B33D9B">
        <w:trPr>
          <w:gridAfter w:val="1"/>
          <w:wAfter w:w="4678" w:type="dxa"/>
          <w:trHeight w:val="278"/>
        </w:trPr>
        <w:tc>
          <w:tcPr>
            <w:tcW w:w="4707" w:type="dxa"/>
            <w:hideMark/>
          </w:tcPr>
          <w:p w14:paraId="345B33E0" w14:textId="77777777" w:rsidR="00F81F2B" w:rsidRPr="00A75FAC" w:rsidRDefault="00F81F2B" w:rsidP="00AE337E">
            <w:pPr>
              <w:jc w:val="both"/>
              <w:rPr>
                <w:rFonts w:ascii="Times New Roman" w:hAnsi="Times New Roman"/>
                <w:b/>
                <w:bCs/>
                <w:color w:val="auto"/>
                <w:sz w:val="24"/>
                <w:szCs w:val="24"/>
              </w:rPr>
            </w:pPr>
            <w:r w:rsidRPr="00A75FAC">
              <w:rPr>
                <w:rFonts w:ascii="Times New Roman" w:hAnsi="Times New Roman"/>
                <w:b/>
                <w:bCs/>
                <w:color w:val="auto"/>
                <w:sz w:val="24"/>
                <w:szCs w:val="24"/>
              </w:rPr>
              <w:t>Лот № 4</w:t>
            </w:r>
          </w:p>
        </w:tc>
      </w:tr>
      <w:tr w:rsidR="00F81F2B" w:rsidRPr="00F81F2B" w14:paraId="2788DB36" w14:textId="77777777" w:rsidTr="00B33D9B">
        <w:trPr>
          <w:trHeight w:val="255"/>
        </w:trPr>
        <w:tc>
          <w:tcPr>
            <w:tcW w:w="4707" w:type="dxa"/>
            <w:hideMark/>
          </w:tcPr>
          <w:p w14:paraId="5B020611"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77AF9F8D"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L-гистидин</w:t>
            </w:r>
          </w:p>
        </w:tc>
      </w:tr>
      <w:tr w:rsidR="00F81F2B" w:rsidRPr="00F81F2B" w14:paraId="5A7B50CA" w14:textId="77777777" w:rsidTr="00B33D9B">
        <w:trPr>
          <w:trHeight w:val="255"/>
        </w:trPr>
        <w:tc>
          <w:tcPr>
            <w:tcW w:w="4707" w:type="dxa"/>
            <w:hideMark/>
          </w:tcPr>
          <w:p w14:paraId="484E6B2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03727EE9"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277293E5" w14:textId="77777777" w:rsidTr="00B33D9B">
        <w:trPr>
          <w:trHeight w:val="510"/>
        </w:trPr>
        <w:tc>
          <w:tcPr>
            <w:tcW w:w="4707" w:type="dxa"/>
            <w:hideMark/>
          </w:tcPr>
          <w:p w14:paraId="47D72C4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24CB546D"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Чда. Гарантийный срок не менее 80% от срока годности, указанного производителем. Упаковка не менее 50 г</w:t>
            </w:r>
          </w:p>
        </w:tc>
      </w:tr>
      <w:tr w:rsidR="00F81F2B" w:rsidRPr="00F81F2B" w14:paraId="706A576C" w14:textId="77777777" w:rsidTr="00B33D9B">
        <w:trPr>
          <w:trHeight w:val="255"/>
        </w:trPr>
        <w:tc>
          <w:tcPr>
            <w:tcW w:w="4707" w:type="dxa"/>
            <w:hideMark/>
          </w:tcPr>
          <w:p w14:paraId="71A077CE"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3420FBD8"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 упак.</w:t>
            </w:r>
          </w:p>
        </w:tc>
      </w:tr>
      <w:tr w:rsidR="00F81F2B" w:rsidRPr="00F81F2B" w14:paraId="47E74CE6" w14:textId="77777777" w:rsidTr="00B33D9B">
        <w:trPr>
          <w:trHeight w:val="255"/>
        </w:trPr>
        <w:tc>
          <w:tcPr>
            <w:tcW w:w="4707" w:type="dxa"/>
            <w:hideMark/>
          </w:tcPr>
          <w:p w14:paraId="3AA8AECA"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74464C3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36D1B0BC" w14:textId="77777777" w:rsidTr="00B33D9B">
        <w:trPr>
          <w:trHeight w:val="255"/>
        </w:trPr>
        <w:tc>
          <w:tcPr>
            <w:tcW w:w="4707" w:type="dxa"/>
            <w:hideMark/>
          </w:tcPr>
          <w:p w14:paraId="0F7DE8E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Сроки поставки товаров (выполнения работ, оказания услуг)</w:t>
            </w:r>
          </w:p>
        </w:tc>
        <w:tc>
          <w:tcPr>
            <w:tcW w:w="4678" w:type="dxa"/>
            <w:hideMark/>
          </w:tcPr>
          <w:p w14:paraId="6C5C951F" w14:textId="4884ECCE"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253BA304" w14:textId="77777777" w:rsidTr="00B33D9B">
        <w:trPr>
          <w:trHeight w:val="255"/>
        </w:trPr>
        <w:tc>
          <w:tcPr>
            <w:tcW w:w="4707" w:type="dxa"/>
            <w:hideMark/>
          </w:tcPr>
          <w:p w14:paraId="2575FA7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3A1726E3"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27,00</w:t>
            </w:r>
          </w:p>
        </w:tc>
      </w:tr>
      <w:tr w:rsidR="00F81F2B" w:rsidRPr="00F81F2B" w14:paraId="4247B00E" w14:textId="77777777" w:rsidTr="00B33D9B">
        <w:trPr>
          <w:trHeight w:val="255"/>
        </w:trPr>
        <w:tc>
          <w:tcPr>
            <w:tcW w:w="4707" w:type="dxa"/>
            <w:hideMark/>
          </w:tcPr>
          <w:p w14:paraId="7BE98E0A"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Валюта закупки</w:t>
            </w:r>
          </w:p>
        </w:tc>
        <w:tc>
          <w:tcPr>
            <w:tcW w:w="4678" w:type="dxa"/>
            <w:hideMark/>
          </w:tcPr>
          <w:p w14:paraId="49FB21AC"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5C6B78E9" w14:textId="77777777" w:rsidTr="00B33D9B">
        <w:trPr>
          <w:trHeight w:val="255"/>
        </w:trPr>
        <w:tc>
          <w:tcPr>
            <w:tcW w:w="4707" w:type="dxa"/>
            <w:hideMark/>
          </w:tcPr>
          <w:p w14:paraId="5339EA7E"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6FE5C2B4"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43944FBF" w14:textId="77777777" w:rsidTr="00B33D9B">
        <w:trPr>
          <w:trHeight w:val="510"/>
        </w:trPr>
        <w:tc>
          <w:tcPr>
            <w:tcW w:w="4707" w:type="dxa"/>
            <w:hideMark/>
          </w:tcPr>
          <w:p w14:paraId="220A76D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067EA533" w14:textId="3395BCB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61C2A2DE" w14:textId="77777777" w:rsidTr="00B33D9B">
        <w:trPr>
          <w:trHeight w:val="510"/>
        </w:trPr>
        <w:tc>
          <w:tcPr>
            <w:tcW w:w="4707" w:type="dxa"/>
            <w:hideMark/>
          </w:tcPr>
          <w:p w14:paraId="2BC43166"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20A7D5D2"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2026-100582412-331</w:t>
            </w:r>
          </w:p>
        </w:tc>
      </w:tr>
      <w:tr w:rsidR="00F81F2B" w:rsidRPr="00F81F2B" w14:paraId="2F607163" w14:textId="77777777" w:rsidTr="00B33D9B">
        <w:trPr>
          <w:trHeight w:val="255"/>
        </w:trPr>
        <w:tc>
          <w:tcPr>
            <w:tcW w:w="4707" w:type="dxa"/>
            <w:hideMark/>
          </w:tcPr>
          <w:p w14:paraId="34A45B92"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2059C828"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r w:rsidR="00F81F2B" w:rsidRPr="00A75FAC" w14:paraId="423DC055" w14:textId="77777777" w:rsidTr="00B33D9B">
        <w:trPr>
          <w:gridAfter w:val="1"/>
          <w:wAfter w:w="4678" w:type="dxa"/>
          <w:trHeight w:val="278"/>
        </w:trPr>
        <w:tc>
          <w:tcPr>
            <w:tcW w:w="4707" w:type="dxa"/>
            <w:hideMark/>
          </w:tcPr>
          <w:p w14:paraId="21EAA80D" w14:textId="77777777" w:rsidR="00F81F2B" w:rsidRPr="00A75FAC" w:rsidRDefault="00F81F2B" w:rsidP="00AE337E">
            <w:pPr>
              <w:jc w:val="both"/>
              <w:rPr>
                <w:rFonts w:ascii="Times New Roman" w:hAnsi="Times New Roman"/>
                <w:b/>
                <w:bCs/>
                <w:color w:val="auto"/>
                <w:sz w:val="24"/>
                <w:szCs w:val="24"/>
              </w:rPr>
            </w:pPr>
            <w:r w:rsidRPr="00A75FAC">
              <w:rPr>
                <w:rFonts w:ascii="Times New Roman" w:hAnsi="Times New Roman"/>
                <w:b/>
                <w:bCs/>
                <w:color w:val="auto"/>
                <w:sz w:val="24"/>
                <w:szCs w:val="24"/>
              </w:rPr>
              <w:t>Лот № 5</w:t>
            </w:r>
          </w:p>
        </w:tc>
      </w:tr>
      <w:tr w:rsidR="00F81F2B" w:rsidRPr="00F81F2B" w14:paraId="67A64BAA" w14:textId="77777777" w:rsidTr="00B33D9B">
        <w:trPr>
          <w:trHeight w:val="255"/>
        </w:trPr>
        <w:tc>
          <w:tcPr>
            <w:tcW w:w="4707" w:type="dxa"/>
            <w:hideMark/>
          </w:tcPr>
          <w:p w14:paraId="56084CE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177B1376"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Лецитин</w:t>
            </w:r>
          </w:p>
        </w:tc>
      </w:tr>
      <w:tr w:rsidR="00F81F2B" w:rsidRPr="00F81F2B" w14:paraId="3F7F209B" w14:textId="77777777" w:rsidTr="00B33D9B">
        <w:trPr>
          <w:trHeight w:val="255"/>
        </w:trPr>
        <w:tc>
          <w:tcPr>
            <w:tcW w:w="4707" w:type="dxa"/>
            <w:hideMark/>
          </w:tcPr>
          <w:p w14:paraId="71B1A2A1"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46B8ED94"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08E2F6A2" w14:textId="77777777" w:rsidTr="00B33D9B">
        <w:trPr>
          <w:trHeight w:val="765"/>
        </w:trPr>
        <w:tc>
          <w:tcPr>
            <w:tcW w:w="4707" w:type="dxa"/>
            <w:hideMark/>
          </w:tcPr>
          <w:p w14:paraId="0B12ABF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665C9592"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Из куриных яиц. Сухой порошок. Гарантийный срок не менее 80 % от срока годности, указанного производителем. Упаковка не менее 50 г</w:t>
            </w:r>
          </w:p>
        </w:tc>
      </w:tr>
      <w:tr w:rsidR="00F81F2B" w:rsidRPr="00F81F2B" w14:paraId="1E422762" w14:textId="77777777" w:rsidTr="00B33D9B">
        <w:trPr>
          <w:trHeight w:val="255"/>
        </w:trPr>
        <w:tc>
          <w:tcPr>
            <w:tcW w:w="4707" w:type="dxa"/>
            <w:hideMark/>
          </w:tcPr>
          <w:p w14:paraId="061C4A3F"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0658F881"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 упак.</w:t>
            </w:r>
          </w:p>
        </w:tc>
      </w:tr>
      <w:tr w:rsidR="00F81F2B" w:rsidRPr="00F81F2B" w14:paraId="08764870" w14:textId="77777777" w:rsidTr="00B33D9B">
        <w:trPr>
          <w:trHeight w:val="255"/>
        </w:trPr>
        <w:tc>
          <w:tcPr>
            <w:tcW w:w="4707" w:type="dxa"/>
            <w:hideMark/>
          </w:tcPr>
          <w:p w14:paraId="6AEDAF1E"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3B640DE8"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30ACBF77" w14:textId="77777777" w:rsidTr="00B33D9B">
        <w:trPr>
          <w:trHeight w:val="255"/>
        </w:trPr>
        <w:tc>
          <w:tcPr>
            <w:tcW w:w="4707" w:type="dxa"/>
            <w:hideMark/>
          </w:tcPr>
          <w:p w14:paraId="3CC5AB48"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Сроки поставки товаров (выполнения работ, оказания услуг)</w:t>
            </w:r>
          </w:p>
        </w:tc>
        <w:tc>
          <w:tcPr>
            <w:tcW w:w="4678" w:type="dxa"/>
            <w:hideMark/>
          </w:tcPr>
          <w:p w14:paraId="0648C4A6" w14:textId="1F138684"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61629C26" w14:textId="77777777" w:rsidTr="00B33D9B">
        <w:trPr>
          <w:trHeight w:val="255"/>
        </w:trPr>
        <w:tc>
          <w:tcPr>
            <w:tcW w:w="4707" w:type="dxa"/>
            <w:hideMark/>
          </w:tcPr>
          <w:p w14:paraId="6E3A03AE"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42AC270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1 286,40</w:t>
            </w:r>
          </w:p>
        </w:tc>
      </w:tr>
      <w:tr w:rsidR="00F81F2B" w:rsidRPr="00F81F2B" w14:paraId="22865A0A" w14:textId="77777777" w:rsidTr="00B33D9B">
        <w:trPr>
          <w:trHeight w:val="255"/>
        </w:trPr>
        <w:tc>
          <w:tcPr>
            <w:tcW w:w="4707" w:type="dxa"/>
            <w:hideMark/>
          </w:tcPr>
          <w:p w14:paraId="1F0D3EC4"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Валюта закупки</w:t>
            </w:r>
          </w:p>
        </w:tc>
        <w:tc>
          <w:tcPr>
            <w:tcW w:w="4678" w:type="dxa"/>
            <w:hideMark/>
          </w:tcPr>
          <w:p w14:paraId="5A2D9A53"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668E78DE" w14:textId="77777777" w:rsidTr="00B33D9B">
        <w:trPr>
          <w:trHeight w:val="255"/>
        </w:trPr>
        <w:tc>
          <w:tcPr>
            <w:tcW w:w="4707" w:type="dxa"/>
            <w:hideMark/>
          </w:tcPr>
          <w:p w14:paraId="1738FD17"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00520B77"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7C4C2928" w14:textId="77777777" w:rsidTr="00B33D9B">
        <w:trPr>
          <w:trHeight w:val="510"/>
        </w:trPr>
        <w:tc>
          <w:tcPr>
            <w:tcW w:w="4707" w:type="dxa"/>
            <w:hideMark/>
          </w:tcPr>
          <w:p w14:paraId="02BFD60A"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1482E306" w14:textId="2C7E698E"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40103D9F" w14:textId="77777777" w:rsidTr="00B33D9B">
        <w:trPr>
          <w:trHeight w:val="510"/>
        </w:trPr>
        <w:tc>
          <w:tcPr>
            <w:tcW w:w="4707" w:type="dxa"/>
            <w:hideMark/>
          </w:tcPr>
          <w:p w14:paraId="10D3DB6B"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lastRenderedPageBreak/>
              <w:t>Сведения о номерах позиций годовых планов государственных закупок</w:t>
            </w:r>
          </w:p>
        </w:tc>
        <w:tc>
          <w:tcPr>
            <w:tcW w:w="4678" w:type="dxa"/>
            <w:hideMark/>
          </w:tcPr>
          <w:p w14:paraId="2A956353"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2026-100582412-332</w:t>
            </w:r>
          </w:p>
        </w:tc>
      </w:tr>
      <w:tr w:rsidR="00F81F2B" w:rsidRPr="00F81F2B" w14:paraId="2B87FA1A" w14:textId="77777777" w:rsidTr="00B33D9B">
        <w:trPr>
          <w:trHeight w:val="255"/>
        </w:trPr>
        <w:tc>
          <w:tcPr>
            <w:tcW w:w="4707" w:type="dxa"/>
            <w:hideMark/>
          </w:tcPr>
          <w:p w14:paraId="3C39B476"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0CCCE55E"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r w:rsidR="00F81F2B" w:rsidRPr="00A75FAC" w14:paraId="3172070F" w14:textId="77777777" w:rsidTr="00B33D9B">
        <w:trPr>
          <w:gridAfter w:val="1"/>
          <w:wAfter w:w="4678" w:type="dxa"/>
          <w:trHeight w:val="278"/>
        </w:trPr>
        <w:tc>
          <w:tcPr>
            <w:tcW w:w="4707" w:type="dxa"/>
            <w:hideMark/>
          </w:tcPr>
          <w:p w14:paraId="2A30E947" w14:textId="04A0D25A" w:rsidR="00F81F2B" w:rsidRPr="009566C6" w:rsidRDefault="00F81F2B" w:rsidP="00AE337E">
            <w:pPr>
              <w:jc w:val="both"/>
              <w:rPr>
                <w:rFonts w:ascii="Times New Roman" w:hAnsi="Times New Roman"/>
                <w:b/>
                <w:bCs/>
                <w:color w:val="auto"/>
                <w:sz w:val="24"/>
                <w:szCs w:val="24"/>
                <w:lang w:val="en-US"/>
              </w:rPr>
            </w:pPr>
            <w:r w:rsidRPr="00A75FAC">
              <w:rPr>
                <w:rFonts w:ascii="Times New Roman" w:hAnsi="Times New Roman"/>
                <w:b/>
                <w:bCs/>
                <w:color w:val="auto"/>
                <w:sz w:val="24"/>
                <w:szCs w:val="24"/>
              </w:rPr>
              <w:t xml:space="preserve">Лот № </w:t>
            </w:r>
            <w:r w:rsidR="009566C6">
              <w:rPr>
                <w:rFonts w:ascii="Times New Roman" w:hAnsi="Times New Roman"/>
                <w:b/>
                <w:bCs/>
                <w:color w:val="auto"/>
                <w:sz w:val="24"/>
                <w:szCs w:val="24"/>
                <w:lang w:val="en-US"/>
              </w:rPr>
              <w:t>6</w:t>
            </w:r>
          </w:p>
        </w:tc>
      </w:tr>
      <w:tr w:rsidR="00F81F2B" w:rsidRPr="00F81F2B" w14:paraId="5E492E38" w14:textId="77777777" w:rsidTr="00B33D9B">
        <w:trPr>
          <w:trHeight w:val="255"/>
        </w:trPr>
        <w:tc>
          <w:tcPr>
            <w:tcW w:w="4707" w:type="dxa"/>
            <w:hideMark/>
          </w:tcPr>
          <w:p w14:paraId="7E85A21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 xml:space="preserve">Краткое наименование предмета закупки </w:t>
            </w:r>
          </w:p>
        </w:tc>
        <w:tc>
          <w:tcPr>
            <w:tcW w:w="4678" w:type="dxa"/>
            <w:hideMark/>
          </w:tcPr>
          <w:p w14:paraId="67A9204E"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Декальцинирующий раствор на основе ЭДТА</w:t>
            </w:r>
          </w:p>
        </w:tc>
      </w:tr>
      <w:tr w:rsidR="00F81F2B" w:rsidRPr="00F81F2B" w14:paraId="67BE216D" w14:textId="77777777" w:rsidTr="00B33D9B">
        <w:trPr>
          <w:trHeight w:val="255"/>
        </w:trPr>
        <w:tc>
          <w:tcPr>
            <w:tcW w:w="4707" w:type="dxa"/>
            <w:hideMark/>
          </w:tcPr>
          <w:p w14:paraId="387F0B09"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Код ОКРБ 007-2012</w:t>
            </w:r>
          </w:p>
        </w:tc>
        <w:tc>
          <w:tcPr>
            <w:tcW w:w="4678" w:type="dxa"/>
            <w:hideMark/>
          </w:tcPr>
          <w:p w14:paraId="7CD7394C"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20.59.52.100</w:t>
            </w:r>
          </w:p>
        </w:tc>
      </w:tr>
      <w:tr w:rsidR="00F81F2B" w:rsidRPr="00F81F2B" w14:paraId="6B8B12C3" w14:textId="77777777" w:rsidTr="00B33D9B">
        <w:trPr>
          <w:trHeight w:val="510"/>
        </w:trPr>
        <w:tc>
          <w:tcPr>
            <w:tcW w:w="4707" w:type="dxa"/>
            <w:hideMark/>
          </w:tcPr>
          <w:p w14:paraId="04154684"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Описание предмета закупки</w:t>
            </w:r>
          </w:p>
        </w:tc>
        <w:tc>
          <w:tcPr>
            <w:tcW w:w="4678" w:type="dxa"/>
            <w:hideMark/>
          </w:tcPr>
          <w:p w14:paraId="3F3EE95B"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Декальцинирующий раствор на основе ЭДТА безкислотный, pH-7.2-7.4. Объем: не менее 1 л</w:t>
            </w:r>
          </w:p>
        </w:tc>
      </w:tr>
      <w:tr w:rsidR="00F81F2B" w:rsidRPr="00F81F2B" w14:paraId="40BB4C22" w14:textId="77777777" w:rsidTr="00B33D9B">
        <w:trPr>
          <w:trHeight w:val="255"/>
        </w:trPr>
        <w:tc>
          <w:tcPr>
            <w:tcW w:w="4707" w:type="dxa"/>
            <w:hideMark/>
          </w:tcPr>
          <w:p w14:paraId="515BA05A"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Количество (объем) закупки</w:t>
            </w:r>
          </w:p>
        </w:tc>
        <w:tc>
          <w:tcPr>
            <w:tcW w:w="4678" w:type="dxa"/>
            <w:hideMark/>
          </w:tcPr>
          <w:p w14:paraId="43236A8C"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 упак.</w:t>
            </w:r>
          </w:p>
        </w:tc>
      </w:tr>
      <w:tr w:rsidR="00F81F2B" w:rsidRPr="00F81F2B" w14:paraId="7E129881" w14:textId="77777777" w:rsidTr="00B33D9B">
        <w:trPr>
          <w:trHeight w:val="255"/>
        </w:trPr>
        <w:tc>
          <w:tcPr>
            <w:tcW w:w="4707" w:type="dxa"/>
            <w:hideMark/>
          </w:tcPr>
          <w:p w14:paraId="6C6494EF"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Место поставки товаров (выполнения работ, оказания услуг)</w:t>
            </w:r>
          </w:p>
        </w:tc>
        <w:tc>
          <w:tcPr>
            <w:tcW w:w="4678" w:type="dxa"/>
            <w:hideMark/>
          </w:tcPr>
          <w:p w14:paraId="69B273D5"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г. Минск, ул. П.Бровки, 3 корпус 4</w:t>
            </w:r>
          </w:p>
        </w:tc>
      </w:tr>
      <w:tr w:rsidR="00F81F2B" w:rsidRPr="00F81F2B" w14:paraId="1926D9B1" w14:textId="77777777" w:rsidTr="00B33D9B">
        <w:trPr>
          <w:trHeight w:val="255"/>
        </w:trPr>
        <w:tc>
          <w:tcPr>
            <w:tcW w:w="4707" w:type="dxa"/>
            <w:hideMark/>
          </w:tcPr>
          <w:p w14:paraId="2A717CCF"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Сроки поставки товаров (выполнения работ, оказания услуг)</w:t>
            </w:r>
          </w:p>
        </w:tc>
        <w:tc>
          <w:tcPr>
            <w:tcW w:w="4678" w:type="dxa"/>
            <w:hideMark/>
          </w:tcPr>
          <w:p w14:paraId="5ECDD30F" w14:textId="243EA690" w:rsidR="00F81F2B" w:rsidRPr="00A75FAC" w:rsidRDefault="00AE337E" w:rsidP="00AE337E">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F81F2B" w:rsidRPr="00F81F2B" w14:paraId="6D3501C8" w14:textId="77777777" w:rsidTr="00B33D9B">
        <w:trPr>
          <w:trHeight w:val="255"/>
        </w:trPr>
        <w:tc>
          <w:tcPr>
            <w:tcW w:w="4707" w:type="dxa"/>
            <w:hideMark/>
          </w:tcPr>
          <w:p w14:paraId="027A1CB8"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Предельная стоимость  предмета закупки по лоту</w:t>
            </w:r>
          </w:p>
        </w:tc>
        <w:tc>
          <w:tcPr>
            <w:tcW w:w="4678" w:type="dxa"/>
            <w:hideMark/>
          </w:tcPr>
          <w:p w14:paraId="21AC61E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154,00</w:t>
            </w:r>
          </w:p>
        </w:tc>
      </w:tr>
      <w:tr w:rsidR="00F81F2B" w:rsidRPr="00F81F2B" w14:paraId="36384023" w14:textId="77777777" w:rsidTr="00B33D9B">
        <w:trPr>
          <w:trHeight w:val="255"/>
        </w:trPr>
        <w:tc>
          <w:tcPr>
            <w:tcW w:w="4707" w:type="dxa"/>
            <w:hideMark/>
          </w:tcPr>
          <w:p w14:paraId="25925A35"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Валюта закупки</w:t>
            </w:r>
          </w:p>
        </w:tc>
        <w:tc>
          <w:tcPr>
            <w:tcW w:w="4678" w:type="dxa"/>
            <w:hideMark/>
          </w:tcPr>
          <w:p w14:paraId="7A9B632A"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бел.рубль (BYN)</w:t>
            </w:r>
          </w:p>
        </w:tc>
      </w:tr>
      <w:tr w:rsidR="00F81F2B" w:rsidRPr="00F81F2B" w14:paraId="4237019F" w14:textId="77777777" w:rsidTr="00B33D9B">
        <w:trPr>
          <w:trHeight w:val="255"/>
        </w:trPr>
        <w:tc>
          <w:tcPr>
            <w:tcW w:w="4707" w:type="dxa"/>
            <w:hideMark/>
          </w:tcPr>
          <w:p w14:paraId="27015E8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Ставка НДС</w:t>
            </w:r>
          </w:p>
        </w:tc>
        <w:tc>
          <w:tcPr>
            <w:tcW w:w="4678" w:type="dxa"/>
            <w:hideMark/>
          </w:tcPr>
          <w:p w14:paraId="7A9506E9"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w:t>
            </w:r>
          </w:p>
        </w:tc>
      </w:tr>
      <w:tr w:rsidR="00F81F2B" w:rsidRPr="00F81F2B" w14:paraId="43628ADF" w14:textId="77777777" w:rsidTr="00B33D9B">
        <w:trPr>
          <w:trHeight w:val="510"/>
        </w:trPr>
        <w:tc>
          <w:tcPr>
            <w:tcW w:w="4707" w:type="dxa"/>
            <w:hideMark/>
          </w:tcPr>
          <w:p w14:paraId="5345F6AB"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Источник финансирования закупки</w:t>
            </w:r>
          </w:p>
        </w:tc>
        <w:tc>
          <w:tcPr>
            <w:tcW w:w="4678" w:type="dxa"/>
            <w:hideMark/>
          </w:tcPr>
          <w:p w14:paraId="3E14EA05" w14:textId="3299CD04"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xml:space="preserve">бюджетные средства </w:t>
            </w:r>
          </w:p>
        </w:tc>
      </w:tr>
      <w:tr w:rsidR="00F81F2B" w:rsidRPr="00F81F2B" w14:paraId="79675875" w14:textId="77777777" w:rsidTr="00B33D9B">
        <w:trPr>
          <w:trHeight w:val="510"/>
        </w:trPr>
        <w:tc>
          <w:tcPr>
            <w:tcW w:w="4707" w:type="dxa"/>
            <w:hideMark/>
          </w:tcPr>
          <w:p w14:paraId="36766AAC"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77E72445"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2026-100582412-348</w:t>
            </w:r>
          </w:p>
        </w:tc>
      </w:tr>
      <w:tr w:rsidR="00F81F2B" w:rsidRPr="00F81F2B" w14:paraId="1E38E275" w14:textId="77777777" w:rsidTr="00B33D9B">
        <w:trPr>
          <w:trHeight w:val="255"/>
        </w:trPr>
        <w:tc>
          <w:tcPr>
            <w:tcW w:w="4707" w:type="dxa"/>
            <w:hideMark/>
          </w:tcPr>
          <w:p w14:paraId="4B9EE54D" w14:textId="77777777" w:rsidR="00F81F2B" w:rsidRPr="00A75FAC" w:rsidRDefault="00F81F2B" w:rsidP="00AE337E">
            <w:pPr>
              <w:jc w:val="both"/>
              <w:rPr>
                <w:rFonts w:ascii="Times New Roman" w:hAnsi="Times New Roman"/>
                <w:sz w:val="24"/>
                <w:szCs w:val="24"/>
              </w:rPr>
            </w:pPr>
            <w:r w:rsidRPr="00A75FAC">
              <w:rPr>
                <w:rFonts w:ascii="Times New Roman" w:hAnsi="Times New Roman"/>
                <w:sz w:val="24"/>
                <w:szCs w:val="24"/>
              </w:rPr>
              <w:t>Иные сведения</w:t>
            </w:r>
          </w:p>
        </w:tc>
        <w:tc>
          <w:tcPr>
            <w:tcW w:w="4678" w:type="dxa"/>
            <w:hideMark/>
          </w:tcPr>
          <w:p w14:paraId="29CFA6A5" w14:textId="77777777" w:rsidR="00F81F2B" w:rsidRPr="00A75FAC" w:rsidRDefault="00F81F2B" w:rsidP="00AE337E">
            <w:pPr>
              <w:jc w:val="both"/>
              <w:rPr>
                <w:rFonts w:ascii="Times New Roman" w:hAnsi="Times New Roman"/>
                <w:color w:val="auto"/>
                <w:sz w:val="24"/>
                <w:szCs w:val="24"/>
              </w:rPr>
            </w:pPr>
            <w:r w:rsidRPr="00A75FAC">
              <w:rPr>
                <w:rFonts w:ascii="Times New Roman" w:hAnsi="Times New Roman"/>
                <w:color w:val="auto"/>
                <w:sz w:val="24"/>
                <w:szCs w:val="24"/>
              </w:rPr>
              <w:t> </w:t>
            </w:r>
          </w:p>
        </w:tc>
      </w:tr>
    </w:tbl>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w:t>
      </w:r>
      <w:r w:rsidRPr="002A0AA9">
        <w:rPr>
          <w:rFonts w:ascii="Times New Roman" w:eastAsia="Times New Roman" w:hAnsi="Times New Roman" w:cs="Times New Roman"/>
        </w:rPr>
        <w:lastRenderedPageBreak/>
        <w:t>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47D6522C" w14:textId="5EE30CC4" w:rsidR="00E469B9" w:rsidRPr="002A0AA9" w:rsidRDefault="002A0AA9" w:rsidP="00337DFF">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2F269FDE" w:rsidR="002A0AA9" w:rsidRPr="00337DFF" w:rsidRDefault="002A0AA9" w:rsidP="009566C6">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lastRenderedPageBreak/>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F81F2B">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F81F2B">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F81F2B">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F81F2B">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F81F2B">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F81F2B">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F81F2B">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F81F2B">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F81F2B">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F81F2B">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F81F2B">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F81F2B">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F81F2B">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F81F2B">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F81F2B">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F81F2B">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F81F2B">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F81F2B">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F81F2B">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F81F2B">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F81F2B">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F81F2B">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 xml:space="preserve">аполняется по форме, установленной </w:t>
            </w:r>
            <w:r w:rsidRPr="002A0AA9">
              <w:rPr>
                <w:rFonts w:ascii="Times New Roman" w:hAnsi="Times New Roman"/>
                <w:i/>
                <w:iCs/>
                <w:sz w:val="24"/>
                <w:szCs w:val="24"/>
              </w:rPr>
              <w:lastRenderedPageBreak/>
              <w:t>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E3252" w14:textId="77777777" w:rsidR="0085454F" w:rsidRDefault="0085454F">
      <w:r>
        <w:separator/>
      </w:r>
    </w:p>
  </w:endnote>
  <w:endnote w:type="continuationSeparator" w:id="0">
    <w:p w14:paraId="6473B742" w14:textId="77777777" w:rsidR="0085454F" w:rsidRDefault="0085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7DDB3" w14:textId="77777777" w:rsidR="0085454F" w:rsidRDefault="0085454F"/>
  </w:footnote>
  <w:footnote w:type="continuationSeparator" w:id="0">
    <w:p w14:paraId="06C382FB" w14:textId="77777777" w:rsidR="0085454F" w:rsidRDefault="008545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92C61"/>
    <w:rsid w:val="000E42F2"/>
    <w:rsid w:val="0013502A"/>
    <w:rsid w:val="00186015"/>
    <w:rsid w:val="00233564"/>
    <w:rsid w:val="002A0AA9"/>
    <w:rsid w:val="00337DFF"/>
    <w:rsid w:val="0034627E"/>
    <w:rsid w:val="003708BD"/>
    <w:rsid w:val="00404711"/>
    <w:rsid w:val="004D3A46"/>
    <w:rsid w:val="00507300"/>
    <w:rsid w:val="00570A6A"/>
    <w:rsid w:val="005F50ED"/>
    <w:rsid w:val="007B4653"/>
    <w:rsid w:val="00823F72"/>
    <w:rsid w:val="00833485"/>
    <w:rsid w:val="00842594"/>
    <w:rsid w:val="0085326E"/>
    <w:rsid w:val="0085454F"/>
    <w:rsid w:val="00917495"/>
    <w:rsid w:val="00934321"/>
    <w:rsid w:val="009566C6"/>
    <w:rsid w:val="009956F5"/>
    <w:rsid w:val="009F16B0"/>
    <w:rsid w:val="00A41ABB"/>
    <w:rsid w:val="00A75FAC"/>
    <w:rsid w:val="00A82093"/>
    <w:rsid w:val="00AA2097"/>
    <w:rsid w:val="00AE337E"/>
    <w:rsid w:val="00AF1C19"/>
    <w:rsid w:val="00B179D2"/>
    <w:rsid w:val="00B33D9B"/>
    <w:rsid w:val="00C071EA"/>
    <w:rsid w:val="00C37801"/>
    <w:rsid w:val="00CE44F8"/>
    <w:rsid w:val="00DE24D1"/>
    <w:rsid w:val="00E22BD5"/>
    <w:rsid w:val="00E2551E"/>
    <w:rsid w:val="00E43D43"/>
    <w:rsid w:val="00E469B9"/>
    <w:rsid w:val="00F43B69"/>
    <w:rsid w:val="00F81F2B"/>
    <w:rsid w:val="00F91304"/>
    <w:rsid w:val="00FF7A2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75988548">
      <w:bodyDiv w:val="1"/>
      <w:marLeft w:val="0"/>
      <w:marRight w:val="0"/>
      <w:marTop w:val="0"/>
      <w:marBottom w:val="0"/>
      <w:divBdr>
        <w:top w:val="none" w:sz="0" w:space="0" w:color="auto"/>
        <w:left w:val="none" w:sz="0" w:space="0" w:color="auto"/>
        <w:bottom w:val="none" w:sz="0" w:space="0" w:color="auto"/>
        <w:right w:val="none" w:sz="0" w:space="0" w:color="auto"/>
      </w:divBdr>
    </w:div>
    <w:div w:id="1536037048">
      <w:bodyDiv w:val="1"/>
      <w:marLeft w:val="0"/>
      <w:marRight w:val="0"/>
      <w:marTop w:val="0"/>
      <w:marBottom w:val="0"/>
      <w:divBdr>
        <w:top w:val="none" w:sz="0" w:space="0" w:color="auto"/>
        <w:left w:val="none" w:sz="0" w:space="0" w:color="auto"/>
        <w:bottom w:val="none" w:sz="0" w:space="0" w:color="auto"/>
        <w:right w:val="none" w:sz="0" w:space="0" w:color="auto"/>
      </w:divBdr>
    </w:div>
    <w:div w:id="2131390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4296</Words>
  <Characters>24489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24</cp:revision>
  <cp:lastPrinted>2026-05-26T08:58:00Z</cp:lastPrinted>
  <dcterms:created xsi:type="dcterms:W3CDTF">2026-03-20T08:43:00Z</dcterms:created>
  <dcterms:modified xsi:type="dcterms:W3CDTF">2026-05-26T08:58:00Z</dcterms:modified>
</cp:coreProperties>
</file>