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38F2671" w:rsidR="00DF3DF0" w:rsidRPr="005F0A2E" w:rsidRDefault="00DF3DF0" w:rsidP="005F0A2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0A2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F0A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5F0A2E">
        <w:rPr>
          <w:rFonts w:ascii="Times New Roman" w:hAnsi="Times New Roman" w:cs="Times New Roman"/>
          <w:b/>
          <w:sz w:val="24"/>
          <w:szCs w:val="24"/>
        </w:rPr>
        <w:t>40</w:t>
      </w:r>
      <w:r w:rsidR="005F0A2E" w:rsidRPr="005F0A2E">
        <w:rPr>
          <w:rFonts w:ascii="Times New Roman" w:hAnsi="Times New Roman" w:cs="Times New Roman"/>
          <w:b/>
          <w:sz w:val="24"/>
          <w:szCs w:val="24"/>
        </w:rPr>
        <w:t>3</w:t>
      </w:r>
      <w:r w:rsidRPr="005F0A2E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5F0A2E" w:rsidRDefault="00DF3DF0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F0A2E" w:rsidRDefault="00DF3DF0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A2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F0A2E" w:rsidRDefault="00C843D1" w:rsidP="005F0A2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AA957EF" w14:textId="7A3367CC" w:rsidR="00D66258" w:rsidRPr="005F0A2E" w:rsidRDefault="00360BDF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A2E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5F0A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F0A2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5F0A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5F0A2E" w:rsidRPr="005F0A2E">
        <w:rPr>
          <w:rFonts w:ascii="Times New Roman" w:hAnsi="Times New Roman"/>
          <w:b/>
          <w:bCs/>
          <w:sz w:val="24"/>
          <w:szCs w:val="24"/>
        </w:rPr>
        <w:t>Система конвекционного обогрева пациента</w:t>
      </w:r>
    </w:p>
    <w:p w14:paraId="0D043E53" w14:textId="77777777" w:rsidR="005F0A2E" w:rsidRPr="005F0A2E" w:rsidRDefault="005F0A2E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49175" w14:textId="77777777" w:rsidR="005F0A2E" w:rsidRPr="005F0A2E" w:rsidRDefault="005F0A2E" w:rsidP="005F0A2E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/>
          <w:b/>
          <w:bCs/>
          <w:sz w:val="24"/>
          <w:szCs w:val="24"/>
        </w:rPr>
      </w:pPr>
      <w:r w:rsidRPr="005F0A2E">
        <w:rPr>
          <w:rFonts w:ascii="Times New Roman" w:hAnsi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8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420"/>
        <w:gridCol w:w="1231"/>
        <w:gridCol w:w="1499"/>
      </w:tblGrid>
      <w:tr w:rsidR="005F0A2E" w:rsidRPr="005F0A2E" w14:paraId="557841BB" w14:textId="77777777" w:rsidTr="005F0A2E">
        <w:trPr>
          <w:trHeight w:val="189"/>
        </w:trPr>
        <w:tc>
          <w:tcPr>
            <w:tcW w:w="704" w:type="dxa"/>
            <w:vAlign w:val="center"/>
          </w:tcPr>
          <w:p w14:paraId="704D0D2B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A2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20" w:type="dxa"/>
            <w:vAlign w:val="center"/>
          </w:tcPr>
          <w:p w14:paraId="56FF1864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A2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31" w:type="dxa"/>
            <w:vAlign w:val="center"/>
          </w:tcPr>
          <w:p w14:paraId="13579237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A2E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99" w:type="dxa"/>
            <w:vAlign w:val="center"/>
          </w:tcPr>
          <w:p w14:paraId="21911250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A2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F0A2E" w:rsidRPr="005F0A2E" w14:paraId="448741DD" w14:textId="77777777" w:rsidTr="005F0A2E">
        <w:tc>
          <w:tcPr>
            <w:tcW w:w="704" w:type="dxa"/>
            <w:vAlign w:val="center"/>
          </w:tcPr>
          <w:p w14:paraId="017E8565" w14:textId="31D76B69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5420" w:type="dxa"/>
          </w:tcPr>
          <w:p w14:paraId="6DD01ABA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Система конвекционного обогрева пациента</w:t>
            </w:r>
          </w:p>
        </w:tc>
        <w:tc>
          <w:tcPr>
            <w:tcW w:w="1231" w:type="dxa"/>
            <w:vAlign w:val="center"/>
          </w:tcPr>
          <w:p w14:paraId="639E43C3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vAlign w:val="center"/>
          </w:tcPr>
          <w:p w14:paraId="499A6E53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0A2E" w:rsidRPr="005F0A2E" w14:paraId="303423B0" w14:textId="77777777" w:rsidTr="005F0A2E">
        <w:tc>
          <w:tcPr>
            <w:tcW w:w="704" w:type="dxa"/>
            <w:vAlign w:val="center"/>
          </w:tcPr>
          <w:p w14:paraId="13F6A1B7" w14:textId="7E1DB210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420" w:type="dxa"/>
          </w:tcPr>
          <w:p w14:paraId="77A6A891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Тележка</w:t>
            </w:r>
          </w:p>
        </w:tc>
        <w:tc>
          <w:tcPr>
            <w:tcW w:w="1231" w:type="dxa"/>
            <w:vAlign w:val="center"/>
          </w:tcPr>
          <w:p w14:paraId="4F9DC0A1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vAlign w:val="center"/>
          </w:tcPr>
          <w:p w14:paraId="71F3C75D" w14:textId="77777777" w:rsidR="005F0A2E" w:rsidRPr="005F0A2E" w:rsidRDefault="005F0A2E" w:rsidP="005F0A2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A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B49D5CD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14:paraId="3A9C0286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5F0A2E">
        <w:rPr>
          <w:rFonts w:ascii="Times New Roman" w:hAnsi="Times New Roman"/>
          <w:b/>
          <w:sz w:val="24"/>
          <w:szCs w:val="24"/>
        </w:rPr>
        <w:t>2. Технические требования:</w:t>
      </w:r>
    </w:p>
    <w:p w14:paraId="0E199B7C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5F0A2E">
        <w:rPr>
          <w:rFonts w:ascii="Times New Roman" w:hAnsi="Times New Roman"/>
          <w:sz w:val="24"/>
          <w:szCs w:val="24"/>
        </w:rPr>
        <w:t>2.1. Конвекционный принцип обогрева</w:t>
      </w:r>
    </w:p>
    <w:p w14:paraId="076E9E7F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5F0A2E">
        <w:rPr>
          <w:rFonts w:ascii="Times New Roman" w:hAnsi="Times New Roman"/>
          <w:sz w:val="24"/>
          <w:szCs w:val="24"/>
        </w:rPr>
        <w:t>2.2. Быстрый нагрев до 37°С за 30 сек</w:t>
      </w:r>
    </w:p>
    <w:p w14:paraId="39C31553" w14:textId="77777777" w:rsidR="005F0A2E" w:rsidRPr="005F0A2E" w:rsidRDefault="005F0A2E" w:rsidP="005F0A2E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5F0A2E">
        <w:rPr>
          <w:rFonts w:ascii="Times New Roman" w:hAnsi="Times New Roman"/>
          <w:sz w:val="24"/>
          <w:szCs w:val="24"/>
        </w:rPr>
        <w:t>2.3. Непрерывный режим работы</w:t>
      </w:r>
    </w:p>
    <w:p w14:paraId="0C15EAEC" w14:textId="436141B7" w:rsidR="005F0A2E" w:rsidRPr="005F0A2E" w:rsidRDefault="005F0A2E" w:rsidP="005F0A2E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Pr="005F0A2E">
        <w:rPr>
          <w:rFonts w:ascii="Times New Roman" w:hAnsi="Times New Roman"/>
          <w:sz w:val="24"/>
          <w:szCs w:val="24"/>
        </w:rPr>
        <w:t>Время нагрева системы до 37°С – до 1 минуты</w:t>
      </w:r>
    </w:p>
    <w:p w14:paraId="3FE20413" w14:textId="1A373047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Время непрерывной работы до 24 часов</w:t>
      </w:r>
    </w:p>
    <w:p w14:paraId="5CC32A69" w14:textId="176A8B8B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Скорости потока воздуха: «Турбо», «Высокая», «Нормальная</w:t>
      </w:r>
    </w:p>
    <w:p w14:paraId="463EF25C" w14:textId="676F3154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Тип электропитания</w:t>
      </w:r>
      <w:proofErr w:type="gramStart"/>
      <w:r w:rsidRPr="005F0A2E">
        <w:rPr>
          <w:rFonts w:ascii="Times New Roman" w:hAnsi="Times New Roman"/>
          <w:sz w:val="24"/>
          <w:szCs w:val="24"/>
        </w:rPr>
        <w:t>: От</w:t>
      </w:r>
      <w:proofErr w:type="gramEnd"/>
      <w:r w:rsidRPr="005F0A2E">
        <w:rPr>
          <w:rFonts w:ascii="Times New Roman" w:hAnsi="Times New Roman"/>
          <w:sz w:val="24"/>
          <w:szCs w:val="24"/>
        </w:rPr>
        <w:t xml:space="preserve"> сети переменного тока</w:t>
      </w:r>
    </w:p>
    <w:p w14:paraId="77E482B1" w14:textId="010763B4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Класс защиты от поражения электрическим током: Класс защиты I</w:t>
      </w:r>
    </w:p>
    <w:p w14:paraId="1476C740" w14:textId="2FA9D9BE" w:rsidR="005F0A2E" w:rsidRPr="005F0A2E" w:rsidRDefault="005F0A2E">
      <w:pPr>
        <w:pStyle w:val="a4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Встроенная защита от перегрева с автоматическим отключением</w:t>
      </w:r>
    </w:p>
    <w:p w14:paraId="2BC69AF9" w14:textId="1087809D" w:rsidR="005F0A2E" w:rsidRPr="005F0A2E" w:rsidRDefault="005F0A2E" w:rsidP="005F0A2E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 </w:t>
      </w:r>
      <w:r w:rsidRPr="005F0A2E">
        <w:rPr>
          <w:rFonts w:ascii="Times New Roman" w:hAnsi="Times New Roman"/>
          <w:sz w:val="24"/>
          <w:szCs w:val="24"/>
        </w:rPr>
        <w:t>Подача в одеяло воздуха, очищенного с помощью антибактериального HEPA-фильтра</w:t>
      </w:r>
    </w:p>
    <w:p w14:paraId="7D340930" w14:textId="525D90AE" w:rsidR="005F0A2E" w:rsidRPr="005F0A2E" w:rsidRDefault="005F0A2E">
      <w:pPr>
        <w:pStyle w:val="a4"/>
        <w:numPr>
          <w:ilvl w:val="1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Дисплей с настройкой температуры и скорости работы</w:t>
      </w:r>
    </w:p>
    <w:p w14:paraId="50516242" w14:textId="43155B5C" w:rsidR="005F0A2E" w:rsidRPr="005F0A2E" w:rsidRDefault="005F0A2E">
      <w:pPr>
        <w:pStyle w:val="a4"/>
        <w:numPr>
          <w:ilvl w:val="1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0A2E">
        <w:rPr>
          <w:rFonts w:ascii="Times New Roman" w:hAnsi="Times New Roman"/>
          <w:sz w:val="24"/>
          <w:szCs w:val="24"/>
        </w:rPr>
        <w:t>«Тихий режим» с минимальной световой и звуковой индикацией и отключением звука нажатия кнопок</w:t>
      </w:r>
    </w:p>
    <w:p w14:paraId="2C19A65C" w14:textId="77777777" w:rsidR="005F0A2E" w:rsidRPr="005F0A2E" w:rsidRDefault="005F0A2E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5F0A2E" w:rsidRDefault="00D66258" w:rsidP="005F0A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5F0A2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14418101">
    <w:abstractNumId w:val="0"/>
  </w:num>
  <w:num w:numId="2" w16cid:durableId="99198154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34</cp:revision>
  <cp:lastPrinted>2026-03-13T12:57:00Z</cp:lastPrinted>
  <dcterms:created xsi:type="dcterms:W3CDTF">2026-03-12T08:38:00Z</dcterms:created>
  <dcterms:modified xsi:type="dcterms:W3CDTF">2026-06-01T06:47:00Z</dcterms:modified>
</cp:coreProperties>
</file>