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7AFB1" w14:textId="77777777" w:rsidR="004E49AC" w:rsidRPr="00E050EA" w:rsidRDefault="004E49AC" w:rsidP="004E49AC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7AABDC5C" w14:textId="77777777" w:rsidR="004E49AC" w:rsidRPr="00E050EA" w:rsidRDefault="004E49AC" w:rsidP="004E49AC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E31A511" w14:textId="77777777" w:rsidR="004E49AC" w:rsidRPr="00E050EA" w:rsidRDefault="004E49AC" w:rsidP="004E49AC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41964987" w14:textId="77777777" w:rsidR="004E49AC" w:rsidRPr="00E050EA" w:rsidRDefault="004E49AC" w:rsidP="004E49AC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3D8F9D67" w14:textId="37637B05" w:rsidR="004E49AC" w:rsidRPr="00E050EA" w:rsidRDefault="008264BB" w:rsidP="004E49AC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</w:t>
      </w:r>
      <w:r w:rsidR="004E49AC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6</w:t>
      </w:r>
      <w:r w:rsidR="004E49AC">
        <w:rPr>
          <w:rFonts w:ascii="Times New Roman" w:hAnsi="Times New Roman"/>
          <w:sz w:val="20"/>
          <w:szCs w:val="20"/>
        </w:rPr>
        <w:t>.2026</w:t>
      </w:r>
    </w:p>
    <w:p w14:paraId="49965EB2" w14:textId="77777777" w:rsidR="004E49AC" w:rsidRPr="00E050EA" w:rsidRDefault="004E49AC" w:rsidP="004E49AC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8BBAA2F" w14:textId="77777777" w:rsidR="004E49AC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427C868B" w14:textId="77777777" w:rsidR="004E49AC" w:rsidRPr="00E050EA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E42688D" w14:textId="72EB2177" w:rsidR="004E49AC" w:rsidRPr="004E49AC" w:rsidRDefault="004E49AC" w:rsidP="004E49AC">
      <w:pPr>
        <w:jc w:val="center"/>
        <w:rPr>
          <w:sz w:val="28"/>
          <w:szCs w:val="28"/>
          <w:u w:val="single"/>
        </w:rPr>
      </w:pPr>
      <w:r w:rsidRPr="004A54D5">
        <w:rPr>
          <w:rFonts w:eastAsiaTheme="minorEastAsia"/>
          <w:b/>
          <w:u w:val="single"/>
          <w:lang w:eastAsia="zh-CN"/>
        </w:rPr>
        <w:t>«</w:t>
      </w:r>
      <w:r>
        <w:rPr>
          <w:sz w:val="28"/>
          <w:szCs w:val="28"/>
          <w:u w:val="single"/>
        </w:rPr>
        <w:t>Встраиваемый счетчик аэрозольных частиц с насосом MET ONE 6000P</w:t>
      </w:r>
      <w:r w:rsidRPr="004A54D5">
        <w:rPr>
          <w:rFonts w:eastAsiaTheme="minorEastAsia"/>
          <w:b/>
          <w:u w:val="single"/>
          <w:lang w:eastAsia="zh-CN"/>
        </w:rPr>
        <w:t>»</w:t>
      </w:r>
    </w:p>
    <w:p w14:paraId="14B1ABD6" w14:textId="77777777" w:rsidR="004E49AC" w:rsidRPr="00913C91" w:rsidRDefault="004E49AC" w:rsidP="004E49AC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8"/>
          <w:szCs w:val="28"/>
          <w:u w:val="single"/>
          <w:lang w:eastAsia="zh-CN"/>
        </w:rPr>
      </w:pPr>
    </w:p>
    <w:p w14:paraId="7F19F692" w14:textId="7960A623" w:rsidR="004E49AC" w:rsidRPr="004446D8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(Приложение </w:t>
      </w:r>
      <w:r>
        <w:rPr>
          <w:rFonts w:eastAsiaTheme="minorEastAsia"/>
          <w:sz w:val="20"/>
          <w:szCs w:val="20"/>
          <w:lang w:eastAsia="zh-CN"/>
        </w:rPr>
        <w:t>1-4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8264BB">
        <w:rPr>
          <w:rFonts w:eastAsiaTheme="minorEastAsia"/>
          <w:b/>
          <w:lang w:eastAsia="zh-CN"/>
        </w:rPr>
        <w:t>03</w:t>
      </w:r>
      <w:r>
        <w:rPr>
          <w:rFonts w:eastAsiaTheme="minorEastAsia"/>
          <w:b/>
          <w:lang w:eastAsia="zh-CN"/>
        </w:rPr>
        <w:t>.0</w:t>
      </w:r>
      <w:r w:rsidR="008264BB">
        <w:rPr>
          <w:rFonts w:eastAsiaTheme="minorEastAsia"/>
          <w:b/>
          <w:lang w:eastAsia="zh-CN"/>
        </w:rPr>
        <w:t>6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</w:t>
      </w:r>
      <w:r>
        <w:rPr>
          <w:rFonts w:eastAsiaTheme="minorEastAsia"/>
          <w:sz w:val="20"/>
          <w:szCs w:val="20"/>
          <w:lang w:eastAsia="zh-CN"/>
        </w:rPr>
        <w:t>у</w:t>
      </w:r>
      <w:r w:rsidRPr="004446D8">
        <w:rPr>
          <w:rFonts w:eastAsiaTheme="minorEastAsia"/>
          <w:sz w:val="20"/>
          <w:szCs w:val="20"/>
          <w:lang w:eastAsia="zh-CN"/>
        </w:rPr>
        <w:t xml:space="preserve"> </w:t>
      </w:r>
      <w:r w:rsidRPr="004446D8">
        <w:rPr>
          <w:rFonts w:eastAsiaTheme="minorEastAsia"/>
          <w:b/>
          <w:bCs/>
          <w:sz w:val="20"/>
          <w:szCs w:val="20"/>
          <w:lang w:val="en-US" w:eastAsia="zh-CN"/>
        </w:rPr>
        <w:t>asinitsyna</w:t>
      </w:r>
      <w:r w:rsidRPr="004446D8">
        <w:rPr>
          <w:rFonts w:eastAsiaTheme="minorEastAsia"/>
          <w:b/>
          <w:bCs/>
          <w:sz w:val="20"/>
          <w:szCs w:val="20"/>
          <w:lang w:eastAsia="zh-CN"/>
        </w:rPr>
        <w:t>@</w:t>
      </w:r>
      <w:r w:rsidRPr="004446D8">
        <w:rPr>
          <w:rFonts w:eastAsiaTheme="minorEastAsia"/>
          <w:b/>
          <w:bCs/>
          <w:sz w:val="20"/>
          <w:szCs w:val="20"/>
          <w:lang w:val="en-US" w:eastAsia="zh-CN"/>
        </w:rPr>
        <w:t>omr</w:t>
      </w:r>
      <w:r w:rsidRPr="004446D8">
        <w:rPr>
          <w:rFonts w:eastAsiaTheme="minorEastAsia"/>
          <w:b/>
          <w:bCs/>
          <w:sz w:val="20"/>
          <w:szCs w:val="20"/>
          <w:lang w:eastAsia="zh-CN"/>
        </w:rPr>
        <w:t>.</w:t>
      </w:r>
      <w:r w:rsidRPr="004446D8">
        <w:rPr>
          <w:rFonts w:eastAsiaTheme="minorEastAsia"/>
          <w:b/>
          <w:bCs/>
          <w:sz w:val="20"/>
          <w:szCs w:val="20"/>
          <w:lang w:val="en-US" w:eastAsia="zh-CN"/>
        </w:rPr>
        <w:t>by</w:t>
      </w:r>
    </w:p>
    <w:p w14:paraId="22154A55" w14:textId="77777777" w:rsidR="004E49AC" w:rsidRPr="00E050EA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25D16C22" w14:textId="77777777" w:rsidR="004E49AC" w:rsidRPr="00E050EA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-наименование потенциального поставщика;</w:t>
      </w:r>
    </w:p>
    <w:p w14:paraId="6E2E123D" w14:textId="77777777" w:rsidR="004E49AC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787EAFB5" w14:textId="77777777" w:rsidR="004E49AC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2F27B535" w14:textId="77777777" w:rsidR="004E49AC" w:rsidRPr="00E050EA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215F6EE0" w14:textId="77777777" w:rsidR="004E49AC" w:rsidRPr="00E050EA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652D38D3" w14:textId="77777777" w:rsidR="004E49AC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12E9F25D" w14:textId="77777777" w:rsidR="004E49AC" w:rsidRPr="00E050EA" w:rsidRDefault="004E49AC" w:rsidP="004E49A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4E49AC" w:rsidRPr="00E050EA" w14:paraId="723859B5" w14:textId="77777777" w:rsidTr="002E556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0388FE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B3C63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РНПЦ ОМР им. Н.Н.Александрова</w:t>
            </w:r>
          </w:p>
        </w:tc>
      </w:tr>
      <w:tr w:rsidR="004E49AC" w:rsidRPr="00E050EA" w14:paraId="082AEA50" w14:textId="77777777" w:rsidTr="002E556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D67A59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20A371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 xml:space="preserve">Доставка осуществляется транспортом Поставщика и за его счет. </w:t>
            </w:r>
          </w:p>
        </w:tc>
      </w:tr>
      <w:tr w:rsidR="004E49AC" w:rsidRPr="00E050EA" w14:paraId="7A0020BA" w14:textId="77777777" w:rsidTr="002E556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6BC4BE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7AA61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УКАЗАТЬ СРОКИ ПОСТАВКИ</w:t>
            </w:r>
          </w:p>
        </w:tc>
      </w:tr>
      <w:tr w:rsidR="004E49AC" w:rsidRPr="00E050EA" w14:paraId="1557694F" w14:textId="77777777" w:rsidTr="002E556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48970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496FEB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Республиканский бюджет</w:t>
            </w:r>
          </w:p>
        </w:tc>
      </w:tr>
      <w:tr w:rsidR="004E49AC" w:rsidRPr="00E050EA" w14:paraId="07F3AE72" w14:textId="77777777" w:rsidTr="002E556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FB47E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6C39D7" w14:textId="77777777" w:rsidR="004E49AC" w:rsidRPr="00E050EA" w:rsidRDefault="004E49AC" w:rsidP="002E556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2A780DE1" w14:textId="77777777" w:rsidR="004E49AC" w:rsidRPr="00E050EA" w:rsidRDefault="004E49AC" w:rsidP="004E49AC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5AB928A2" w14:textId="77777777" w:rsidR="004E49AC" w:rsidRPr="00E050EA" w:rsidRDefault="004E49AC" w:rsidP="004E49AC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0C58BC07" w14:textId="77777777" w:rsidR="004E49AC" w:rsidRPr="00E050EA" w:rsidRDefault="004E49AC" w:rsidP="004E49AC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31FE9B" w14:textId="77777777" w:rsidR="004E49AC" w:rsidRPr="00E050EA" w:rsidRDefault="004E49AC" w:rsidP="004E49AC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700164A3" w14:textId="77777777" w:rsidR="004E49AC" w:rsidRPr="00E050EA" w:rsidRDefault="004E49AC" w:rsidP="004E49AC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007EA360" w14:textId="77777777" w:rsidR="004E49AC" w:rsidRPr="00E050EA" w:rsidRDefault="004E49AC" w:rsidP="004E49AC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154E4B8E" w14:textId="77777777" w:rsidR="004E49AC" w:rsidRPr="00E050EA" w:rsidRDefault="004E49AC" w:rsidP="004E49AC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77B54A78" w14:textId="77777777" w:rsidR="004E49AC" w:rsidRDefault="004E49AC" w:rsidP="004E49AC">
      <w:pPr>
        <w:autoSpaceDE w:val="0"/>
        <w:autoSpaceDN w:val="0"/>
        <w:adjustRightInd w:val="0"/>
        <w:spacing w:after="120"/>
        <w:ind w:left="993" w:hanging="426"/>
      </w:pPr>
    </w:p>
    <w:p w14:paraId="00F6D8AB" w14:textId="77777777" w:rsidR="004E49AC" w:rsidRPr="00006036" w:rsidRDefault="004E49AC" w:rsidP="004E49AC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Ведущий специалист                                                                                 А.В.Синицына</w:t>
      </w:r>
    </w:p>
    <w:p w14:paraId="18E2C5C1" w14:textId="77777777" w:rsidR="004E49AC" w:rsidRDefault="004E49AC" w:rsidP="004E49AC">
      <w:pPr>
        <w:autoSpaceDE w:val="0"/>
        <w:autoSpaceDN w:val="0"/>
        <w:adjustRightInd w:val="0"/>
        <w:spacing w:after="120"/>
        <w:ind w:left="993" w:hanging="426"/>
      </w:pPr>
    </w:p>
    <w:p w14:paraId="4EC94858" w14:textId="77777777" w:rsidR="004E49AC" w:rsidRDefault="004E49AC" w:rsidP="004E49AC">
      <w:pPr>
        <w:autoSpaceDE w:val="0"/>
        <w:autoSpaceDN w:val="0"/>
        <w:adjustRightInd w:val="0"/>
        <w:spacing w:after="120"/>
        <w:ind w:left="993" w:hanging="426"/>
      </w:pPr>
    </w:p>
    <w:p w14:paraId="1AE92509" w14:textId="77777777" w:rsidR="004E49AC" w:rsidRDefault="004E49AC" w:rsidP="004E49AC">
      <w:pPr>
        <w:autoSpaceDE w:val="0"/>
        <w:autoSpaceDN w:val="0"/>
        <w:adjustRightInd w:val="0"/>
        <w:spacing w:after="120"/>
        <w:ind w:left="993" w:hanging="426"/>
      </w:pPr>
    </w:p>
    <w:p w14:paraId="7D3E89F5" w14:textId="77777777" w:rsidR="004E49AC" w:rsidRDefault="004E49AC" w:rsidP="004E49AC">
      <w:pPr>
        <w:autoSpaceDE w:val="0"/>
        <w:autoSpaceDN w:val="0"/>
        <w:adjustRightInd w:val="0"/>
        <w:spacing w:after="120"/>
        <w:ind w:left="993" w:hanging="426"/>
      </w:pPr>
    </w:p>
    <w:p w14:paraId="48BAE400" w14:textId="015721DB" w:rsidR="004E49AC" w:rsidRDefault="004E49AC" w:rsidP="004E49AC">
      <w:pPr>
        <w:ind w:firstLine="567"/>
        <w:jc w:val="right"/>
        <w:rPr>
          <w:sz w:val="28"/>
          <w:szCs w:val="30"/>
        </w:rPr>
      </w:pPr>
      <w:r w:rsidRPr="00731155">
        <w:rPr>
          <w:sz w:val="28"/>
          <w:szCs w:val="30"/>
        </w:rPr>
        <w:t>Приложение 1</w:t>
      </w:r>
    </w:p>
    <w:p w14:paraId="44C9BE2C" w14:textId="77777777" w:rsidR="004E49AC" w:rsidRDefault="004E49AC" w:rsidP="004E49AC">
      <w:pPr>
        <w:ind w:firstLine="567"/>
        <w:jc w:val="center"/>
        <w:rPr>
          <w:sz w:val="28"/>
          <w:szCs w:val="30"/>
        </w:rPr>
      </w:pPr>
      <w:r w:rsidRPr="00731155">
        <w:rPr>
          <w:sz w:val="28"/>
          <w:szCs w:val="30"/>
        </w:rPr>
        <w:t>Технические характеристики (описание)</w:t>
      </w:r>
    </w:p>
    <w:p w14:paraId="3CBC5DB3" w14:textId="77777777" w:rsidR="004E49AC" w:rsidRDefault="004E49AC" w:rsidP="004E49AC">
      <w:pPr>
        <w:ind w:firstLine="567"/>
        <w:jc w:val="center"/>
        <w:rPr>
          <w:sz w:val="28"/>
          <w:szCs w:val="30"/>
        </w:rPr>
      </w:pPr>
    </w:p>
    <w:p w14:paraId="0A918696" w14:textId="77777777" w:rsidR="004E49AC" w:rsidRDefault="004E49AC" w:rsidP="004E49AC">
      <w:pPr>
        <w:ind w:firstLine="567"/>
        <w:jc w:val="center"/>
        <w:rPr>
          <w:sz w:val="28"/>
          <w:szCs w:val="30"/>
        </w:rPr>
      </w:pPr>
      <w:r w:rsidRPr="00731155">
        <w:rPr>
          <w:sz w:val="28"/>
          <w:szCs w:val="30"/>
        </w:rPr>
        <w:t>Встраиваемый счетчик аэрозольных частиц с насосом MET ONE 6000P</w:t>
      </w:r>
    </w:p>
    <w:p w14:paraId="0BE4F1DA" w14:textId="77777777" w:rsidR="004E49AC" w:rsidRDefault="004E49AC" w:rsidP="004E49AC">
      <w:pPr>
        <w:ind w:firstLine="567"/>
        <w:rPr>
          <w:sz w:val="28"/>
          <w:szCs w:val="30"/>
        </w:rPr>
      </w:pPr>
      <w:r w:rsidRPr="00731155">
        <w:rPr>
          <w:sz w:val="28"/>
          <w:szCs w:val="30"/>
        </w:rPr>
        <w:t>1.</w:t>
      </w:r>
      <w:r w:rsidRPr="00731155">
        <w:rPr>
          <w:sz w:val="28"/>
          <w:szCs w:val="30"/>
        </w:rPr>
        <w:tab/>
        <w:t>Состав (комплектация) товара (работы, услуги):</w:t>
      </w:r>
    </w:p>
    <w:tbl>
      <w:tblPr>
        <w:tblStyle w:val="ae"/>
        <w:tblW w:w="5007" w:type="pct"/>
        <w:tblLook w:val="04A0" w:firstRow="1" w:lastRow="0" w:firstColumn="1" w:lastColumn="0" w:noHBand="0" w:noVBand="1"/>
      </w:tblPr>
      <w:tblGrid>
        <w:gridCol w:w="548"/>
        <w:gridCol w:w="2021"/>
        <w:gridCol w:w="4709"/>
        <w:gridCol w:w="1144"/>
        <w:gridCol w:w="992"/>
        <w:gridCol w:w="11"/>
      </w:tblGrid>
      <w:tr w:rsidR="004E49AC" w14:paraId="00FA0A49" w14:textId="77777777" w:rsidTr="002E5560">
        <w:trPr>
          <w:gridAfter w:val="1"/>
          <w:wAfter w:w="7" w:type="pct"/>
        </w:trPr>
        <w:tc>
          <w:tcPr>
            <w:tcW w:w="291" w:type="pct"/>
            <w:vAlign w:val="center"/>
          </w:tcPr>
          <w:p w14:paraId="691EE500" w14:textId="77777777" w:rsidR="004E49AC" w:rsidRPr="00731155" w:rsidRDefault="004E49AC" w:rsidP="002E5560">
            <w:pPr>
              <w:jc w:val="center"/>
              <w:rPr>
                <w:sz w:val="24"/>
                <w:szCs w:val="30"/>
              </w:rPr>
            </w:pPr>
            <w:r w:rsidRPr="00731155">
              <w:rPr>
                <w:sz w:val="24"/>
                <w:szCs w:val="30"/>
              </w:rPr>
              <w:t>№ п/п</w:t>
            </w:r>
          </w:p>
        </w:tc>
        <w:tc>
          <w:tcPr>
            <w:tcW w:w="1072" w:type="pct"/>
            <w:vAlign w:val="center"/>
          </w:tcPr>
          <w:p w14:paraId="614422AA" w14:textId="77777777" w:rsidR="004E49AC" w:rsidRPr="00731155" w:rsidRDefault="004E49AC" w:rsidP="002E5560">
            <w:pPr>
              <w:jc w:val="center"/>
              <w:rPr>
                <w:sz w:val="24"/>
                <w:szCs w:val="30"/>
              </w:rPr>
            </w:pPr>
            <w:r w:rsidRPr="00731155">
              <w:rPr>
                <w:sz w:val="24"/>
                <w:szCs w:val="30"/>
              </w:rPr>
              <w:t>Наименование подлежащего закупке товара (работы, услуги)</w:t>
            </w:r>
          </w:p>
        </w:tc>
        <w:tc>
          <w:tcPr>
            <w:tcW w:w="2498" w:type="pct"/>
            <w:vAlign w:val="center"/>
          </w:tcPr>
          <w:p w14:paraId="0DF2C2A8" w14:textId="77777777" w:rsidR="004E49AC" w:rsidRPr="00731155" w:rsidRDefault="004E49AC" w:rsidP="002E5560">
            <w:pPr>
              <w:jc w:val="center"/>
              <w:rPr>
                <w:sz w:val="24"/>
                <w:szCs w:val="30"/>
              </w:rPr>
            </w:pPr>
            <w:r w:rsidRPr="00731155">
              <w:rPr>
                <w:sz w:val="24"/>
                <w:szCs w:val="30"/>
              </w:rPr>
              <w:t>Требования, предъявляемые к товару</w:t>
            </w:r>
          </w:p>
        </w:tc>
        <w:tc>
          <w:tcPr>
            <w:tcW w:w="1133" w:type="pct"/>
            <w:gridSpan w:val="2"/>
            <w:vAlign w:val="center"/>
          </w:tcPr>
          <w:p w14:paraId="352253EA" w14:textId="77777777" w:rsidR="004E49AC" w:rsidRDefault="004E49AC" w:rsidP="002E5560">
            <w:pPr>
              <w:jc w:val="center"/>
              <w:rPr>
                <w:sz w:val="24"/>
                <w:szCs w:val="30"/>
              </w:rPr>
            </w:pPr>
            <w:r w:rsidRPr="00731155">
              <w:rPr>
                <w:sz w:val="24"/>
                <w:szCs w:val="30"/>
              </w:rPr>
              <w:t>Кол-во</w:t>
            </w:r>
          </w:p>
        </w:tc>
      </w:tr>
      <w:tr w:rsidR="004E49AC" w14:paraId="333F5AB3" w14:textId="77777777" w:rsidTr="002E5560">
        <w:tc>
          <w:tcPr>
            <w:tcW w:w="291" w:type="pct"/>
          </w:tcPr>
          <w:p w14:paraId="13693092" w14:textId="77777777" w:rsidR="004E49AC" w:rsidRPr="00731155" w:rsidRDefault="004E49AC" w:rsidP="002E5560">
            <w:pPr>
              <w:rPr>
                <w:sz w:val="24"/>
                <w:szCs w:val="30"/>
              </w:rPr>
            </w:pPr>
            <w:r w:rsidRPr="00731155">
              <w:rPr>
                <w:sz w:val="24"/>
                <w:szCs w:val="30"/>
              </w:rPr>
              <w:t>1.</w:t>
            </w:r>
          </w:p>
        </w:tc>
        <w:tc>
          <w:tcPr>
            <w:tcW w:w="1072" w:type="pct"/>
          </w:tcPr>
          <w:p w14:paraId="4578FE4C" w14:textId="69A5C25F" w:rsidR="004E49AC" w:rsidRPr="00731155" w:rsidRDefault="004E49AC" w:rsidP="002E5560">
            <w:pPr>
              <w:jc w:val="both"/>
              <w:rPr>
                <w:sz w:val="24"/>
                <w:szCs w:val="30"/>
              </w:rPr>
            </w:pPr>
            <w:r w:rsidRPr="00731155">
              <w:rPr>
                <w:sz w:val="24"/>
                <w:szCs w:val="30"/>
              </w:rPr>
              <w:t>Встраиваемый счетчик аэрозольных частиц с насосом MET ONE 6000P</w:t>
            </w:r>
            <w:r w:rsidR="007C7237">
              <w:rPr>
                <w:sz w:val="24"/>
                <w:szCs w:val="30"/>
              </w:rPr>
              <w:t xml:space="preserve"> или анолог</w:t>
            </w:r>
          </w:p>
        </w:tc>
        <w:tc>
          <w:tcPr>
            <w:tcW w:w="2498" w:type="pct"/>
          </w:tcPr>
          <w:p w14:paraId="4DC083DC" w14:textId="77777777" w:rsidR="004E49AC" w:rsidRPr="00731155" w:rsidRDefault="004E49AC" w:rsidP="002E5560">
            <w:pPr>
              <w:jc w:val="both"/>
              <w:rPr>
                <w:sz w:val="24"/>
                <w:szCs w:val="30"/>
              </w:rPr>
            </w:pPr>
            <w:r w:rsidRPr="009A14DC">
              <w:rPr>
                <w:sz w:val="24"/>
                <w:szCs w:val="30"/>
                <w:u w:val="single"/>
              </w:rPr>
              <w:t>1.Назначение:</w:t>
            </w:r>
            <w:r w:rsidRPr="00731155">
              <w:rPr>
                <w:sz w:val="24"/>
                <w:szCs w:val="30"/>
              </w:rPr>
              <w:t xml:space="preserve"> Ежеднев</w:t>
            </w:r>
            <w:r>
              <w:rPr>
                <w:sz w:val="24"/>
                <w:szCs w:val="30"/>
              </w:rPr>
              <w:t>ный мониторинг чистых помещений.</w:t>
            </w:r>
          </w:p>
          <w:p w14:paraId="6D8F73C6" w14:textId="77777777" w:rsidR="004E49AC" w:rsidRPr="00731155" w:rsidRDefault="004E49AC" w:rsidP="002E5560">
            <w:pPr>
              <w:jc w:val="both"/>
              <w:rPr>
                <w:sz w:val="24"/>
                <w:szCs w:val="30"/>
              </w:rPr>
            </w:pPr>
            <w:r w:rsidRPr="009A14DC">
              <w:rPr>
                <w:sz w:val="24"/>
                <w:szCs w:val="30"/>
                <w:u w:val="single"/>
              </w:rPr>
              <w:t>2.Источник света:</w:t>
            </w:r>
            <w:r w:rsidRPr="00731155">
              <w:rPr>
                <w:sz w:val="24"/>
                <w:szCs w:val="30"/>
              </w:rPr>
              <w:t xml:space="preserve"> Лазерный диод L</w:t>
            </w:r>
            <w:r>
              <w:rPr>
                <w:sz w:val="24"/>
                <w:szCs w:val="30"/>
              </w:rPr>
              <w:t>ong Life Laser.</w:t>
            </w:r>
          </w:p>
          <w:p w14:paraId="33595F80" w14:textId="77777777" w:rsidR="004E49AC" w:rsidRPr="00731155" w:rsidRDefault="004E49AC" w:rsidP="002E5560">
            <w:pPr>
              <w:jc w:val="both"/>
              <w:rPr>
                <w:sz w:val="24"/>
                <w:szCs w:val="30"/>
              </w:rPr>
            </w:pPr>
            <w:r w:rsidRPr="009A14DC">
              <w:rPr>
                <w:sz w:val="24"/>
                <w:szCs w:val="30"/>
                <w:u w:val="single"/>
              </w:rPr>
              <w:t>3.Корпус:</w:t>
            </w:r>
            <w:r>
              <w:rPr>
                <w:sz w:val="24"/>
                <w:szCs w:val="30"/>
              </w:rPr>
              <w:t xml:space="preserve"> Нержавеющая сталь.</w:t>
            </w:r>
          </w:p>
          <w:p w14:paraId="06B192FC" w14:textId="77777777" w:rsidR="004E49AC" w:rsidRPr="00731155" w:rsidRDefault="004E49AC" w:rsidP="002E5560">
            <w:pPr>
              <w:jc w:val="both"/>
              <w:rPr>
                <w:sz w:val="24"/>
                <w:szCs w:val="30"/>
              </w:rPr>
            </w:pPr>
            <w:r w:rsidRPr="009A14DC">
              <w:rPr>
                <w:sz w:val="24"/>
                <w:szCs w:val="30"/>
                <w:u w:val="single"/>
              </w:rPr>
              <w:t>4.Опции выходных сигналов:</w:t>
            </w:r>
            <w:r w:rsidRPr="00731155">
              <w:rPr>
                <w:sz w:val="24"/>
                <w:szCs w:val="30"/>
              </w:rPr>
              <w:t xml:space="preserve"> Аналоговый 4-20 </w:t>
            </w:r>
            <w:r>
              <w:rPr>
                <w:sz w:val="24"/>
                <w:szCs w:val="30"/>
              </w:rPr>
              <w:t>mA Ethernet с протоколом TCP/IP.</w:t>
            </w:r>
          </w:p>
          <w:p w14:paraId="65608D16" w14:textId="77777777" w:rsidR="004E49AC" w:rsidRPr="00731155" w:rsidRDefault="004E49AC" w:rsidP="002E5560">
            <w:pPr>
              <w:jc w:val="both"/>
              <w:rPr>
                <w:sz w:val="24"/>
                <w:szCs w:val="30"/>
              </w:rPr>
            </w:pPr>
            <w:r w:rsidRPr="009A14DC">
              <w:rPr>
                <w:sz w:val="24"/>
                <w:szCs w:val="30"/>
                <w:u w:val="single"/>
              </w:rPr>
              <w:t>5.Контроль потока</w:t>
            </w:r>
            <w:r>
              <w:rPr>
                <w:sz w:val="24"/>
                <w:szCs w:val="30"/>
              </w:rPr>
              <w:t>:</w:t>
            </w:r>
            <w:r w:rsidRPr="00731155">
              <w:rPr>
                <w:sz w:val="24"/>
                <w:szCs w:val="30"/>
              </w:rPr>
              <w:t xml:space="preserve"> Микропроцессор с сенс</w:t>
            </w:r>
            <w:r>
              <w:rPr>
                <w:sz w:val="24"/>
                <w:szCs w:val="30"/>
              </w:rPr>
              <w:t>ором дифференциального давления.</w:t>
            </w:r>
          </w:p>
          <w:p w14:paraId="44116008" w14:textId="77777777" w:rsidR="004E49AC" w:rsidRPr="00AB6AE2" w:rsidRDefault="004E49AC" w:rsidP="002E5560">
            <w:pPr>
              <w:jc w:val="both"/>
              <w:rPr>
                <w:sz w:val="24"/>
                <w:szCs w:val="30"/>
              </w:rPr>
            </w:pPr>
            <w:r w:rsidRPr="009A14DC">
              <w:rPr>
                <w:sz w:val="24"/>
                <w:szCs w:val="30"/>
                <w:u w:val="single"/>
              </w:rPr>
              <w:t>6.Тип насоса:</w:t>
            </w:r>
            <w:r w:rsidRPr="00731155">
              <w:rPr>
                <w:sz w:val="24"/>
                <w:szCs w:val="30"/>
              </w:rPr>
              <w:t xml:space="preserve"> </w:t>
            </w:r>
            <w:r w:rsidRPr="00AB6AE2">
              <w:rPr>
                <w:sz w:val="24"/>
                <w:szCs w:val="30"/>
              </w:rPr>
              <w:t>Воздушно-вакуумный</w:t>
            </w:r>
            <w:r>
              <w:rPr>
                <w:sz w:val="24"/>
                <w:szCs w:val="30"/>
              </w:rPr>
              <w:t>, для постоянного использования.</w:t>
            </w:r>
          </w:p>
          <w:p w14:paraId="699DE0FB" w14:textId="77777777" w:rsidR="004E49AC" w:rsidRPr="00AB6AE2" w:rsidRDefault="004E49AC" w:rsidP="002E5560">
            <w:pPr>
              <w:jc w:val="both"/>
              <w:rPr>
                <w:sz w:val="24"/>
                <w:szCs w:val="30"/>
              </w:rPr>
            </w:pPr>
            <w:r w:rsidRPr="009A14DC">
              <w:rPr>
                <w:sz w:val="24"/>
                <w:szCs w:val="30"/>
                <w:u w:val="single"/>
              </w:rPr>
              <w:t>7.Количество каналов:</w:t>
            </w:r>
            <w:r>
              <w:rPr>
                <w:sz w:val="24"/>
                <w:szCs w:val="30"/>
              </w:rPr>
              <w:t xml:space="preserve"> 2 и более.</w:t>
            </w:r>
          </w:p>
          <w:p w14:paraId="68CCE15C" w14:textId="77777777" w:rsidR="004E49AC" w:rsidRPr="00731155" w:rsidRDefault="004E49AC" w:rsidP="002E5560">
            <w:pPr>
              <w:jc w:val="both"/>
              <w:rPr>
                <w:sz w:val="24"/>
                <w:szCs w:val="30"/>
              </w:rPr>
            </w:pPr>
            <w:r w:rsidRPr="009A14DC">
              <w:rPr>
                <w:sz w:val="24"/>
                <w:szCs w:val="30"/>
                <w:u w:val="single"/>
              </w:rPr>
              <w:t xml:space="preserve">8.Просчет совпадений: </w:t>
            </w:r>
            <w:r w:rsidRPr="00AB6AE2">
              <w:rPr>
                <w:sz w:val="24"/>
                <w:szCs w:val="30"/>
              </w:rPr>
              <w:t>5% при 2,000,000 частиц/фут</w:t>
            </w:r>
            <w:r w:rsidRPr="00AB6AE2">
              <w:rPr>
                <w:sz w:val="24"/>
                <w:szCs w:val="30"/>
                <w:vertAlign w:val="superscript"/>
              </w:rPr>
              <w:t>3</w:t>
            </w:r>
            <w:r w:rsidRPr="00AB6AE2">
              <w:rPr>
                <w:sz w:val="24"/>
                <w:szCs w:val="30"/>
              </w:rPr>
              <w:t>; 5% при 400,000 частиц/фут</w:t>
            </w:r>
            <w:r w:rsidRPr="00AB6AE2">
              <w:rPr>
                <w:sz w:val="24"/>
                <w:szCs w:val="30"/>
                <w:vertAlign w:val="superscript"/>
              </w:rPr>
              <w:t>3</w:t>
            </w:r>
            <w:r w:rsidRPr="00AB6AE2">
              <w:rPr>
                <w:sz w:val="24"/>
                <w:szCs w:val="30"/>
              </w:rPr>
              <w:t xml:space="preserve"> (14,000,000 частиц/м</w:t>
            </w:r>
            <w:r w:rsidRPr="00AB6AE2">
              <w:rPr>
                <w:sz w:val="24"/>
                <w:szCs w:val="30"/>
                <w:vertAlign w:val="superscript"/>
              </w:rPr>
              <w:t>3</w:t>
            </w:r>
            <w:r w:rsidRPr="00AB6AE2">
              <w:rPr>
                <w:sz w:val="24"/>
                <w:szCs w:val="30"/>
              </w:rPr>
              <w:t>)</w:t>
            </w:r>
            <w:r>
              <w:rPr>
                <w:sz w:val="24"/>
                <w:szCs w:val="30"/>
              </w:rPr>
              <w:t>.</w:t>
            </w:r>
          </w:p>
        </w:tc>
        <w:tc>
          <w:tcPr>
            <w:tcW w:w="607" w:type="pct"/>
          </w:tcPr>
          <w:p w14:paraId="16EE8102" w14:textId="77777777" w:rsidR="004E49AC" w:rsidRPr="00731155" w:rsidRDefault="004E49AC" w:rsidP="002E5560">
            <w:pPr>
              <w:rPr>
                <w:sz w:val="24"/>
                <w:szCs w:val="30"/>
              </w:rPr>
            </w:pPr>
            <w:r w:rsidRPr="00731155">
              <w:rPr>
                <w:sz w:val="24"/>
                <w:szCs w:val="30"/>
              </w:rPr>
              <w:t>1 компл.</w:t>
            </w:r>
          </w:p>
        </w:tc>
        <w:tc>
          <w:tcPr>
            <w:tcW w:w="533" w:type="pct"/>
            <w:gridSpan w:val="2"/>
          </w:tcPr>
          <w:p w14:paraId="56D7E37F" w14:textId="77777777" w:rsidR="004E49AC" w:rsidRPr="00731155" w:rsidRDefault="004E49AC" w:rsidP="002E5560">
            <w:pPr>
              <w:rPr>
                <w:sz w:val="24"/>
                <w:szCs w:val="30"/>
              </w:rPr>
            </w:pPr>
          </w:p>
        </w:tc>
      </w:tr>
    </w:tbl>
    <w:p w14:paraId="5CEE39F7" w14:textId="77777777" w:rsidR="004E49AC" w:rsidRDefault="004E49AC" w:rsidP="004E49AC">
      <w:pPr>
        <w:ind w:firstLine="567"/>
        <w:jc w:val="both"/>
        <w:rPr>
          <w:sz w:val="28"/>
          <w:szCs w:val="30"/>
        </w:rPr>
      </w:pPr>
    </w:p>
    <w:p w14:paraId="188BE24A" w14:textId="513442A9" w:rsidR="004E49AC" w:rsidRPr="00EA1D07" w:rsidRDefault="004E49AC" w:rsidP="004E49AC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2. </w:t>
      </w:r>
      <w:r w:rsidRPr="001D6FB7">
        <w:rPr>
          <w:sz w:val="28"/>
          <w:szCs w:val="30"/>
        </w:rPr>
        <w:t>Требования, предъявляемые к качес</w:t>
      </w:r>
      <w:r>
        <w:rPr>
          <w:sz w:val="28"/>
          <w:szCs w:val="30"/>
        </w:rPr>
        <w:t xml:space="preserve">тву товара, гарантийному сроку </w:t>
      </w:r>
      <w:r w:rsidRPr="001D6FB7">
        <w:rPr>
          <w:sz w:val="28"/>
          <w:szCs w:val="30"/>
        </w:rPr>
        <w:t xml:space="preserve">(сроку годности, хранения, стерильности и т.д.): </w:t>
      </w:r>
      <w:r>
        <w:rPr>
          <w:sz w:val="28"/>
          <w:szCs w:val="30"/>
        </w:rPr>
        <w:t>не менее 12 месяцев.</w:t>
      </w:r>
    </w:p>
    <w:p w14:paraId="173AF12A" w14:textId="77777777" w:rsidR="004E49AC" w:rsidRDefault="004E49AC" w:rsidP="004E49AC">
      <w:pPr>
        <w:autoSpaceDE w:val="0"/>
        <w:autoSpaceDN w:val="0"/>
        <w:adjustRightInd w:val="0"/>
        <w:spacing w:after="120"/>
        <w:ind w:left="993" w:hanging="426"/>
      </w:pPr>
    </w:p>
    <w:p w14:paraId="5DB197FC" w14:textId="77777777" w:rsidR="00721533" w:rsidRDefault="00721533"/>
    <w:sectPr w:rsidR="00721533" w:rsidSect="004E49AC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4CF8"/>
    <w:multiLevelType w:val="hybridMultilevel"/>
    <w:tmpl w:val="205A85F0"/>
    <w:lvl w:ilvl="0" w:tplc="10B410D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34026C07"/>
    <w:multiLevelType w:val="hybridMultilevel"/>
    <w:tmpl w:val="4A3EB6CE"/>
    <w:lvl w:ilvl="0" w:tplc="10B41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629659">
    <w:abstractNumId w:val="1"/>
  </w:num>
  <w:num w:numId="2" w16cid:durableId="91563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AC"/>
    <w:rsid w:val="00181CE5"/>
    <w:rsid w:val="003B6635"/>
    <w:rsid w:val="004E49AC"/>
    <w:rsid w:val="00721533"/>
    <w:rsid w:val="007C7237"/>
    <w:rsid w:val="008264BB"/>
    <w:rsid w:val="00C25C1B"/>
    <w:rsid w:val="00C479AE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9968"/>
  <w15:chartTrackingRefBased/>
  <w15:docId w15:val="{1F506007-A61C-436F-897A-F14EDDCA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9A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4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9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9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9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9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9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9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49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9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9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9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9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9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9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9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9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9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9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9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9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9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49A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4E49A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4E49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ae">
    <w:name w:val="Table Grid"/>
    <w:basedOn w:val="a1"/>
    <w:uiPriority w:val="39"/>
    <w:rsid w:val="004E49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4E49AC"/>
  </w:style>
  <w:style w:type="paragraph" w:customStyle="1" w:styleId="il-text-alignjustify">
    <w:name w:val="il-text-align_justify"/>
    <w:basedOn w:val="a"/>
    <w:rsid w:val="004E49AC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4E4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3</cp:revision>
  <dcterms:created xsi:type="dcterms:W3CDTF">2026-04-15T08:05:00Z</dcterms:created>
  <dcterms:modified xsi:type="dcterms:W3CDTF">2026-06-01T07:10:00Z</dcterms:modified>
</cp:coreProperties>
</file>