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C4CB0" w14:textId="77777777" w:rsidR="00A74170" w:rsidRDefault="00A74170" w:rsidP="00980F22">
      <w:pPr>
        <w:ind w:firstLine="0"/>
        <w:jc w:val="center"/>
        <w:rPr>
          <w:rFonts w:eastAsia="Calibri" w:cs="Times New Roman"/>
          <w:bCs/>
        </w:rPr>
      </w:pPr>
    </w:p>
    <w:p w14:paraId="49E39FC3" w14:textId="3C4FDC6C" w:rsidR="000E09C0" w:rsidRDefault="000B3A5B" w:rsidP="00980F22">
      <w:pPr>
        <w:ind w:firstLine="0"/>
        <w:jc w:val="center"/>
        <w:rPr>
          <w:b/>
          <w:i/>
        </w:rPr>
      </w:pPr>
      <w:r w:rsidRPr="000B3A5B">
        <w:rPr>
          <w:b/>
          <w:i/>
        </w:rPr>
        <w:t xml:space="preserve">Приложение </w:t>
      </w:r>
      <w:r>
        <w:rPr>
          <w:b/>
          <w:i/>
        </w:rPr>
        <w:t>1</w:t>
      </w:r>
      <w:r w:rsidRPr="000B3A5B">
        <w:rPr>
          <w:b/>
          <w:i/>
        </w:rPr>
        <w:t xml:space="preserve"> к заявке на покупку №А286-03/263</w:t>
      </w:r>
    </w:p>
    <w:p w14:paraId="6EC8319E" w14:textId="77777777" w:rsidR="000B3A5B" w:rsidRDefault="000B3A5B" w:rsidP="00980F22">
      <w:pPr>
        <w:ind w:firstLine="0"/>
        <w:jc w:val="center"/>
        <w:rPr>
          <w:rFonts w:eastAsia="Calibri" w:cs="Times New Roman"/>
          <w:b/>
        </w:rPr>
      </w:pPr>
    </w:p>
    <w:p w14:paraId="05760671" w14:textId="670C4826" w:rsidR="00CD5964" w:rsidRDefault="00CD5964" w:rsidP="00980F22">
      <w:pPr>
        <w:jc w:val="center"/>
        <w:rPr>
          <w:rFonts w:eastAsia="Calibri" w:cs="Times New Roman"/>
          <w:b/>
        </w:rPr>
      </w:pPr>
      <w:r w:rsidRPr="00BB0936">
        <w:rPr>
          <w:rFonts w:eastAsia="Calibri" w:cs="Times New Roman"/>
          <w:b/>
        </w:rPr>
        <w:t>ТЕХНИЧЕСКОЕ ЗАДАНИЕ</w:t>
      </w:r>
    </w:p>
    <w:p w14:paraId="427040C0" w14:textId="77777777" w:rsidR="00767EFE" w:rsidRDefault="00767EFE" w:rsidP="00767EFE">
      <w:pPr>
        <w:ind w:firstLine="0"/>
        <w:rPr>
          <w:rFonts w:eastAsia="Calibri" w:cs="Times New Roman"/>
          <w:b/>
        </w:rPr>
      </w:pPr>
    </w:p>
    <w:p w14:paraId="1AFB3078" w14:textId="77777777" w:rsidR="00767EFE" w:rsidRDefault="00767EFE" w:rsidP="00767EFE">
      <w:pPr>
        <w:ind w:firstLine="0"/>
        <w:rPr>
          <w:rFonts w:eastAsia="Times New Roman" w:cs="Times New Roman"/>
          <w:bCs/>
          <w:szCs w:val="28"/>
          <w:lang w:eastAsia="ru-RU"/>
        </w:rPr>
      </w:pPr>
      <w:r w:rsidRPr="00767EFE">
        <w:rPr>
          <w:rFonts w:eastAsia="Calibri" w:cs="Times New Roman"/>
          <w:bCs/>
        </w:rPr>
        <w:t>Наименование предмета закупки:</w:t>
      </w:r>
      <w:r>
        <w:rPr>
          <w:rFonts w:eastAsia="Calibri" w:cs="Times New Roman"/>
          <w:b/>
        </w:rPr>
        <w:t xml:space="preserve"> </w:t>
      </w:r>
      <w:r w:rsidRPr="00767EFE">
        <w:rPr>
          <w:rFonts w:eastAsia="Times New Roman" w:cs="Times New Roman"/>
          <w:b/>
          <w:szCs w:val="28"/>
          <w:lang w:eastAsia="ru-RU"/>
        </w:rPr>
        <w:t>станок токарный</w:t>
      </w:r>
    </w:p>
    <w:p w14:paraId="3D0D069F" w14:textId="5F5038CF" w:rsidR="00263E4E" w:rsidRPr="00BB0936" w:rsidRDefault="00767EFE" w:rsidP="00767EFE">
      <w:pPr>
        <w:ind w:firstLine="0"/>
        <w:rPr>
          <w:rFonts w:eastAsia="Calibri" w:cs="Times New Roman"/>
          <w:b/>
        </w:rPr>
      </w:pPr>
      <w:r>
        <w:rPr>
          <w:rFonts w:eastAsia="Times New Roman" w:cs="Times New Roman"/>
          <w:bCs/>
          <w:szCs w:val="28"/>
          <w:lang w:eastAsia="ru-RU"/>
        </w:rPr>
        <w:t>К</w:t>
      </w:r>
      <w:r w:rsidRPr="00BB0936">
        <w:rPr>
          <w:rFonts w:eastAsia="Times New Roman" w:cs="Times New Roman"/>
          <w:bCs/>
          <w:szCs w:val="28"/>
          <w:lang w:eastAsia="ru-RU"/>
        </w:rPr>
        <w:t>оличеств</w:t>
      </w:r>
      <w:r>
        <w:rPr>
          <w:rFonts w:eastAsia="Times New Roman" w:cs="Times New Roman"/>
          <w:bCs/>
          <w:szCs w:val="28"/>
          <w:lang w:eastAsia="ru-RU"/>
        </w:rPr>
        <w:t>о:</w:t>
      </w:r>
      <w:r w:rsidRPr="00BB0936">
        <w:rPr>
          <w:rFonts w:eastAsia="Times New Roman" w:cs="Times New Roman"/>
          <w:bCs/>
          <w:szCs w:val="28"/>
          <w:lang w:eastAsia="ru-RU"/>
        </w:rPr>
        <w:t xml:space="preserve"> </w:t>
      </w:r>
      <w:r w:rsidRPr="00767EFE">
        <w:rPr>
          <w:rFonts w:eastAsia="Times New Roman" w:cs="Times New Roman"/>
          <w:bCs/>
          <w:szCs w:val="28"/>
          <w:lang w:eastAsia="ru-RU"/>
        </w:rPr>
        <w:t>6 (шесть) штук.</w:t>
      </w:r>
    </w:p>
    <w:p w14:paraId="1BE1C870" w14:textId="128A8490" w:rsidR="00CD5964" w:rsidRPr="00BB0936" w:rsidRDefault="00CD5964" w:rsidP="00767EFE">
      <w:pPr>
        <w:ind w:firstLine="0"/>
        <w:rPr>
          <w:rFonts w:eastAsia="Calibri" w:cs="Times New Roman"/>
          <w:bCs/>
        </w:rPr>
      </w:pPr>
      <w:r w:rsidRPr="00BB0936">
        <w:rPr>
          <w:rFonts w:eastAsia="Calibri" w:cs="Times New Roman"/>
          <w:b/>
        </w:rPr>
        <w:t>Общие требования к предмету закупки</w:t>
      </w:r>
      <w:r w:rsidR="00767EFE">
        <w:rPr>
          <w:rFonts w:eastAsia="Calibri" w:cs="Times New Roman"/>
          <w:b/>
        </w:rPr>
        <w:t>:</w:t>
      </w:r>
      <w:r w:rsidR="00ED75D1" w:rsidRPr="00BB0936">
        <w:rPr>
          <w:rFonts w:eastAsia="Calibri" w:cs="Times New Roman"/>
          <w:b/>
        </w:rPr>
        <w:t xml:space="preserve"> </w:t>
      </w:r>
    </w:p>
    <w:p w14:paraId="3FD32AAF" w14:textId="255C8F87" w:rsidR="002154E6" w:rsidRPr="00BB0936" w:rsidRDefault="00E35F10" w:rsidP="00E35F10">
      <w:pPr>
        <w:shd w:val="clear" w:color="auto" w:fill="FFFFFF"/>
        <w:ind w:firstLine="567"/>
        <w:rPr>
          <w:szCs w:val="28"/>
        </w:rPr>
      </w:pPr>
      <w:bookmarkStart w:id="0" w:name="_Hlk220503376"/>
      <w:r w:rsidRPr="00BB0936">
        <w:rPr>
          <w:rFonts w:eastAsia="Times New Roman" w:cs="Times New Roman"/>
          <w:b/>
          <w:szCs w:val="28"/>
          <w:lang w:eastAsia="ru-RU"/>
        </w:rPr>
        <w:t>Станок токарн</w:t>
      </w:r>
      <w:r w:rsidR="00182FFD">
        <w:rPr>
          <w:rFonts w:eastAsia="Times New Roman" w:cs="Times New Roman"/>
          <w:b/>
          <w:szCs w:val="28"/>
          <w:lang w:eastAsia="ru-RU"/>
        </w:rPr>
        <w:t xml:space="preserve">ый </w:t>
      </w:r>
      <w:r w:rsidR="00182FFD" w:rsidRPr="002D2F06">
        <w:rPr>
          <w:rFonts w:eastAsia="Times New Roman" w:cs="Times New Roman"/>
          <w:bCs/>
          <w:szCs w:val="28"/>
          <w:lang w:eastAsia="ru-RU"/>
        </w:rPr>
        <w:t>(универсальный, токарно-винторезный)</w:t>
      </w:r>
      <w:r w:rsidRPr="00BB0936">
        <w:rPr>
          <w:rFonts w:eastAsia="Times New Roman" w:cs="Times New Roman"/>
          <w:b/>
          <w:szCs w:val="28"/>
          <w:lang w:eastAsia="ru-RU"/>
        </w:rPr>
        <w:t xml:space="preserve"> </w:t>
      </w:r>
      <w:bookmarkEnd w:id="0"/>
      <w:r w:rsidRPr="00BB0936">
        <w:rPr>
          <w:rFonts w:eastAsia="Calibri" w:cs="Times New Roman"/>
        </w:rPr>
        <w:t>предназначен</w:t>
      </w:r>
      <w:r w:rsidRPr="00BB0936">
        <w:rPr>
          <w:color w:val="000000"/>
          <w:szCs w:val="28"/>
        </w:rPr>
        <w:t xml:space="preserve"> для обработки наружных и внутренних цилиндрических, конических и фасонных поверхностей, нарезания резьбы и обработки торцовых поверхностей деталей типа тел вращения с помощью разнообразных резцов, сверл, зенкеров, разверток, метчиков и плашек.</w:t>
      </w:r>
    </w:p>
    <w:p w14:paraId="1B92F057" w14:textId="67C6566F" w:rsidR="00CD5964" w:rsidRPr="00BB0936" w:rsidRDefault="00CD5964" w:rsidP="00CD5964">
      <w:pPr>
        <w:rPr>
          <w:rFonts w:eastAsia="Calibri" w:cs="Times New Roman"/>
        </w:rPr>
      </w:pPr>
      <w:r w:rsidRPr="00BB0936">
        <w:rPr>
          <w:rFonts w:eastAsia="Calibri" w:cs="Times New Roman"/>
        </w:rPr>
        <w:t xml:space="preserve">Оборудование должно быть поставлено в соответствие с указанной заводом-изготовителем комплектацией. </w:t>
      </w:r>
    </w:p>
    <w:p w14:paraId="6F1B020F" w14:textId="78AB9CD2" w:rsidR="00CD5964" w:rsidRDefault="00CD5964" w:rsidP="00CD5964">
      <w:pPr>
        <w:rPr>
          <w:rFonts w:eastAsia="Calibri" w:cs="Times New Roman"/>
        </w:rPr>
      </w:pPr>
      <w:r w:rsidRPr="001F63B1">
        <w:rPr>
          <w:rFonts w:eastAsia="Calibri" w:cs="Times New Roman"/>
        </w:rPr>
        <w:t>Поставляемое оборудование должно иметь паспорта, инструкции по эксплуатации</w:t>
      </w:r>
      <w:r w:rsidR="00C1727C" w:rsidRPr="001F63B1">
        <w:rPr>
          <w:rFonts w:eastAsia="Calibri" w:cs="Times New Roman"/>
        </w:rPr>
        <w:t xml:space="preserve"> </w:t>
      </w:r>
      <w:r w:rsidRPr="001F63B1">
        <w:rPr>
          <w:rFonts w:eastAsia="Calibri" w:cs="Times New Roman"/>
        </w:rPr>
        <w:t>и другие документы, удостоверяющие их качество и гарантийные обязательства (представляются при поставке оборудования). Все документы предоставляются только на русском языке, при предоставлении документов на иностранном языке, они должны иметь дополнительно русскоязычный перевод.</w:t>
      </w:r>
    </w:p>
    <w:p w14:paraId="6E0928EB" w14:textId="610D3189" w:rsidR="00263E4E" w:rsidRPr="00BB0936" w:rsidRDefault="00263E4E" w:rsidP="00CD5964">
      <w:pPr>
        <w:rPr>
          <w:rFonts w:eastAsia="Calibri" w:cs="Times New Roman"/>
        </w:rPr>
      </w:pPr>
      <w:r>
        <w:rPr>
          <w:color w:val="000000"/>
          <w:szCs w:val="28"/>
          <w:shd w:val="clear" w:color="auto" w:fill="FFFFFF"/>
        </w:rPr>
        <w:t>П</w:t>
      </w:r>
      <w:r w:rsidRPr="00263E4E">
        <w:rPr>
          <w:color w:val="000000"/>
          <w:szCs w:val="28"/>
          <w:shd w:val="clear" w:color="auto" w:fill="FFFFFF"/>
        </w:rPr>
        <w:t>оставляемы</w:t>
      </w:r>
      <w:r>
        <w:rPr>
          <w:color w:val="000000"/>
          <w:szCs w:val="28"/>
          <w:shd w:val="clear" w:color="auto" w:fill="FFFFFF"/>
        </w:rPr>
        <w:t>й</w:t>
      </w:r>
      <w:r w:rsidRPr="00263E4E">
        <w:rPr>
          <w:color w:val="000000"/>
          <w:szCs w:val="28"/>
          <w:shd w:val="clear" w:color="auto" w:fill="FFFFFF"/>
        </w:rPr>
        <w:t xml:space="preserve"> товар дол</w:t>
      </w:r>
      <w:r>
        <w:rPr>
          <w:color w:val="000000"/>
          <w:szCs w:val="28"/>
          <w:shd w:val="clear" w:color="auto" w:fill="FFFFFF"/>
        </w:rPr>
        <w:t>жен</w:t>
      </w:r>
      <w:r w:rsidRPr="00263E4E">
        <w:rPr>
          <w:color w:val="000000"/>
          <w:szCs w:val="28"/>
          <w:shd w:val="clear" w:color="auto" w:fill="FFFFFF"/>
        </w:rPr>
        <w:t xml:space="preserve"> быть новым (товар, которы</w:t>
      </w:r>
      <w:r>
        <w:rPr>
          <w:color w:val="000000"/>
          <w:szCs w:val="28"/>
          <w:shd w:val="clear" w:color="auto" w:fill="FFFFFF"/>
        </w:rPr>
        <w:t>й</w:t>
      </w:r>
      <w:r w:rsidRPr="00263E4E">
        <w:rPr>
          <w:color w:val="000000"/>
          <w:szCs w:val="28"/>
          <w:shd w:val="clear" w:color="auto" w:fill="FFFFFF"/>
        </w:rPr>
        <w:t xml:space="preserve"> не был в употреблении, ремонте, в том числе которы</w:t>
      </w:r>
      <w:r>
        <w:rPr>
          <w:color w:val="000000"/>
          <w:szCs w:val="28"/>
          <w:shd w:val="clear" w:color="auto" w:fill="FFFFFF"/>
        </w:rPr>
        <w:t>й</w:t>
      </w:r>
      <w:r w:rsidRPr="00263E4E">
        <w:rPr>
          <w:color w:val="000000"/>
          <w:szCs w:val="28"/>
          <w:shd w:val="clear" w:color="auto" w:fill="FFFFFF"/>
        </w:rPr>
        <w:t xml:space="preserve"> не был восстановлен, у котор</w:t>
      </w:r>
      <w:r>
        <w:rPr>
          <w:color w:val="000000"/>
          <w:szCs w:val="28"/>
          <w:shd w:val="clear" w:color="auto" w:fill="FFFFFF"/>
        </w:rPr>
        <w:t>ого</w:t>
      </w:r>
      <w:r w:rsidRPr="00263E4E">
        <w:rPr>
          <w:color w:val="000000"/>
          <w:szCs w:val="28"/>
          <w:shd w:val="clear" w:color="auto" w:fill="FFFFFF"/>
        </w:rPr>
        <w:t xml:space="preserve"> не была осуществлена замена составных частей, не были восстановлены потребительские свойства)</w:t>
      </w:r>
      <w:r>
        <w:rPr>
          <w:color w:val="000000"/>
          <w:szCs w:val="28"/>
          <w:shd w:val="clear" w:color="auto" w:fill="FFFFFF"/>
        </w:rPr>
        <w:t>.</w:t>
      </w:r>
    </w:p>
    <w:p w14:paraId="0AB8BD9B" w14:textId="02A228FA" w:rsidR="002154E6" w:rsidRPr="00BB0936" w:rsidRDefault="002154E6" w:rsidP="00CD5964">
      <w:pPr>
        <w:rPr>
          <w:rFonts w:eastAsia="Calibri" w:cs="Times New Roman"/>
        </w:rPr>
      </w:pPr>
      <w:r w:rsidRPr="00BB0936">
        <w:rPr>
          <w:rFonts w:eastAsia="Calibri" w:cs="Times New Roman"/>
        </w:rPr>
        <w:t xml:space="preserve">Поставщик обязан осуществить поставку, пуско-наладочные работы и обучение не менее 3-х работников Заказчика в течение </w:t>
      </w:r>
      <w:r w:rsidR="00D03A98" w:rsidRPr="00BB0936">
        <w:rPr>
          <w:rFonts w:eastAsia="Calibri" w:cs="Times New Roman"/>
        </w:rPr>
        <w:t>4</w:t>
      </w:r>
      <w:r w:rsidRPr="00BB0936">
        <w:rPr>
          <w:rFonts w:eastAsia="Calibri" w:cs="Times New Roman"/>
        </w:rPr>
        <w:t xml:space="preserve"> часов на предмет использования и правильной эксплуатации оборудования для формирования компетенций в области </w:t>
      </w:r>
      <w:r w:rsidR="00E35F10" w:rsidRPr="00BB0936">
        <w:rPr>
          <w:rFonts w:eastAsia="Calibri" w:cs="Times New Roman"/>
        </w:rPr>
        <w:t xml:space="preserve">управления и </w:t>
      </w:r>
      <w:r w:rsidRPr="00BB0936">
        <w:rPr>
          <w:rFonts w:eastAsia="Calibri" w:cs="Times New Roman"/>
        </w:rPr>
        <w:t>наладки станка. Обучение должно содержать информацию о целевом назначении оборудования, о рабочих режимах и ежедневных проверках, об обслуживании пользователями, о процедуре поиска и устранения неисправностей</w:t>
      </w:r>
      <w:r w:rsidR="00D03A98" w:rsidRPr="00BB0936">
        <w:rPr>
          <w:rFonts w:eastAsia="Calibri" w:cs="Times New Roman"/>
        </w:rPr>
        <w:t>.</w:t>
      </w:r>
      <w:r w:rsidRPr="00BB0936">
        <w:rPr>
          <w:rFonts w:eastAsia="Calibri" w:cs="Times New Roman"/>
        </w:rPr>
        <w:t xml:space="preserve"> </w:t>
      </w:r>
    </w:p>
    <w:p w14:paraId="456116A5" w14:textId="5D3A1E37" w:rsidR="00B61A0D" w:rsidRDefault="00CD5964" w:rsidP="00B61A0D">
      <w:pPr>
        <w:rPr>
          <w:rFonts w:eastAsia="Calibri" w:cs="Times New Roman"/>
        </w:rPr>
      </w:pPr>
      <w:r w:rsidRPr="00BB0936">
        <w:rPr>
          <w:rFonts w:eastAsia="Calibri" w:cs="Times New Roman"/>
        </w:rPr>
        <w:t>Оборудование должно быть серийно выпускаемым,</w:t>
      </w:r>
      <w:r w:rsidR="00D35C96" w:rsidRPr="00BB0936">
        <w:rPr>
          <w:rFonts w:eastAsia="Calibri" w:cs="Times New Roman"/>
        </w:rPr>
        <w:t xml:space="preserve"> </w:t>
      </w:r>
      <w:r w:rsidRPr="00BB0936">
        <w:rPr>
          <w:rFonts w:eastAsia="Calibri" w:cs="Times New Roman"/>
        </w:rPr>
        <w:t>соответствовать указанным ниже техническим характеристикам и требованиям.</w:t>
      </w:r>
    </w:p>
    <w:p w14:paraId="19A60D2F" w14:textId="77777777" w:rsidR="00720B2E" w:rsidRPr="00B61A0D" w:rsidRDefault="00720B2E" w:rsidP="00B61A0D">
      <w:pPr>
        <w:rPr>
          <w:rFonts w:eastAsia="Calibri" w:cs="Times New Roman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6076"/>
        <w:gridCol w:w="37"/>
        <w:gridCol w:w="3211"/>
        <w:gridCol w:w="6"/>
      </w:tblGrid>
      <w:tr w:rsidR="00ED75D1" w:rsidRPr="00ED75D1" w14:paraId="0D2DF10E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1DB3F3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333333"/>
                <w:szCs w:val="28"/>
                <w:lang w:eastAsia="ru-RU"/>
              </w:rPr>
            </w:pPr>
            <w:r w:rsidRPr="00ED75D1">
              <w:rPr>
                <w:rFonts w:eastAsia="Times New Roman" w:cs="Times New Roman"/>
                <w:b/>
                <w:bCs/>
                <w:i/>
                <w:iCs/>
                <w:color w:val="333333"/>
                <w:szCs w:val="28"/>
                <w:lang w:eastAsia="ru-RU"/>
              </w:rPr>
              <w:t xml:space="preserve">Наименование параметра               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8D5CCD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333333"/>
                <w:szCs w:val="28"/>
                <w:lang w:eastAsia="ru-RU"/>
              </w:rPr>
            </w:pPr>
            <w:r w:rsidRPr="00ED75D1">
              <w:rPr>
                <w:rFonts w:eastAsia="Times New Roman" w:cs="Times New Roman"/>
                <w:b/>
                <w:bCs/>
                <w:i/>
                <w:iCs/>
                <w:color w:val="333333"/>
                <w:szCs w:val="28"/>
                <w:lang w:eastAsia="ru-RU"/>
              </w:rPr>
              <w:t>Значение         </w:t>
            </w:r>
          </w:p>
        </w:tc>
      </w:tr>
      <w:tr w:rsidR="00ED75D1" w:rsidRPr="00ED75D1" w14:paraId="32B3130A" w14:textId="77777777" w:rsidTr="00142AE4">
        <w:tc>
          <w:tcPr>
            <w:tcW w:w="933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854BA0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b/>
                <w:color w:val="333333"/>
                <w:sz w:val="26"/>
                <w:szCs w:val="26"/>
                <w:lang w:eastAsia="ru-RU"/>
              </w:rPr>
              <w:t xml:space="preserve"> 1.  Показатели заготовки, обрабатываемой на станке</w:t>
            </w:r>
          </w:p>
        </w:tc>
      </w:tr>
      <w:tr w:rsidR="00ED75D1" w:rsidRPr="00ED75D1" w14:paraId="325A2A95" w14:textId="77777777" w:rsidTr="00142AE4">
        <w:trPr>
          <w:trHeight w:val="508"/>
        </w:trPr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EE3F47" w14:textId="77777777" w:rsidR="00ED75D1" w:rsidRPr="00ED75D1" w:rsidRDefault="00ED75D1" w:rsidP="00ED75D1">
            <w:pPr>
              <w:numPr>
                <w:ilvl w:val="1"/>
                <w:numId w:val="17"/>
              </w:numPr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Наибольший диаметр обрабатываемой заготовки   </w:t>
            </w:r>
          </w:p>
          <w:p w14:paraId="40FE35B3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     над станиной, мм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5EE2A0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1A2902B9" w14:textId="59FB23DE" w:rsidR="00ED75D1" w:rsidRPr="00ED75D1" w:rsidRDefault="00831655" w:rsidP="00831655">
            <w:pPr>
              <w:ind w:firstLine="0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                  </w:t>
            </w:r>
            <w:r w:rsidR="009307FD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490</w:t>
            </w:r>
            <w:r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- </w:t>
            </w:r>
            <w:r w:rsidR="00ED75D1"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500</w:t>
            </w:r>
          </w:p>
        </w:tc>
      </w:tr>
      <w:tr w:rsidR="00ED75D1" w:rsidRPr="00ED75D1" w14:paraId="1DF1E028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205285" w14:textId="77777777" w:rsidR="00ED75D1" w:rsidRPr="00ED75D1" w:rsidRDefault="00ED75D1" w:rsidP="00ED75D1">
            <w:pPr>
              <w:numPr>
                <w:ilvl w:val="1"/>
                <w:numId w:val="17"/>
              </w:numPr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Наибольший диаметр обрабатываемой заготовки </w:t>
            </w:r>
          </w:p>
          <w:p w14:paraId="1B0AA198" w14:textId="469111FD" w:rsidR="00ED75D1" w:rsidRPr="00ED75D1" w:rsidRDefault="00BB0936" w:rsidP="00ED75D1">
            <w:pPr>
              <w:ind w:left="360"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над суппортом</w:t>
            </w:r>
            <w:r w:rsidR="00ED75D1"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, мм, 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E5FF91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</w:p>
          <w:p w14:paraId="6F8A0BC1" w14:textId="2E5C916B" w:rsidR="00ED75D1" w:rsidRPr="00ED75D1" w:rsidRDefault="009307FD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не менее </w:t>
            </w:r>
            <w:r w:rsidR="00ED75D1"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275</w:t>
            </w:r>
          </w:p>
        </w:tc>
      </w:tr>
      <w:tr w:rsidR="00ED75D1" w:rsidRPr="00ED75D1" w14:paraId="17315788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311E71" w14:textId="77777777" w:rsidR="00ED75D1" w:rsidRPr="00ED75D1" w:rsidRDefault="00ED75D1" w:rsidP="00ED75D1">
            <w:pPr>
              <w:numPr>
                <w:ilvl w:val="1"/>
                <w:numId w:val="17"/>
              </w:numPr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Наибольшая длина устанавливаемой заготовки   </w:t>
            </w:r>
          </w:p>
          <w:p w14:paraId="6E69D2EE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    (при установке в центрах), мм, 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CDD44B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</w:p>
          <w:p w14:paraId="2F562760" w14:textId="6F0A0CC5" w:rsidR="00ED75D1" w:rsidRPr="00ED75D1" w:rsidRDefault="00720B2E" w:rsidP="00ED75D1">
            <w:pPr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950 - </w:t>
            </w:r>
            <w:r w:rsidR="00ED75D1"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  <w:r w:rsidR="00142AE4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0</w:t>
            </w:r>
            <w:r w:rsidR="00ED75D1"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00</w:t>
            </w:r>
          </w:p>
        </w:tc>
      </w:tr>
      <w:tr w:rsidR="00ED75D1" w:rsidRPr="00ED75D1" w14:paraId="2A9C8E61" w14:textId="77777777" w:rsidTr="00142AE4">
        <w:trPr>
          <w:trHeight w:val="330"/>
        </w:trPr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F7C516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1.4 Высота центров над направляющими станины, мм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50BE2C" w14:textId="432AD4FF" w:rsidR="00ED75D1" w:rsidRPr="00ED75D1" w:rsidRDefault="00720B2E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Не более </w:t>
            </w:r>
            <w:r w:rsidR="00ED75D1"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250</w:t>
            </w:r>
          </w:p>
        </w:tc>
      </w:tr>
      <w:tr w:rsidR="00ED75D1" w:rsidRPr="00ED75D1" w14:paraId="7D5CE9A1" w14:textId="77777777" w:rsidTr="00142AE4">
        <w:tc>
          <w:tcPr>
            <w:tcW w:w="933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0EE465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b/>
                <w:color w:val="333333"/>
                <w:sz w:val="26"/>
                <w:szCs w:val="26"/>
                <w:lang w:eastAsia="ru-RU"/>
              </w:rPr>
              <w:t xml:space="preserve"> 2.  Показатели инструмента, устанавливаемого на станке</w:t>
            </w:r>
          </w:p>
        </w:tc>
      </w:tr>
      <w:tr w:rsidR="00ED75D1" w:rsidRPr="00ED75D1" w14:paraId="09412AAA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7BB7C0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2.1 Наибольшая высота резца, устанавливаемого в    </w:t>
            </w:r>
          </w:p>
          <w:p w14:paraId="5545411A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     резцедержателе, мм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DF6221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</w:p>
          <w:p w14:paraId="00C4641C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25</w:t>
            </w:r>
          </w:p>
        </w:tc>
      </w:tr>
      <w:tr w:rsidR="00ED75D1" w:rsidRPr="00ED75D1" w14:paraId="5B71AF94" w14:textId="77777777" w:rsidTr="00142AE4">
        <w:tc>
          <w:tcPr>
            <w:tcW w:w="933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0E80D8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b/>
                <w:color w:val="333333"/>
                <w:sz w:val="26"/>
                <w:szCs w:val="26"/>
                <w:lang w:eastAsia="ru-RU"/>
              </w:rPr>
              <w:t xml:space="preserve"> 3.  Показатели основных и вспомогательных движений станка</w:t>
            </w:r>
          </w:p>
        </w:tc>
      </w:tr>
      <w:tr w:rsidR="00ED75D1" w:rsidRPr="00ED75D1" w14:paraId="371BAA18" w14:textId="77777777" w:rsidTr="00142AE4">
        <w:trPr>
          <w:trHeight w:val="682"/>
        </w:trPr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699F70" w14:textId="00337274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 xml:space="preserve"> 3.1 </w:t>
            </w:r>
            <w:r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Направления</w:t>
            </w:r>
            <w:r w:rsidR="00F619BC"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вращения </w:t>
            </w: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шпинделя</w:t>
            </w:r>
          </w:p>
          <w:p w14:paraId="76166599" w14:textId="5D9EA432" w:rsidR="00F619BC" w:rsidRPr="00BB0936" w:rsidRDefault="00ED75D1" w:rsidP="00F619BC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     </w:t>
            </w:r>
          </w:p>
          <w:p w14:paraId="54449D96" w14:textId="4490EC48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5E58D5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</w:p>
          <w:p w14:paraId="71906839" w14:textId="1784CDFC" w:rsidR="00F619BC" w:rsidRPr="00BB0936" w:rsidRDefault="00F619BC" w:rsidP="00F619BC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прямое вращен</w:t>
            </w:r>
            <w:r w:rsidR="00D00AE3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ие</w:t>
            </w:r>
          </w:p>
          <w:p w14:paraId="1CBDC42D" w14:textId="705FFFB4" w:rsidR="00ED75D1" w:rsidRPr="00ED75D1" w:rsidRDefault="00F619BC" w:rsidP="00F619BC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  обратное вращени</w:t>
            </w:r>
            <w:r w:rsidR="00D00AE3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е</w:t>
            </w:r>
          </w:p>
        </w:tc>
      </w:tr>
      <w:tr w:rsidR="00ED75D1" w:rsidRPr="00ED75D1" w14:paraId="502B2C47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5939F4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3.2 Пределы частот шпинделя, об/мин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111A4F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16 – 2000</w:t>
            </w:r>
          </w:p>
        </w:tc>
      </w:tr>
      <w:tr w:rsidR="00ED75D1" w:rsidRPr="00ED75D1" w14:paraId="3A1868BB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4E88FF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3.3 Количество подач суппорта</w:t>
            </w:r>
          </w:p>
          <w:p w14:paraId="16EA5304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      продольных</w:t>
            </w:r>
          </w:p>
          <w:p w14:paraId="367F72A8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      поперечных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5E6555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</w:p>
          <w:p w14:paraId="0A62409A" w14:textId="02EC18D7" w:rsidR="00ED75D1" w:rsidRPr="00ED75D1" w:rsidRDefault="00F619BC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Не менее </w:t>
            </w:r>
            <w:r w:rsidR="00ED75D1"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24</w:t>
            </w:r>
          </w:p>
          <w:p w14:paraId="76551BCC" w14:textId="55BDC60C" w:rsidR="00ED75D1" w:rsidRPr="00ED75D1" w:rsidRDefault="00F619BC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Не менее </w:t>
            </w:r>
            <w:r w:rsidR="00ED75D1"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24</w:t>
            </w:r>
          </w:p>
        </w:tc>
      </w:tr>
      <w:tr w:rsidR="00ED75D1" w:rsidRPr="00ED75D1" w14:paraId="193138AB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769F14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3.4 Пределы подач суппорта, мм/об</w:t>
            </w:r>
          </w:p>
          <w:p w14:paraId="42C1B79A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      продольных</w:t>
            </w:r>
          </w:p>
          <w:p w14:paraId="1CAD7A05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      поперечных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0372A0" w14:textId="77777777" w:rsidR="00BD7B94" w:rsidRDefault="00BD7B94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0E925A8C" w14:textId="2B9B75D0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0,05…2,8</w:t>
            </w:r>
          </w:p>
          <w:p w14:paraId="1FA85E2A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0,025…1,4</w:t>
            </w:r>
          </w:p>
        </w:tc>
      </w:tr>
      <w:tr w:rsidR="00ED75D1" w:rsidRPr="00ED75D1" w14:paraId="27F454EB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57AF92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3.5 Пределы шагов нарезаемых </w:t>
            </w:r>
            <w:proofErr w:type="spellStart"/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резьб</w:t>
            </w:r>
            <w:proofErr w:type="spellEnd"/>
          </w:p>
          <w:p w14:paraId="0EF73767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     метрических, мм</w:t>
            </w:r>
          </w:p>
          <w:p w14:paraId="3D152935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     модульных, модуль</w:t>
            </w:r>
          </w:p>
          <w:p w14:paraId="6FDAB855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     дюймовых, число ниток</w:t>
            </w:r>
          </w:p>
          <w:p w14:paraId="34DE8C2A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      </w:t>
            </w:r>
            <w:proofErr w:type="spellStart"/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питчевых</w:t>
            </w:r>
            <w:proofErr w:type="spellEnd"/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, питч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EEB9C" w14:textId="77777777" w:rsidR="00BD7B94" w:rsidRDefault="00BD7B94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14:paraId="0D97E260" w14:textId="4D51113B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0,5…112</w:t>
            </w:r>
          </w:p>
          <w:p w14:paraId="16D444E2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0,5…112</w:t>
            </w:r>
          </w:p>
          <w:p w14:paraId="68635AEE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56…0,5</w:t>
            </w:r>
          </w:p>
          <w:p w14:paraId="46A44B94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56…0,5</w:t>
            </w:r>
          </w:p>
        </w:tc>
      </w:tr>
      <w:tr w:rsidR="00ED75D1" w:rsidRPr="00ED75D1" w14:paraId="23F5D16F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6A8147" w14:textId="0CFF324E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3.6 </w:t>
            </w:r>
            <w:r w:rsidR="00F619BC"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Быстрое </w:t>
            </w: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перемещений суппорта:</w:t>
            </w:r>
          </w:p>
          <w:p w14:paraId="07EE6CB2" w14:textId="0E1CD274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      продольн</w:t>
            </w:r>
            <w:r w:rsidR="00F619BC"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ое</w:t>
            </w:r>
          </w:p>
          <w:p w14:paraId="60CC8B5B" w14:textId="024C7102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      поперечн</w:t>
            </w:r>
            <w:r w:rsidR="00F619BC"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ое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0AFFB9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</w:p>
          <w:p w14:paraId="1B0111A2" w14:textId="0CB143A3" w:rsidR="00ED75D1" w:rsidRPr="00ED75D1" w:rsidRDefault="00F619BC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да</w:t>
            </w:r>
          </w:p>
          <w:p w14:paraId="130E3AE3" w14:textId="565DA2A8" w:rsidR="00ED75D1" w:rsidRPr="00ED75D1" w:rsidRDefault="00F619BC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да</w:t>
            </w:r>
          </w:p>
        </w:tc>
      </w:tr>
      <w:tr w:rsidR="00ED75D1" w:rsidRPr="00ED75D1" w14:paraId="7B376529" w14:textId="77777777" w:rsidTr="00142AE4">
        <w:tc>
          <w:tcPr>
            <w:tcW w:w="933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70674B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b/>
                <w:color w:val="333333"/>
                <w:sz w:val="26"/>
                <w:szCs w:val="26"/>
                <w:lang w:eastAsia="ru-RU"/>
              </w:rPr>
              <w:t xml:space="preserve"> 4.  Показатели силовой характеристики станка</w:t>
            </w:r>
          </w:p>
        </w:tc>
      </w:tr>
      <w:tr w:rsidR="00ED75D1" w:rsidRPr="00ED75D1" w14:paraId="62F507C3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30C996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4.1. Наибольший крутящий момент на шпинделе, </w:t>
            </w:r>
            <w:proofErr w:type="spellStart"/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кНм</w:t>
            </w:r>
            <w:proofErr w:type="spellEnd"/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B2445A" w14:textId="53BF75C8" w:rsidR="00ED75D1" w:rsidRPr="00ED75D1" w:rsidRDefault="00056C05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Не менее </w:t>
            </w:r>
            <w:r w:rsidR="00ED75D1"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D75D1" w:rsidRPr="00ED75D1" w14:paraId="5614E0C6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37A039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4.2. Мощность привода главного движения, кВт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0AA97D" w14:textId="5338D014" w:rsidR="00ED75D1" w:rsidRPr="00ED75D1" w:rsidRDefault="00F619BC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5-8</w:t>
            </w:r>
          </w:p>
        </w:tc>
      </w:tr>
      <w:tr w:rsidR="00ED75D1" w:rsidRPr="00ED75D1" w14:paraId="14842FF5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FFE6E4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4.3. Суммарная мощность электродвигателей,      </w:t>
            </w:r>
          </w:p>
          <w:p w14:paraId="6949A64C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      (наибольшая), кВт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7D99FC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</w:p>
          <w:p w14:paraId="7289335B" w14:textId="2A3DB566" w:rsidR="00ED75D1" w:rsidRPr="00ED75D1" w:rsidRDefault="00F619BC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6-10</w:t>
            </w:r>
          </w:p>
        </w:tc>
      </w:tr>
      <w:tr w:rsidR="00ED75D1" w:rsidRPr="00ED75D1" w14:paraId="18B4820B" w14:textId="77777777" w:rsidTr="00142AE4">
        <w:tc>
          <w:tcPr>
            <w:tcW w:w="933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309442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b/>
                <w:color w:val="333333"/>
                <w:sz w:val="26"/>
                <w:szCs w:val="26"/>
                <w:lang w:eastAsia="ru-RU"/>
              </w:rPr>
              <w:t xml:space="preserve"> 5.  Показатели габарита и массы станка</w:t>
            </w:r>
          </w:p>
        </w:tc>
      </w:tr>
      <w:tr w:rsidR="00ED75D1" w:rsidRPr="00ED75D1" w14:paraId="50A43527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EDA035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5.1. Габаритные размеры станка, мм, не более:</w:t>
            </w:r>
          </w:p>
          <w:p w14:paraId="3A2804A5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       длина</w:t>
            </w:r>
          </w:p>
          <w:p w14:paraId="2C46FD4B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       ширина</w:t>
            </w:r>
          </w:p>
          <w:p w14:paraId="3A6FE76F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       высота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0E6836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 </w:t>
            </w:r>
          </w:p>
          <w:p w14:paraId="2DC0C61F" w14:textId="7E0871AB" w:rsidR="00ED75D1" w:rsidRPr="00ED75D1" w:rsidRDefault="00142AE4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2800</w:t>
            </w:r>
          </w:p>
          <w:p w14:paraId="577D5952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1265</w:t>
            </w:r>
          </w:p>
          <w:p w14:paraId="7ED87241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 1360 </w:t>
            </w:r>
          </w:p>
        </w:tc>
      </w:tr>
      <w:tr w:rsidR="00ED75D1" w:rsidRPr="00ED75D1" w14:paraId="115BAA5D" w14:textId="77777777" w:rsidTr="00142AE4">
        <w:tc>
          <w:tcPr>
            <w:tcW w:w="933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1FF737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b/>
                <w:color w:val="333333"/>
                <w:sz w:val="26"/>
                <w:szCs w:val="26"/>
                <w:lang w:eastAsia="ru-RU"/>
              </w:rPr>
              <w:t xml:space="preserve"> 6.  Характеристика электрооборудования</w:t>
            </w:r>
          </w:p>
        </w:tc>
      </w:tr>
      <w:tr w:rsidR="00ED75D1" w:rsidRPr="00ED75D1" w14:paraId="0FC93C36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A359CD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6.1. Род тока питающей сети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B8C0CD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Переменный, трехфазный</w:t>
            </w:r>
          </w:p>
        </w:tc>
      </w:tr>
      <w:tr w:rsidR="00ED75D1" w:rsidRPr="00ED75D1" w14:paraId="3869EB59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179EE3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6.2. Частота тока, Гц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3737F1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50±1</w:t>
            </w:r>
          </w:p>
        </w:tc>
      </w:tr>
      <w:tr w:rsidR="00ED75D1" w:rsidRPr="00ED75D1" w14:paraId="7803A47D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768428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6.3. Напряжение, В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B8CFAB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380±38</w:t>
            </w:r>
          </w:p>
        </w:tc>
      </w:tr>
      <w:tr w:rsidR="00ED75D1" w:rsidRPr="00ED75D1" w14:paraId="2F75455D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CA59A7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6.4. Напряжение цепи управления, В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DE3A73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24±2,4</w:t>
            </w:r>
          </w:p>
        </w:tc>
      </w:tr>
      <w:tr w:rsidR="00ED75D1" w:rsidRPr="00ED75D1" w14:paraId="76FCD22E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F2D6BA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6.5. Напряжение цепи местного освещения, В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248486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24±2,4</w:t>
            </w:r>
          </w:p>
        </w:tc>
      </w:tr>
      <w:tr w:rsidR="00ED75D1" w:rsidRPr="00ED75D1" w14:paraId="5AB843FE" w14:textId="77777777" w:rsidTr="00142AE4">
        <w:tc>
          <w:tcPr>
            <w:tcW w:w="61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18362E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6.6. Класс точности станка по ГОСТ 8</w:t>
            </w:r>
          </w:p>
        </w:tc>
        <w:tc>
          <w:tcPr>
            <w:tcW w:w="32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E36C23" w14:textId="7D3B336D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П</w:t>
            </w:r>
            <w:r w:rsidR="00CD13DA"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="00CD13DA" w:rsidRPr="00BB0936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(</w:t>
            </w:r>
            <w:r w:rsidR="00CD13DA" w:rsidRPr="00BB0936">
              <w:rPr>
                <w:rStyle w:val="ae"/>
                <w:rFonts w:cs="Times New Roman"/>
                <w:b w:val="0"/>
                <w:bCs w:val="0"/>
                <w:color w:val="0A0A0A"/>
                <w:sz w:val="24"/>
                <w:szCs w:val="24"/>
                <w:shd w:val="clear" w:color="auto" w:fill="FFFFFF"/>
              </w:rPr>
              <w:t>повышенную точность</w:t>
            </w:r>
            <w:r w:rsidR="00CD13DA" w:rsidRPr="00BB0936">
              <w:rPr>
                <w:rFonts w:cs="Times New Roman"/>
                <w:b/>
                <w:bCs/>
                <w:color w:val="0A0A0A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ED75D1" w:rsidRPr="00ED75D1" w14:paraId="50245C87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9324" w:type="dxa"/>
            <w:gridSpan w:val="3"/>
          </w:tcPr>
          <w:p w14:paraId="6A1559D6" w14:textId="77777777" w:rsidR="00ED75D1" w:rsidRPr="00ED75D1" w:rsidRDefault="00ED75D1" w:rsidP="00ED75D1">
            <w:pPr>
              <w:spacing w:line="360" w:lineRule="auto"/>
              <w:ind w:firstLine="0"/>
              <w:jc w:val="left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7. Основные технические данные шпиндельной бабки</w:t>
            </w:r>
          </w:p>
        </w:tc>
      </w:tr>
      <w:tr w:rsidR="00ED75D1" w:rsidRPr="00ED75D1" w14:paraId="3E56C225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1DFE9591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7.1. Конец шпинделя</w:t>
            </w:r>
          </w:p>
        </w:tc>
        <w:tc>
          <w:tcPr>
            <w:tcW w:w="3248" w:type="dxa"/>
            <w:gridSpan w:val="2"/>
          </w:tcPr>
          <w:p w14:paraId="4ABC8C14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6К ГОСТ 12593</w:t>
            </w:r>
          </w:p>
        </w:tc>
      </w:tr>
      <w:tr w:rsidR="00ED75D1" w:rsidRPr="00ED75D1" w14:paraId="789242C1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222E68F3" w14:textId="093EA121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7.</w:t>
            </w:r>
            <w:r w:rsidR="00CD13DA" w:rsidRPr="00BB0936"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. Центр в шпинделе с конусом </w:t>
            </w:r>
          </w:p>
        </w:tc>
        <w:tc>
          <w:tcPr>
            <w:tcW w:w="3248" w:type="dxa"/>
            <w:gridSpan w:val="2"/>
          </w:tcPr>
          <w:p w14:paraId="697CECB8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Морзе 6 по ГОСТ 13214</w:t>
            </w:r>
          </w:p>
        </w:tc>
      </w:tr>
      <w:tr w:rsidR="00ED75D1" w:rsidRPr="00ED75D1" w14:paraId="129786C4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1E17E63E" w14:textId="2FFD3F26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7.</w:t>
            </w:r>
            <w:r w:rsidR="00CD13DA" w:rsidRPr="00BB0936">
              <w:rPr>
                <w:rFonts w:eastAsia="Times New Roman" w:cs="Times New Roman"/>
                <w:sz w:val="26"/>
                <w:szCs w:val="26"/>
                <w:lang w:eastAsia="ru-RU"/>
              </w:rPr>
              <w:t>3</w:t>
            </w: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. Диаметр цилиндрического отверстия в   </w:t>
            </w:r>
          </w:p>
          <w:p w14:paraId="15E8A361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     шпинделе, мм</w:t>
            </w:r>
          </w:p>
        </w:tc>
        <w:tc>
          <w:tcPr>
            <w:tcW w:w="3248" w:type="dxa"/>
            <w:gridSpan w:val="2"/>
          </w:tcPr>
          <w:p w14:paraId="44A94639" w14:textId="77777777" w:rsidR="00ED75D1" w:rsidRDefault="00CD13DA" w:rsidP="00ED75D1">
            <w:pPr>
              <w:ind w:firstLine="0"/>
              <w:jc w:val="center"/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</w:pPr>
            <w:r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 xml:space="preserve">Не </w:t>
            </w:r>
            <w:r w:rsidR="006427F1" w:rsidRPr="00BB0936">
              <w:rPr>
                <w:rFonts w:eastAsia="Times New Roman" w:cs="Times New Roman"/>
                <w:color w:val="333333"/>
                <w:sz w:val="26"/>
                <w:szCs w:val="26"/>
                <w:lang w:eastAsia="ru-RU"/>
              </w:rPr>
              <w:t>менее 55</w:t>
            </w:r>
          </w:p>
          <w:p w14:paraId="18D08553" w14:textId="1A24BC3B" w:rsidR="00BE6A38" w:rsidRPr="00ED75D1" w:rsidRDefault="00BE6A38" w:rsidP="006C4F31">
            <w:pPr>
              <w:ind w:firstLine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  <w:tr w:rsidR="00ED75D1" w:rsidRPr="00ED75D1" w14:paraId="278915D4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9324" w:type="dxa"/>
            <w:gridSpan w:val="3"/>
          </w:tcPr>
          <w:p w14:paraId="5A19B6DD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8. Основные технические данные задней бабки</w:t>
            </w:r>
          </w:p>
        </w:tc>
      </w:tr>
      <w:tr w:rsidR="00ED75D1" w:rsidRPr="00ED75D1" w14:paraId="48A2E159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51171BD0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8.1. Центр пиноли с конусом</w:t>
            </w:r>
          </w:p>
        </w:tc>
        <w:tc>
          <w:tcPr>
            <w:tcW w:w="3248" w:type="dxa"/>
            <w:gridSpan w:val="2"/>
          </w:tcPr>
          <w:p w14:paraId="7E92E46F" w14:textId="77777777" w:rsidR="00ED75D1" w:rsidRPr="00ED75D1" w:rsidRDefault="00ED75D1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Морзе 5</w:t>
            </w:r>
          </w:p>
          <w:p w14:paraId="6452696A" w14:textId="77777777" w:rsidR="00ED75D1" w:rsidRPr="00ED75D1" w:rsidRDefault="00ED75D1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по ГОСТ 13214</w:t>
            </w:r>
          </w:p>
        </w:tc>
      </w:tr>
      <w:tr w:rsidR="00ED75D1" w:rsidRPr="00ED75D1" w14:paraId="69C42A56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2BABE501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8.2. Наибольшее перемещение пиноли, мм, не менее</w:t>
            </w:r>
          </w:p>
        </w:tc>
        <w:tc>
          <w:tcPr>
            <w:tcW w:w="3248" w:type="dxa"/>
            <w:gridSpan w:val="2"/>
          </w:tcPr>
          <w:p w14:paraId="7C7D30C0" w14:textId="77777777" w:rsidR="00ED75D1" w:rsidRPr="00ED75D1" w:rsidRDefault="00ED75D1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180</w:t>
            </w:r>
          </w:p>
        </w:tc>
      </w:tr>
      <w:tr w:rsidR="00ED75D1" w:rsidRPr="00ED75D1" w14:paraId="1A1059F1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2599175C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8.3. Цена одного лимба перемещения пиноли, мм</w:t>
            </w:r>
          </w:p>
        </w:tc>
        <w:tc>
          <w:tcPr>
            <w:tcW w:w="3248" w:type="dxa"/>
            <w:gridSpan w:val="2"/>
          </w:tcPr>
          <w:p w14:paraId="7D21F065" w14:textId="77777777" w:rsidR="00ED75D1" w:rsidRPr="00ED75D1" w:rsidRDefault="00ED75D1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0,1</w:t>
            </w:r>
          </w:p>
        </w:tc>
      </w:tr>
      <w:tr w:rsidR="00ED75D1" w:rsidRPr="00ED75D1" w14:paraId="61A9EF03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9324" w:type="dxa"/>
            <w:gridSpan w:val="3"/>
          </w:tcPr>
          <w:p w14:paraId="5AAAB335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lastRenderedPageBreak/>
              <w:t>9. Основные технические данные суппортной группы</w:t>
            </w:r>
          </w:p>
        </w:tc>
      </w:tr>
      <w:tr w:rsidR="00ED75D1" w:rsidRPr="00ED75D1" w14:paraId="6259E383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9324" w:type="dxa"/>
            <w:gridSpan w:val="3"/>
          </w:tcPr>
          <w:p w14:paraId="4F434278" w14:textId="77777777" w:rsidR="00ED75D1" w:rsidRPr="00ED75D1" w:rsidRDefault="00ED75D1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Верхняя часть суппорта</w:t>
            </w:r>
          </w:p>
        </w:tc>
      </w:tr>
      <w:tr w:rsidR="00ED75D1" w:rsidRPr="00ED75D1" w14:paraId="0C5DF71D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2D7A0457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9.1. Наибольшая длина перемещения, мм</w:t>
            </w:r>
          </w:p>
        </w:tc>
        <w:tc>
          <w:tcPr>
            <w:tcW w:w="3248" w:type="dxa"/>
            <w:gridSpan w:val="2"/>
          </w:tcPr>
          <w:p w14:paraId="3D0538B9" w14:textId="468D6955" w:rsidR="00ED75D1" w:rsidRPr="00ED75D1" w:rsidRDefault="00056C05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не менее </w:t>
            </w:r>
            <w:r w:rsidR="00ED75D1"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150</w:t>
            </w:r>
          </w:p>
        </w:tc>
      </w:tr>
      <w:tr w:rsidR="00ED75D1" w:rsidRPr="00ED75D1" w14:paraId="5186A37B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0BDDC837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9.2. Цена одного деления лимба, мм</w:t>
            </w:r>
          </w:p>
        </w:tc>
        <w:tc>
          <w:tcPr>
            <w:tcW w:w="3248" w:type="dxa"/>
            <w:gridSpan w:val="2"/>
          </w:tcPr>
          <w:p w14:paraId="56568DB1" w14:textId="77777777" w:rsidR="00ED75D1" w:rsidRPr="00ED75D1" w:rsidRDefault="00ED75D1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0,05</w:t>
            </w:r>
          </w:p>
        </w:tc>
      </w:tr>
      <w:tr w:rsidR="00ED75D1" w:rsidRPr="00ED75D1" w14:paraId="0008EA04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353A79E7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9.3. «Мертвый ход» механизма перемещения   </w:t>
            </w:r>
          </w:p>
          <w:p w14:paraId="1F63730E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     пиноли, не более </w:t>
            </w:r>
          </w:p>
        </w:tc>
        <w:tc>
          <w:tcPr>
            <w:tcW w:w="3248" w:type="dxa"/>
            <w:gridSpan w:val="2"/>
          </w:tcPr>
          <w:p w14:paraId="45419549" w14:textId="77777777" w:rsidR="00ED75D1" w:rsidRPr="00ED75D1" w:rsidRDefault="00ED75D1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5 делений лимба</w:t>
            </w:r>
          </w:p>
        </w:tc>
      </w:tr>
      <w:tr w:rsidR="00ED75D1" w:rsidRPr="00ED75D1" w14:paraId="1748D215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9324" w:type="dxa"/>
            <w:gridSpan w:val="3"/>
          </w:tcPr>
          <w:p w14:paraId="71063C6B" w14:textId="77777777" w:rsidR="00ED75D1" w:rsidRPr="00ED75D1" w:rsidRDefault="00ED75D1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 xml:space="preserve">Средняя часть суппорта </w:t>
            </w:r>
          </w:p>
        </w:tc>
      </w:tr>
      <w:tr w:rsidR="00ED75D1" w:rsidRPr="00ED75D1" w14:paraId="042266DB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5FB01E75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9.4. Шкала угла поворота, град.</w:t>
            </w:r>
          </w:p>
        </w:tc>
        <w:tc>
          <w:tcPr>
            <w:tcW w:w="3248" w:type="dxa"/>
            <w:gridSpan w:val="2"/>
          </w:tcPr>
          <w:p w14:paraId="028D5C81" w14:textId="77777777" w:rsidR="00ED75D1" w:rsidRPr="00ED75D1" w:rsidRDefault="00ED75D1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±90</w:t>
            </w:r>
          </w:p>
        </w:tc>
      </w:tr>
      <w:tr w:rsidR="00ED75D1" w:rsidRPr="00ED75D1" w14:paraId="7F3C3115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36D0968F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9.5. Цена одного деления шкалы поворота, град.</w:t>
            </w:r>
          </w:p>
        </w:tc>
        <w:tc>
          <w:tcPr>
            <w:tcW w:w="3248" w:type="dxa"/>
            <w:gridSpan w:val="2"/>
          </w:tcPr>
          <w:p w14:paraId="7B2CC2DA" w14:textId="77777777" w:rsidR="00ED75D1" w:rsidRPr="00ED75D1" w:rsidRDefault="00ED75D1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ED75D1" w:rsidRPr="00ED75D1" w14:paraId="3BAF9ED9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9324" w:type="dxa"/>
            <w:gridSpan w:val="3"/>
          </w:tcPr>
          <w:p w14:paraId="4333F7A0" w14:textId="77777777" w:rsidR="00ED75D1" w:rsidRPr="00ED75D1" w:rsidRDefault="00ED75D1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Нижняя часть суппорта</w:t>
            </w:r>
          </w:p>
        </w:tc>
      </w:tr>
      <w:tr w:rsidR="00ED75D1" w:rsidRPr="00ED75D1" w14:paraId="63721BD6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5B6DCFFC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9.6. Наибольшая длина поперечного перемещения,    </w:t>
            </w:r>
          </w:p>
          <w:p w14:paraId="1ED0D8A1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     мм</w:t>
            </w:r>
          </w:p>
        </w:tc>
        <w:tc>
          <w:tcPr>
            <w:tcW w:w="3248" w:type="dxa"/>
            <w:gridSpan w:val="2"/>
          </w:tcPr>
          <w:p w14:paraId="7CBFC193" w14:textId="680001A7" w:rsidR="00ED75D1" w:rsidRPr="00ED75D1" w:rsidRDefault="00FF7D1A" w:rsidP="00FF7D1A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не менее </w:t>
            </w:r>
            <w:r w:rsidR="00ED75D1"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285</w:t>
            </w:r>
          </w:p>
        </w:tc>
      </w:tr>
      <w:tr w:rsidR="00ED75D1" w:rsidRPr="00ED75D1" w14:paraId="04187B95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  <w:trHeight w:val="868"/>
        </w:trPr>
        <w:tc>
          <w:tcPr>
            <w:tcW w:w="6076" w:type="dxa"/>
          </w:tcPr>
          <w:p w14:paraId="2BA2CF43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9.7. Цена одного деления лимба поперечного  </w:t>
            </w:r>
          </w:p>
          <w:p w14:paraId="1FF6141C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     перемещения, мм на диаметр обрабатываемого </w:t>
            </w:r>
          </w:p>
          <w:p w14:paraId="3E6E36B0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     изделия</w:t>
            </w:r>
          </w:p>
        </w:tc>
        <w:tc>
          <w:tcPr>
            <w:tcW w:w="3248" w:type="dxa"/>
            <w:gridSpan w:val="2"/>
          </w:tcPr>
          <w:p w14:paraId="2534C07A" w14:textId="77777777" w:rsidR="00ED75D1" w:rsidRPr="00ED75D1" w:rsidRDefault="00ED75D1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73C8C72F" w14:textId="77777777" w:rsidR="00ED75D1" w:rsidRPr="00ED75D1" w:rsidRDefault="00ED75D1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788E3F1F" w14:textId="77777777" w:rsidR="00ED75D1" w:rsidRPr="00ED75D1" w:rsidRDefault="00ED75D1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0,05</w:t>
            </w:r>
          </w:p>
        </w:tc>
      </w:tr>
      <w:tr w:rsidR="00ED75D1" w:rsidRPr="00ED75D1" w14:paraId="58DF3596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3A49A539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9.8. «Мертвый ход» механизма поперечного  </w:t>
            </w:r>
          </w:p>
          <w:p w14:paraId="365447FC" w14:textId="77777777" w:rsidR="00ED75D1" w:rsidRPr="00ED75D1" w:rsidRDefault="00ED75D1" w:rsidP="00ED75D1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      перемещения, не более </w:t>
            </w:r>
          </w:p>
        </w:tc>
        <w:tc>
          <w:tcPr>
            <w:tcW w:w="3248" w:type="dxa"/>
            <w:gridSpan w:val="2"/>
          </w:tcPr>
          <w:p w14:paraId="5A5A64F0" w14:textId="77777777" w:rsidR="00ED75D1" w:rsidRPr="00ED75D1" w:rsidRDefault="00ED75D1" w:rsidP="00ED75D1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2 деления лимба</w:t>
            </w:r>
          </w:p>
        </w:tc>
      </w:tr>
      <w:tr w:rsidR="00ED75D1" w:rsidRPr="00ED75D1" w14:paraId="51613435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9324" w:type="dxa"/>
            <w:gridSpan w:val="3"/>
          </w:tcPr>
          <w:p w14:paraId="061792A3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 xml:space="preserve">10. Каретка </w:t>
            </w:r>
          </w:p>
        </w:tc>
      </w:tr>
      <w:tr w:rsidR="00ED75D1" w:rsidRPr="00ED75D1" w14:paraId="6FB687EE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191CA98D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10.1. Наибольшая длина продольного перемещения,   </w:t>
            </w:r>
          </w:p>
          <w:p w14:paraId="7BA146F5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       мм</w:t>
            </w:r>
          </w:p>
        </w:tc>
        <w:tc>
          <w:tcPr>
            <w:tcW w:w="3248" w:type="dxa"/>
            <w:gridSpan w:val="2"/>
          </w:tcPr>
          <w:p w14:paraId="752C22CE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39403824" w14:textId="7560FD4A" w:rsidR="00ED75D1" w:rsidRPr="00ED75D1" w:rsidRDefault="00FF7D1A" w:rsidP="00ED75D1">
            <w:pPr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не менее </w:t>
            </w:r>
            <w:r w:rsidR="00142AE4">
              <w:rPr>
                <w:rFonts w:eastAsia="Times New Roman" w:cs="Times New Roman"/>
                <w:sz w:val="26"/>
                <w:szCs w:val="26"/>
                <w:lang w:eastAsia="ru-RU"/>
              </w:rPr>
              <w:t>935</w:t>
            </w:r>
          </w:p>
        </w:tc>
      </w:tr>
      <w:tr w:rsidR="00ED75D1" w:rsidRPr="00ED75D1" w14:paraId="15A89BC2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4889A0E8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10.2. Минимальная допустимая скорость  </w:t>
            </w:r>
          </w:p>
          <w:p w14:paraId="62EED067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       перемещения, мм/мин</w:t>
            </w:r>
          </w:p>
        </w:tc>
        <w:tc>
          <w:tcPr>
            <w:tcW w:w="3248" w:type="dxa"/>
            <w:gridSpan w:val="2"/>
          </w:tcPr>
          <w:p w14:paraId="7EBDDD60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54E2A389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ED75D1" w:rsidRPr="00ED75D1" w14:paraId="1CCB3F2B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</w:trPr>
        <w:tc>
          <w:tcPr>
            <w:tcW w:w="6076" w:type="dxa"/>
          </w:tcPr>
          <w:p w14:paraId="006C24EB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10.3. Максимальная допустимая скорость, мм/мин</w:t>
            </w:r>
          </w:p>
        </w:tc>
        <w:tc>
          <w:tcPr>
            <w:tcW w:w="3248" w:type="dxa"/>
            <w:gridSpan w:val="2"/>
          </w:tcPr>
          <w:p w14:paraId="4FD0EAC4" w14:textId="6E555C08" w:rsidR="00ED75D1" w:rsidRPr="00ED75D1" w:rsidRDefault="00FF7D1A" w:rsidP="00ED75D1">
            <w:pPr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не более </w:t>
            </w:r>
            <w:r w:rsidR="00ED75D1"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250</w:t>
            </w:r>
          </w:p>
        </w:tc>
      </w:tr>
      <w:tr w:rsidR="00ED75D1" w:rsidRPr="00ED75D1" w14:paraId="7780CDA1" w14:textId="77777777" w:rsidTr="00142A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8" w:type="dxa"/>
          <w:wAfter w:w="6" w:type="dxa"/>
          <w:trHeight w:val="1101"/>
        </w:trPr>
        <w:tc>
          <w:tcPr>
            <w:tcW w:w="6076" w:type="dxa"/>
          </w:tcPr>
          <w:p w14:paraId="3C430B05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10.4. Цена одного деления продольного   </w:t>
            </w:r>
          </w:p>
          <w:p w14:paraId="730A93B5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       перемещения, мм</w:t>
            </w:r>
          </w:p>
          <w:p w14:paraId="77D17F3C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       лимба </w:t>
            </w:r>
          </w:p>
          <w:p w14:paraId="3B0B23FF" w14:textId="77777777" w:rsidR="00ED75D1" w:rsidRPr="00ED75D1" w:rsidRDefault="00ED75D1" w:rsidP="00ED75D1">
            <w:pPr>
              <w:ind w:firstLine="0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       нониуса</w:t>
            </w:r>
          </w:p>
        </w:tc>
        <w:tc>
          <w:tcPr>
            <w:tcW w:w="3248" w:type="dxa"/>
            <w:gridSpan w:val="2"/>
          </w:tcPr>
          <w:p w14:paraId="3570C993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42F1E15F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14:paraId="545FD29A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</w:p>
          <w:p w14:paraId="7B1F36A8" w14:textId="77777777" w:rsidR="00ED75D1" w:rsidRPr="00ED75D1" w:rsidRDefault="00ED75D1" w:rsidP="00ED75D1">
            <w:pPr>
              <w:ind w:firstLine="0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D75D1">
              <w:rPr>
                <w:rFonts w:eastAsia="Times New Roman" w:cs="Times New Roman"/>
                <w:sz w:val="26"/>
                <w:szCs w:val="26"/>
                <w:lang w:eastAsia="ru-RU"/>
              </w:rPr>
              <w:t>0,1</w:t>
            </w:r>
          </w:p>
        </w:tc>
      </w:tr>
    </w:tbl>
    <w:p w14:paraId="2A30A702" w14:textId="77777777" w:rsidR="00142AE4" w:rsidRPr="00ED75D1" w:rsidRDefault="00142AE4" w:rsidP="003C580A">
      <w:pPr>
        <w:widowControl w:val="0"/>
        <w:ind w:firstLine="0"/>
        <w:rPr>
          <w:rFonts w:eastAsia="Times New Roman" w:cs="Times New Roman"/>
          <w:sz w:val="26"/>
          <w:szCs w:val="26"/>
          <w:lang w:eastAsia="ru-RU"/>
        </w:rPr>
      </w:pPr>
    </w:p>
    <w:p w14:paraId="6D6D0495" w14:textId="37DFE6B2" w:rsidR="00ED75D1" w:rsidRPr="00ED75D1" w:rsidRDefault="00ED75D1" w:rsidP="00ED75D1">
      <w:pPr>
        <w:widowControl w:val="0"/>
        <w:ind w:firstLine="0"/>
        <w:rPr>
          <w:rFonts w:eastAsia="Times New Roman" w:cs="Times New Roman"/>
          <w:sz w:val="26"/>
          <w:szCs w:val="26"/>
          <w:lang w:eastAsia="ru-RU"/>
        </w:rPr>
      </w:pPr>
      <w:r w:rsidRPr="00ED75D1">
        <w:rPr>
          <w:rFonts w:eastAsia="Times New Roman" w:cs="Times New Roman"/>
          <w:sz w:val="26"/>
          <w:szCs w:val="26"/>
          <w:lang w:eastAsia="ru-RU"/>
        </w:rPr>
        <w:t>В комплектацию</w:t>
      </w:r>
      <w:r w:rsidR="003C580A" w:rsidRPr="00BB0936">
        <w:rPr>
          <w:rFonts w:eastAsia="Times New Roman" w:cs="Times New Roman"/>
          <w:sz w:val="26"/>
          <w:szCs w:val="26"/>
          <w:lang w:eastAsia="ru-RU"/>
        </w:rPr>
        <w:t xml:space="preserve"> поставки</w:t>
      </w:r>
      <w:r w:rsidRPr="00ED75D1">
        <w:rPr>
          <w:rFonts w:eastAsia="Times New Roman" w:cs="Times New Roman"/>
          <w:sz w:val="26"/>
          <w:szCs w:val="26"/>
          <w:lang w:eastAsia="ru-RU"/>
        </w:rPr>
        <w:t xml:space="preserve"> станка </w:t>
      </w:r>
      <w:r w:rsidR="00FF7D1A">
        <w:rPr>
          <w:rFonts w:eastAsia="Times New Roman" w:cs="Times New Roman"/>
          <w:sz w:val="26"/>
          <w:szCs w:val="26"/>
          <w:lang w:eastAsia="ru-RU"/>
        </w:rPr>
        <w:t xml:space="preserve">должно </w:t>
      </w:r>
      <w:r w:rsidRPr="00ED75D1">
        <w:rPr>
          <w:rFonts w:eastAsia="Times New Roman" w:cs="Times New Roman"/>
          <w:sz w:val="26"/>
          <w:szCs w:val="26"/>
          <w:lang w:eastAsia="ru-RU"/>
        </w:rPr>
        <w:t>входит</w:t>
      </w:r>
      <w:r w:rsidR="00FF7D1A">
        <w:rPr>
          <w:rFonts w:eastAsia="Times New Roman" w:cs="Times New Roman"/>
          <w:sz w:val="26"/>
          <w:szCs w:val="26"/>
          <w:lang w:eastAsia="ru-RU"/>
        </w:rPr>
        <w:t>ь</w:t>
      </w:r>
      <w:r w:rsidRPr="00ED75D1">
        <w:rPr>
          <w:rFonts w:eastAsia="Times New Roman" w:cs="Times New Roman"/>
          <w:sz w:val="26"/>
          <w:szCs w:val="26"/>
          <w:lang w:eastAsia="ru-RU"/>
        </w:rPr>
        <w:t>:</w:t>
      </w:r>
    </w:p>
    <w:p w14:paraId="1455A046" w14:textId="67BA91F7" w:rsidR="00ED75D1" w:rsidRDefault="00D35C96" w:rsidP="00ED75D1">
      <w:pPr>
        <w:widowControl w:val="0"/>
        <w:ind w:firstLine="0"/>
        <w:rPr>
          <w:rFonts w:eastAsia="Times New Roman" w:cs="Times New Roman"/>
          <w:sz w:val="26"/>
          <w:szCs w:val="26"/>
          <w:lang w:eastAsia="ru-RU"/>
        </w:rPr>
      </w:pPr>
      <w:r w:rsidRPr="00BB0936">
        <w:rPr>
          <w:rFonts w:eastAsia="Times New Roman" w:cs="Times New Roman"/>
          <w:sz w:val="26"/>
          <w:szCs w:val="26"/>
          <w:lang w:eastAsia="ru-RU"/>
        </w:rPr>
        <w:t xml:space="preserve">– </w:t>
      </w:r>
      <w:r w:rsidR="00ED75D1" w:rsidRPr="00ED75D1">
        <w:rPr>
          <w:rFonts w:eastAsia="Times New Roman" w:cs="Times New Roman"/>
          <w:sz w:val="26"/>
          <w:szCs w:val="26"/>
          <w:lang w:eastAsia="ru-RU"/>
        </w:rPr>
        <w:t>патрон 3-х кулачковый Ø250 (с комплектом</w:t>
      </w:r>
      <w:r w:rsidRPr="00BB0936">
        <w:rPr>
          <w:rFonts w:eastAsia="Times New Roman" w:cs="Times New Roman"/>
          <w:sz w:val="26"/>
          <w:szCs w:val="26"/>
          <w:lang w:eastAsia="ru-RU"/>
        </w:rPr>
        <w:t xml:space="preserve"> прямых и обратных</w:t>
      </w:r>
      <w:r w:rsidR="00ED75D1" w:rsidRPr="00ED75D1">
        <w:rPr>
          <w:rFonts w:eastAsia="Times New Roman" w:cs="Times New Roman"/>
          <w:sz w:val="26"/>
          <w:szCs w:val="26"/>
          <w:lang w:eastAsia="ru-RU"/>
        </w:rPr>
        <w:t xml:space="preserve"> кулачков</w:t>
      </w:r>
      <w:r w:rsidR="005D6948">
        <w:rPr>
          <w:rFonts w:eastAsia="Times New Roman" w:cs="Times New Roman"/>
          <w:sz w:val="26"/>
          <w:szCs w:val="26"/>
          <w:lang w:eastAsia="ru-RU"/>
        </w:rPr>
        <w:t xml:space="preserve"> и ключом для крепления заготовок</w:t>
      </w:r>
      <w:r w:rsidR="00ED75D1" w:rsidRPr="00ED75D1">
        <w:rPr>
          <w:rFonts w:eastAsia="Times New Roman" w:cs="Times New Roman"/>
          <w:sz w:val="26"/>
          <w:szCs w:val="26"/>
          <w:lang w:eastAsia="ru-RU"/>
        </w:rPr>
        <w:t>);</w:t>
      </w:r>
    </w:p>
    <w:p w14:paraId="7B7E9DAC" w14:textId="05C7E917" w:rsidR="005D6948" w:rsidRPr="00BB0936" w:rsidRDefault="005D6948" w:rsidP="00ED75D1">
      <w:pPr>
        <w:widowControl w:val="0"/>
        <w:ind w:firstLine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– </w:t>
      </w:r>
      <w:r>
        <w:rPr>
          <w:sz w:val="26"/>
          <w:szCs w:val="26"/>
        </w:rPr>
        <w:t>торцовый</w:t>
      </w:r>
      <w:r>
        <w:rPr>
          <w:rFonts w:eastAsia="Times New Roman" w:cs="Times New Roman"/>
          <w:sz w:val="26"/>
          <w:szCs w:val="26"/>
          <w:lang w:eastAsia="ru-RU"/>
        </w:rPr>
        <w:t xml:space="preserve"> ключ для крепления резцов в резцедержателе;</w:t>
      </w:r>
    </w:p>
    <w:p w14:paraId="16AD8886" w14:textId="75636E71" w:rsidR="003E5DE3" w:rsidRDefault="003C580A" w:rsidP="00BB0936">
      <w:pPr>
        <w:widowControl w:val="0"/>
        <w:ind w:firstLine="0"/>
        <w:rPr>
          <w:sz w:val="26"/>
          <w:szCs w:val="26"/>
        </w:rPr>
      </w:pPr>
      <w:r w:rsidRPr="00BB0936">
        <w:rPr>
          <w:rFonts w:eastAsia="Times New Roman" w:cs="Times New Roman"/>
          <w:sz w:val="26"/>
          <w:szCs w:val="26"/>
          <w:lang w:eastAsia="ru-RU"/>
        </w:rPr>
        <w:t>–</w:t>
      </w:r>
      <w:r w:rsidR="005D6948" w:rsidRPr="005D6948">
        <w:rPr>
          <w:sz w:val="26"/>
          <w:szCs w:val="26"/>
        </w:rPr>
        <w:t xml:space="preserve"> </w:t>
      </w:r>
      <w:r w:rsidR="005D6948">
        <w:rPr>
          <w:sz w:val="26"/>
          <w:szCs w:val="26"/>
        </w:rPr>
        <w:t>ключ к электрошкафу</w:t>
      </w:r>
      <w:r w:rsidR="006427F1">
        <w:rPr>
          <w:sz w:val="26"/>
          <w:szCs w:val="26"/>
        </w:rPr>
        <w:t>;</w:t>
      </w:r>
    </w:p>
    <w:p w14:paraId="0290CCAE" w14:textId="548467B7" w:rsidR="006427F1" w:rsidRDefault="006427F1" w:rsidP="006427F1">
      <w:pPr>
        <w:spacing w:line="276" w:lineRule="auto"/>
        <w:ind w:firstLine="0"/>
        <w:rPr>
          <w:rFonts w:eastAsia="Times New Roman" w:cs="Times New Roman"/>
          <w:sz w:val="26"/>
          <w:szCs w:val="26"/>
          <w:lang w:eastAsia="ru-RU"/>
        </w:rPr>
      </w:pPr>
      <w:r>
        <w:rPr>
          <w:sz w:val="26"/>
          <w:szCs w:val="26"/>
        </w:rPr>
        <w:t xml:space="preserve">– вращающийся </w:t>
      </w:r>
      <w:r w:rsidR="00C8769C">
        <w:rPr>
          <w:sz w:val="26"/>
          <w:szCs w:val="26"/>
        </w:rPr>
        <w:t xml:space="preserve">центр с конусом </w:t>
      </w:r>
      <w:r w:rsidRPr="00ED75D1">
        <w:rPr>
          <w:rFonts w:eastAsia="Times New Roman" w:cs="Times New Roman"/>
          <w:sz w:val="26"/>
          <w:szCs w:val="26"/>
          <w:lang w:eastAsia="ru-RU"/>
        </w:rPr>
        <w:t>Морзе 5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ED75D1">
        <w:rPr>
          <w:rFonts w:eastAsia="Times New Roman" w:cs="Times New Roman"/>
          <w:sz w:val="26"/>
          <w:szCs w:val="26"/>
          <w:lang w:eastAsia="ru-RU"/>
        </w:rPr>
        <w:t>по ГОСТ 13214</w:t>
      </w:r>
      <w:r w:rsidR="00C8769C">
        <w:rPr>
          <w:rFonts w:eastAsia="Times New Roman" w:cs="Times New Roman"/>
          <w:sz w:val="26"/>
          <w:szCs w:val="26"/>
          <w:lang w:eastAsia="ru-RU"/>
        </w:rPr>
        <w:t>.</w:t>
      </w:r>
    </w:p>
    <w:p w14:paraId="768BC83F" w14:textId="6B8E00E3" w:rsidR="00980F22" w:rsidRDefault="00980F22" w:rsidP="006427F1">
      <w:pPr>
        <w:spacing w:line="276" w:lineRule="auto"/>
        <w:ind w:firstLine="0"/>
        <w:rPr>
          <w:rFonts w:eastAsia="Times New Roman" w:cs="Times New Roman"/>
          <w:sz w:val="26"/>
          <w:szCs w:val="26"/>
          <w:lang w:eastAsia="ru-RU"/>
        </w:rPr>
      </w:pPr>
    </w:p>
    <w:p w14:paraId="03966FEE" w14:textId="77777777" w:rsidR="0089235D" w:rsidRPr="0089235D" w:rsidRDefault="0089235D" w:rsidP="0089235D">
      <w:pPr>
        <w:autoSpaceDE w:val="0"/>
        <w:autoSpaceDN w:val="0"/>
        <w:adjustRightInd w:val="0"/>
        <w:ind w:firstLine="0"/>
        <w:contextualSpacing/>
        <w:rPr>
          <w:rFonts w:eastAsia="Calibri"/>
          <w:b/>
          <w:bCs/>
          <w:sz w:val="26"/>
          <w:szCs w:val="26"/>
          <w:u w:val="single"/>
        </w:rPr>
      </w:pPr>
      <w:r w:rsidRPr="0089235D">
        <w:rPr>
          <w:b/>
          <w:bCs/>
          <w:sz w:val="26"/>
          <w:szCs w:val="26"/>
        </w:rPr>
        <w:t>Гарантийные обязательства:</w:t>
      </w:r>
      <w:r w:rsidRPr="0089235D">
        <w:rPr>
          <w:rFonts w:eastAsia="Calibri"/>
          <w:b/>
          <w:bCs/>
          <w:sz w:val="26"/>
          <w:szCs w:val="26"/>
        </w:rPr>
        <w:t xml:space="preserve"> </w:t>
      </w:r>
    </w:p>
    <w:p w14:paraId="432581E4" w14:textId="4816D339" w:rsidR="0089235D" w:rsidRPr="0089235D" w:rsidRDefault="0089235D" w:rsidP="0089235D">
      <w:pPr>
        <w:autoSpaceDE w:val="0"/>
        <w:autoSpaceDN w:val="0"/>
        <w:adjustRightInd w:val="0"/>
        <w:ind w:firstLine="0"/>
        <w:contextualSpacing/>
        <w:rPr>
          <w:rFonts w:eastAsia="Calibri"/>
          <w:b/>
          <w:bCs/>
          <w:sz w:val="26"/>
          <w:szCs w:val="26"/>
          <w:u w:val="single"/>
        </w:rPr>
      </w:pPr>
      <w:r w:rsidRPr="0089235D">
        <w:rPr>
          <w:rFonts w:eastAsia="Calibri"/>
          <w:sz w:val="26"/>
          <w:szCs w:val="26"/>
        </w:rPr>
        <w:t xml:space="preserve"> </w:t>
      </w:r>
      <w:r w:rsidRPr="0089235D">
        <w:rPr>
          <w:rFonts w:eastAsia="Calibri"/>
          <w:i/>
          <w:iCs/>
          <w:sz w:val="26"/>
          <w:szCs w:val="26"/>
        </w:rPr>
        <w:t xml:space="preserve">–   </w:t>
      </w:r>
      <w:r w:rsidRPr="0089235D">
        <w:rPr>
          <w:rFonts w:eastAsia="Calibri"/>
          <w:sz w:val="26"/>
          <w:szCs w:val="26"/>
          <w:u w:val="single"/>
        </w:rPr>
        <w:t>Гарантийный срок на Товар: не менее 24 месяцев с даты поставки Товара Покупателю.</w:t>
      </w:r>
    </w:p>
    <w:p w14:paraId="10F4E1AC" w14:textId="77777777" w:rsidR="0089235D" w:rsidRPr="0089235D" w:rsidRDefault="0089235D" w:rsidP="0089235D">
      <w:pPr>
        <w:ind w:firstLine="0"/>
        <w:rPr>
          <w:rFonts w:eastAsia="Calibri"/>
          <w:sz w:val="26"/>
          <w:szCs w:val="26"/>
        </w:rPr>
      </w:pPr>
      <w:r w:rsidRPr="0089235D">
        <w:rPr>
          <w:rFonts w:eastAsia="Calibri"/>
          <w:sz w:val="26"/>
          <w:szCs w:val="26"/>
        </w:rPr>
        <w:t xml:space="preserve">– </w:t>
      </w:r>
      <w:r w:rsidRPr="0089235D">
        <w:rPr>
          <w:rFonts w:eastAsia="Calibri"/>
          <w:sz w:val="26"/>
          <w:szCs w:val="26"/>
          <w:u w:val="single"/>
        </w:rPr>
        <w:t>Обязательно наличие сервисного центра для осуществления гарантийного и сервисного (послегарантийного) обслуживания в сроки, установленные договором</w:t>
      </w:r>
      <w:r w:rsidRPr="0089235D">
        <w:rPr>
          <w:rFonts w:eastAsia="Calibri"/>
          <w:sz w:val="26"/>
          <w:szCs w:val="26"/>
        </w:rPr>
        <w:t xml:space="preserve">. </w:t>
      </w:r>
    </w:p>
    <w:p w14:paraId="41C4E2CD" w14:textId="30AA4873" w:rsidR="00980F22" w:rsidRPr="0089235D" w:rsidRDefault="00980F22" w:rsidP="0089235D">
      <w:pPr>
        <w:tabs>
          <w:tab w:val="left" w:pos="1134"/>
        </w:tabs>
        <w:ind w:firstLine="0"/>
        <w:rPr>
          <w:rFonts w:eastAsia="Times New Roman" w:cs="Times New Roman"/>
          <w:sz w:val="26"/>
          <w:szCs w:val="26"/>
        </w:rPr>
      </w:pPr>
    </w:p>
    <w:sectPr w:rsidR="00980F22" w:rsidRPr="0089235D" w:rsidSect="006C4F31">
      <w:headerReference w:type="default" r:id="rId7"/>
      <w:pgSz w:w="11906" w:h="16838"/>
      <w:pgMar w:top="426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5EFD3" w14:textId="77777777" w:rsidR="00860EFC" w:rsidRDefault="00860EFC" w:rsidP="00104EF6">
      <w:r>
        <w:separator/>
      </w:r>
    </w:p>
  </w:endnote>
  <w:endnote w:type="continuationSeparator" w:id="0">
    <w:p w14:paraId="006DE500" w14:textId="77777777" w:rsidR="00860EFC" w:rsidRDefault="00860EFC" w:rsidP="0010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D5675" w14:textId="77777777" w:rsidR="00860EFC" w:rsidRDefault="00860EFC" w:rsidP="00104EF6">
      <w:r>
        <w:separator/>
      </w:r>
    </w:p>
  </w:footnote>
  <w:footnote w:type="continuationSeparator" w:id="0">
    <w:p w14:paraId="1E05E77B" w14:textId="77777777" w:rsidR="00860EFC" w:rsidRDefault="00860EFC" w:rsidP="00104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7698107"/>
      <w:docPartObj>
        <w:docPartGallery w:val="Page Numbers (Top of Page)"/>
        <w:docPartUnique/>
      </w:docPartObj>
    </w:sdtPr>
    <w:sdtContent>
      <w:p w14:paraId="3DC64FE2" w14:textId="77777777" w:rsidR="006E3A89" w:rsidRDefault="006E3A8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EE9">
          <w:rPr>
            <w:noProof/>
          </w:rPr>
          <w:t>7</w:t>
        </w:r>
        <w:r>
          <w:fldChar w:fldCharType="end"/>
        </w:r>
      </w:p>
    </w:sdtContent>
  </w:sdt>
  <w:p w14:paraId="7BF365C4" w14:textId="77777777" w:rsidR="00104EF6" w:rsidRDefault="00104EF6" w:rsidP="00104EF6">
    <w:pPr>
      <w:pStyle w:val="aa"/>
      <w:ind w:firstLine="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7A18"/>
    <w:multiLevelType w:val="multilevel"/>
    <w:tmpl w:val="970C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72863"/>
    <w:multiLevelType w:val="hybridMultilevel"/>
    <w:tmpl w:val="D6923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D3096"/>
    <w:multiLevelType w:val="hybridMultilevel"/>
    <w:tmpl w:val="03AC46E0"/>
    <w:lvl w:ilvl="0" w:tplc="393ADA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A30036"/>
    <w:multiLevelType w:val="hybridMultilevel"/>
    <w:tmpl w:val="99ACF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51E67"/>
    <w:multiLevelType w:val="hybridMultilevel"/>
    <w:tmpl w:val="95068702"/>
    <w:lvl w:ilvl="0" w:tplc="11F8B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D053AE"/>
    <w:multiLevelType w:val="hybridMultilevel"/>
    <w:tmpl w:val="F2E85F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D77F15"/>
    <w:multiLevelType w:val="multilevel"/>
    <w:tmpl w:val="538E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F37577"/>
    <w:multiLevelType w:val="multilevel"/>
    <w:tmpl w:val="2B9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1A2FB7"/>
    <w:multiLevelType w:val="hybridMultilevel"/>
    <w:tmpl w:val="6AD4C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59E0637"/>
    <w:multiLevelType w:val="hybridMultilevel"/>
    <w:tmpl w:val="5BF40B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6529F"/>
    <w:multiLevelType w:val="multilevel"/>
    <w:tmpl w:val="87F67B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B14586D"/>
    <w:multiLevelType w:val="hybridMultilevel"/>
    <w:tmpl w:val="F80A28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A8118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DC45500"/>
    <w:multiLevelType w:val="hybridMultilevel"/>
    <w:tmpl w:val="97DC3AFE"/>
    <w:lvl w:ilvl="0" w:tplc="A6F0E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56D54"/>
    <w:multiLevelType w:val="hybridMultilevel"/>
    <w:tmpl w:val="E7C623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85F2D30"/>
    <w:multiLevelType w:val="hybridMultilevel"/>
    <w:tmpl w:val="AAE0C53C"/>
    <w:lvl w:ilvl="0" w:tplc="A6F0E51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87F00D8"/>
    <w:multiLevelType w:val="multilevel"/>
    <w:tmpl w:val="F5EE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261565">
    <w:abstractNumId w:val="2"/>
  </w:num>
  <w:num w:numId="2" w16cid:durableId="1217859486">
    <w:abstractNumId w:val="8"/>
  </w:num>
  <w:num w:numId="3" w16cid:durableId="1949119326">
    <w:abstractNumId w:val="4"/>
  </w:num>
  <w:num w:numId="4" w16cid:durableId="1914469642">
    <w:abstractNumId w:val="6"/>
  </w:num>
  <w:num w:numId="5" w16cid:durableId="2014330353">
    <w:abstractNumId w:val="1"/>
  </w:num>
  <w:num w:numId="6" w16cid:durableId="1520458">
    <w:abstractNumId w:val="13"/>
  </w:num>
  <w:num w:numId="7" w16cid:durableId="536164550">
    <w:abstractNumId w:val="16"/>
  </w:num>
  <w:num w:numId="8" w16cid:durableId="741409403">
    <w:abstractNumId w:val="15"/>
  </w:num>
  <w:num w:numId="9" w16cid:durableId="561017632">
    <w:abstractNumId w:val="5"/>
  </w:num>
  <w:num w:numId="10" w16cid:durableId="1815751650">
    <w:abstractNumId w:val="3"/>
  </w:num>
  <w:num w:numId="11" w16cid:durableId="971864424">
    <w:abstractNumId w:val="11"/>
  </w:num>
  <w:num w:numId="12" w16cid:durableId="81342177">
    <w:abstractNumId w:val="14"/>
  </w:num>
  <w:num w:numId="13" w16cid:durableId="1813323199">
    <w:abstractNumId w:val="7"/>
  </w:num>
  <w:num w:numId="14" w16cid:durableId="726412247">
    <w:abstractNumId w:val="9"/>
  </w:num>
  <w:num w:numId="15" w16cid:durableId="636027898">
    <w:abstractNumId w:val="0"/>
  </w:num>
  <w:num w:numId="16" w16cid:durableId="907811690">
    <w:abstractNumId w:val="12"/>
  </w:num>
  <w:num w:numId="17" w16cid:durableId="2069115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38E"/>
    <w:rsid w:val="00023D89"/>
    <w:rsid w:val="00025031"/>
    <w:rsid w:val="00040A4C"/>
    <w:rsid w:val="00056C05"/>
    <w:rsid w:val="00067AEC"/>
    <w:rsid w:val="00072A26"/>
    <w:rsid w:val="00081613"/>
    <w:rsid w:val="000949E1"/>
    <w:rsid w:val="000A6AC0"/>
    <w:rsid w:val="000A7687"/>
    <w:rsid w:val="000B0C53"/>
    <w:rsid w:val="000B3A5B"/>
    <w:rsid w:val="000C46D2"/>
    <w:rsid w:val="000E0372"/>
    <w:rsid w:val="000E09C0"/>
    <w:rsid w:val="000E613B"/>
    <w:rsid w:val="000E6235"/>
    <w:rsid w:val="00102F94"/>
    <w:rsid w:val="00104EF6"/>
    <w:rsid w:val="001338A8"/>
    <w:rsid w:val="00142AE4"/>
    <w:rsid w:val="00157BC5"/>
    <w:rsid w:val="001741E5"/>
    <w:rsid w:val="0017539B"/>
    <w:rsid w:val="00182FFD"/>
    <w:rsid w:val="001A708E"/>
    <w:rsid w:val="001B5C75"/>
    <w:rsid w:val="001C33F8"/>
    <w:rsid w:val="001D71B6"/>
    <w:rsid w:val="001E1F31"/>
    <w:rsid w:val="001E264D"/>
    <w:rsid w:val="001F43A4"/>
    <w:rsid w:val="001F63B1"/>
    <w:rsid w:val="00201866"/>
    <w:rsid w:val="00201A79"/>
    <w:rsid w:val="00214C44"/>
    <w:rsid w:val="002154E6"/>
    <w:rsid w:val="00223360"/>
    <w:rsid w:val="00237BB1"/>
    <w:rsid w:val="00263E4E"/>
    <w:rsid w:val="00272A98"/>
    <w:rsid w:val="002734FB"/>
    <w:rsid w:val="00284A54"/>
    <w:rsid w:val="002A4EA1"/>
    <w:rsid w:val="002B34B1"/>
    <w:rsid w:val="002B4935"/>
    <w:rsid w:val="002C29FF"/>
    <w:rsid w:val="002D048B"/>
    <w:rsid w:val="002D2F06"/>
    <w:rsid w:val="002F1EFE"/>
    <w:rsid w:val="002F6028"/>
    <w:rsid w:val="00306B68"/>
    <w:rsid w:val="00312ABD"/>
    <w:rsid w:val="00317041"/>
    <w:rsid w:val="00327A1B"/>
    <w:rsid w:val="00366679"/>
    <w:rsid w:val="00385287"/>
    <w:rsid w:val="003A3ACF"/>
    <w:rsid w:val="003C580A"/>
    <w:rsid w:val="003C6C63"/>
    <w:rsid w:val="003E5DE3"/>
    <w:rsid w:val="00406DCF"/>
    <w:rsid w:val="00415841"/>
    <w:rsid w:val="00430FEE"/>
    <w:rsid w:val="00444FCD"/>
    <w:rsid w:val="00465646"/>
    <w:rsid w:val="00466FF5"/>
    <w:rsid w:val="0047338E"/>
    <w:rsid w:val="00490E4B"/>
    <w:rsid w:val="004A3C47"/>
    <w:rsid w:val="004D079C"/>
    <w:rsid w:val="004E2287"/>
    <w:rsid w:val="004E7FB0"/>
    <w:rsid w:val="004F065D"/>
    <w:rsid w:val="004F3D0E"/>
    <w:rsid w:val="00512822"/>
    <w:rsid w:val="00512D7E"/>
    <w:rsid w:val="0051428D"/>
    <w:rsid w:val="0053616F"/>
    <w:rsid w:val="00540A00"/>
    <w:rsid w:val="00550979"/>
    <w:rsid w:val="00564193"/>
    <w:rsid w:val="0058710F"/>
    <w:rsid w:val="00592D51"/>
    <w:rsid w:val="00593636"/>
    <w:rsid w:val="005B0F3C"/>
    <w:rsid w:val="005C7BC2"/>
    <w:rsid w:val="005D6948"/>
    <w:rsid w:val="005E4E23"/>
    <w:rsid w:val="00607FE2"/>
    <w:rsid w:val="00610405"/>
    <w:rsid w:val="00621D12"/>
    <w:rsid w:val="006373FB"/>
    <w:rsid w:val="00640D33"/>
    <w:rsid w:val="006427F1"/>
    <w:rsid w:val="006451F0"/>
    <w:rsid w:val="0065647B"/>
    <w:rsid w:val="006604F1"/>
    <w:rsid w:val="006755D8"/>
    <w:rsid w:val="006827DD"/>
    <w:rsid w:val="00696B51"/>
    <w:rsid w:val="006B16F5"/>
    <w:rsid w:val="006C00C4"/>
    <w:rsid w:val="006C3BBD"/>
    <w:rsid w:val="006C4F31"/>
    <w:rsid w:val="006D314C"/>
    <w:rsid w:val="006D7151"/>
    <w:rsid w:val="006D7AFA"/>
    <w:rsid w:val="006E3A89"/>
    <w:rsid w:val="006F2402"/>
    <w:rsid w:val="0070653C"/>
    <w:rsid w:val="0071664C"/>
    <w:rsid w:val="00720B2E"/>
    <w:rsid w:val="00726A15"/>
    <w:rsid w:val="007410B3"/>
    <w:rsid w:val="007430EF"/>
    <w:rsid w:val="0074397F"/>
    <w:rsid w:val="00744879"/>
    <w:rsid w:val="00747D72"/>
    <w:rsid w:val="00757D90"/>
    <w:rsid w:val="00767EFE"/>
    <w:rsid w:val="00786838"/>
    <w:rsid w:val="00790675"/>
    <w:rsid w:val="007B3C7C"/>
    <w:rsid w:val="007C3CDB"/>
    <w:rsid w:val="007C3D0A"/>
    <w:rsid w:val="007E5DCC"/>
    <w:rsid w:val="00831655"/>
    <w:rsid w:val="008411D7"/>
    <w:rsid w:val="008552D0"/>
    <w:rsid w:val="00856645"/>
    <w:rsid w:val="00860EFC"/>
    <w:rsid w:val="00866331"/>
    <w:rsid w:val="00882C5B"/>
    <w:rsid w:val="0089235D"/>
    <w:rsid w:val="008A1AA9"/>
    <w:rsid w:val="008B0EDF"/>
    <w:rsid w:val="008B3EC2"/>
    <w:rsid w:val="008C3872"/>
    <w:rsid w:val="008F11DE"/>
    <w:rsid w:val="008F5B02"/>
    <w:rsid w:val="00915183"/>
    <w:rsid w:val="00915B12"/>
    <w:rsid w:val="009307FD"/>
    <w:rsid w:val="00931339"/>
    <w:rsid w:val="00936CCF"/>
    <w:rsid w:val="009625D1"/>
    <w:rsid w:val="00963B80"/>
    <w:rsid w:val="00980F22"/>
    <w:rsid w:val="009947E6"/>
    <w:rsid w:val="009B07EE"/>
    <w:rsid w:val="00A41343"/>
    <w:rsid w:val="00A4177F"/>
    <w:rsid w:val="00A74170"/>
    <w:rsid w:val="00A9120B"/>
    <w:rsid w:val="00A92855"/>
    <w:rsid w:val="00AD1F03"/>
    <w:rsid w:val="00AE5079"/>
    <w:rsid w:val="00AE5927"/>
    <w:rsid w:val="00AE7EC2"/>
    <w:rsid w:val="00AF6AF8"/>
    <w:rsid w:val="00B06A44"/>
    <w:rsid w:val="00B13178"/>
    <w:rsid w:val="00B239A5"/>
    <w:rsid w:val="00B61A0D"/>
    <w:rsid w:val="00B72CFE"/>
    <w:rsid w:val="00B90DCD"/>
    <w:rsid w:val="00B921DB"/>
    <w:rsid w:val="00B95B92"/>
    <w:rsid w:val="00BB0936"/>
    <w:rsid w:val="00BB7F39"/>
    <w:rsid w:val="00BC78EA"/>
    <w:rsid w:val="00BD7B94"/>
    <w:rsid w:val="00BE6927"/>
    <w:rsid w:val="00BE6A38"/>
    <w:rsid w:val="00C1403B"/>
    <w:rsid w:val="00C1727C"/>
    <w:rsid w:val="00C279CF"/>
    <w:rsid w:val="00C63742"/>
    <w:rsid w:val="00C763A0"/>
    <w:rsid w:val="00C8769C"/>
    <w:rsid w:val="00CA3BE6"/>
    <w:rsid w:val="00CD13DA"/>
    <w:rsid w:val="00CD42D4"/>
    <w:rsid w:val="00CD5964"/>
    <w:rsid w:val="00D00AE3"/>
    <w:rsid w:val="00D03695"/>
    <w:rsid w:val="00D03A98"/>
    <w:rsid w:val="00D2647B"/>
    <w:rsid w:val="00D26E84"/>
    <w:rsid w:val="00D35C96"/>
    <w:rsid w:val="00D41583"/>
    <w:rsid w:val="00D55A9D"/>
    <w:rsid w:val="00D63B2D"/>
    <w:rsid w:val="00D82E71"/>
    <w:rsid w:val="00D90668"/>
    <w:rsid w:val="00DB1004"/>
    <w:rsid w:val="00DC18B3"/>
    <w:rsid w:val="00DC4DA2"/>
    <w:rsid w:val="00DC50CA"/>
    <w:rsid w:val="00DC54BD"/>
    <w:rsid w:val="00DC6891"/>
    <w:rsid w:val="00DE5D45"/>
    <w:rsid w:val="00DF13C8"/>
    <w:rsid w:val="00E03D15"/>
    <w:rsid w:val="00E03FBA"/>
    <w:rsid w:val="00E35F10"/>
    <w:rsid w:val="00E37576"/>
    <w:rsid w:val="00E45CA3"/>
    <w:rsid w:val="00E61EED"/>
    <w:rsid w:val="00E63409"/>
    <w:rsid w:val="00E85360"/>
    <w:rsid w:val="00EA0386"/>
    <w:rsid w:val="00ED75D1"/>
    <w:rsid w:val="00EE0226"/>
    <w:rsid w:val="00EE2C1C"/>
    <w:rsid w:val="00F01BF0"/>
    <w:rsid w:val="00F269C7"/>
    <w:rsid w:val="00F3129D"/>
    <w:rsid w:val="00F335A9"/>
    <w:rsid w:val="00F35881"/>
    <w:rsid w:val="00F37B9C"/>
    <w:rsid w:val="00F619BC"/>
    <w:rsid w:val="00F62AF3"/>
    <w:rsid w:val="00F66189"/>
    <w:rsid w:val="00F774F0"/>
    <w:rsid w:val="00F85739"/>
    <w:rsid w:val="00F9131A"/>
    <w:rsid w:val="00FD147C"/>
    <w:rsid w:val="00FD1CED"/>
    <w:rsid w:val="00FF5EE9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1F1E1"/>
  <w15:docId w15:val="{53481CFB-137F-43BD-A6F8-A1A597EA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0E4B"/>
    <w:pPr>
      <w:ind w:left="720"/>
      <w:contextualSpacing/>
    </w:pPr>
  </w:style>
  <w:style w:type="paragraph" w:styleId="a5">
    <w:name w:val="No Spacing"/>
    <w:uiPriority w:val="1"/>
    <w:qFormat/>
    <w:rsid w:val="000E613B"/>
  </w:style>
  <w:style w:type="paragraph" w:styleId="a6">
    <w:name w:val="Balloon Text"/>
    <w:basedOn w:val="a"/>
    <w:link w:val="a7"/>
    <w:uiPriority w:val="99"/>
    <w:semiHidden/>
    <w:unhideWhenUsed/>
    <w:rsid w:val="00D82E7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2E7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790675"/>
    <w:rPr>
      <w:rFonts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790675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104EF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EF6"/>
  </w:style>
  <w:style w:type="paragraph" w:styleId="ac">
    <w:name w:val="footer"/>
    <w:basedOn w:val="a"/>
    <w:link w:val="ad"/>
    <w:uiPriority w:val="99"/>
    <w:unhideWhenUsed/>
    <w:rsid w:val="00104E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EF6"/>
  </w:style>
  <w:style w:type="character" w:styleId="ae">
    <w:name w:val="Strong"/>
    <w:basedOn w:val="a0"/>
    <w:uiPriority w:val="22"/>
    <w:qFormat/>
    <w:rsid w:val="00CD13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 по УПР</dc:creator>
  <cp:lastModifiedBy>Пользователь</cp:lastModifiedBy>
  <cp:revision>36</cp:revision>
  <cp:lastPrinted>2026-05-29T12:56:00Z</cp:lastPrinted>
  <dcterms:created xsi:type="dcterms:W3CDTF">2026-01-28T11:09:00Z</dcterms:created>
  <dcterms:modified xsi:type="dcterms:W3CDTF">2026-05-29T12:56:00Z</dcterms:modified>
</cp:coreProperties>
</file>