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EF662" w14:textId="77777777" w:rsidR="00563715" w:rsidRPr="00E5152B" w:rsidRDefault="00563715" w:rsidP="00563715">
      <w:pPr>
        <w:rPr>
          <w:sz w:val="16"/>
          <w:szCs w:val="16"/>
        </w:rPr>
      </w:pPr>
      <w:r>
        <w:rPr>
          <w:sz w:val="16"/>
          <w:szCs w:val="16"/>
        </w:rPr>
        <w:t>Учреждение з</w:t>
      </w:r>
      <w:r w:rsidRPr="00E5152B">
        <w:rPr>
          <w:sz w:val="16"/>
          <w:szCs w:val="16"/>
        </w:rPr>
        <w:t>дравоохранения «Гомельская городская клиническая больница №2»</w:t>
      </w:r>
    </w:p>
    <w:p w14:paraId="2E0769F6" w14:textId="4118E50C" w:rsidR="00350FA1" w:rsidRPr="00350FA1" w:rsidRDefault="00563715" w:rsidP="00350FA1">
      <w:pPr>
        <w:rPr>
          <w:sz w:val="16"/>
          <w:szCs w:val="16"/>
        </w:rPr>
      </w:pPr>
      <w:r w:rsidRPr="00E5152B">
        <w:rPr>
          <w:sz w:val="16"/>
          <w:szCs w:val="16"/>
        </w:rPr>
        <w:t>246027 г.</w:t>
      </w:r>
      <w:r>
        <w:rPr>
          <w:sz w:val="16"/>
          <w:szCs w:val="16"/>
        </w:rPr>
        <w:t xml:space="preserve"> </w:t>
      </w:r>
      <w:r w:rsidRPr="00E5152B">
        <w:rPr>
          <w:sz w:val="16"/>
          <w:szCs w:val="16"/>
        </w:rPr>
        <w:t>Гомель ул.</w:t>
      </w:r>
      <w:r>
        <w:rPr>
          <w:sz w:val="16"/>
          <w:szCs w:val="16"/>
        </w:rPr>
        <w:t xml:space="preserve"> </w:t>
      </w:r>
      <w:r w:rsidRPr="00E5152B">
        <w:rPr>
          <w:sz w:val="16"/>
          <w:szCs w:val="16"/>
        </w:rPr>
        <w:t xml:space="preserve">Медицинская ,7 </w:t>
      </w:r>
      <w:r w:rsidR="00350FA1" w:rsidRPr="00350FA1">
        <w:rPr>
          <w:sz w:val="16"/>
          <w:szCs w:val="16"/>
        </w:rPr>
        <w:t>Р/с: BY97 BLBB 36040 400079511 001 001</w:t>
      </w:r>
    </w:p>
    <w:p w14:paraId="4F238041" w14:textId="0ADB4AEE" w:rsidR="00350FA1" w:rsidRPr="00350FA1" w:rsidRDefault="00350FA1" w:rsidP="00350FA1">
      <w:pPr>
        <w:rPr>
          <w:sz w:val="16"/>
          <w:szCs w:val="16"/>
        </w:rPr>
      </w:pPr>
      <w:r w:rsidRPr="00350FA1">
        <w:rPr>
          <w:sz w:val="16"/>
          <w:szCs w:val="16"/>
        </w:rPr>
        <w:t xml:space="preserve"> BY76 BLBB 36320 400079511 001</w:t>
      </w:r>
      <w:r>
        <w:rPr>
          <w:sz w:val="16"/>
          <w:szCs w:val="16"/>
        </w:rPr>
        <w:t> </w:t>
      </w:r>
      <w:r w:rsidRPr="00350FA1">
        <w:rPr>
          <w:sz w:val="16"/>
          <w:szCs w:val="16"/>
        </w:rPr>
        <w:t>001</w:t>
      </w:r>
      <w:r>
        <w:rPr>
          <w:sz w:val="16"/>
          <w:szCs w:val="16"/>
        </w:rPr>
        <w:t xml:space="preserve"> </w:t>
      </w:r>
      <w:r w:rsidRPr="00350FA1">
        <w:rPr>
          <w:sz w:val="16"/>
          <w:szCs w:val="16"/>
        </w:rPr>
        <w:t>в Дирекции ОАО «Белинвестбанк»</w:t>
      </w:r>
    </w:p>
    <w:p w14:paraId="274FF577" w14:textId="73B9D0EC" w:rsidR="00350FA1" w:rsidRPr="00350FA1" w:rsidRDefault="00350FA1" w:rsidP="00350FA1">
      <w:pPr>
        <w:rPr>
          <w:sz w:val="16"/>
          <w:szCs w:val="16"/>
        </w:rPr>
      </w:pPr>
      <w:r w:rsidRPr="00350FA1">
        <w:rPr>
          <w:sz w:val="16"/>
          <w:szCs w:val="16"/>
        </w:rPr>
        <w:t>по Гомельской области. БИК BLBBBY2X</w:t>
      </w:r>
      <w:r>
        <w:rPr>
          <w:sz w:val="16"/>
          <w:szCs w:val="16"/>
        </w:rPr>
        <w:t xml:space="preserve"> </w:t>
      </w:r>
      <w:r w:rsidRPr="00350FA1">
        <w:rPr>
          <w:sz w:val="16"/>
          <w:szCs w:val="16"/>
        </w:rPr>
        <w:t>Адрес банка: ул.</w:t>
      </w:r>
      <w:r w:rsidR="001C6C8B">
        <w:rPr>
          <w:sz w:val="16"/>
          <w:szCs w:val="16"/>
        </w:rPr>
        <w:t xml:space="preserve"> </w:t>
      </w:r>
      <w:r w:rsidRPr="00350FA1">
        <w:rPr>
          <w:sz w:val="16"/>
          <w:szCs w:val="16"/>
        </w:rPr>
        <w:t>Советская, 7, г.</w:t>
      </w:r>
      <w:r w:rsidR="001C6C8B">
        <w:rPr>
          <w:sz w:val="16"/>
          <w:szCs w:val="16"/>
        </w:rPr>
        <w:t xml:space="preserve"> </w:t>
      </w:r>
      <w:r w:rsidRPr="00350FA1">
        <w:rPr>
          <w:sz w:val="16"/>
          <w:szCs w:val="16"/>
        </w:rPr>
        <w:t>Гомель.</w:t>
      </w:r>
    </w:p>
    <w:p w14:paraId="3D641129" w14:textId="3D68FCE0" w:rsidR="00563715" w:rsidRDefault="00350FA1" w:rsidP="00350FA1">
      <w:pPr>
        <w:rPr>
          <w:sz w:val="30"/>
          <w:szCs w:val="30"/>
        </w:rPr>
      </w:pPr>
      <w:r w:rsidRPr="00350FA1">
        <w:rPr>
          <w:sz w:val="16"/>
          <w:szCs w:val="16"/>
        </w:rPr>
        <w:t>УНП 400079511</w:t>
      </w:r>
      <w:r>
        <w:rPr>
          <w:sz w:val="16"/>
          <w:szCs w:val="16"/>
        </w:rPr>
        <w:t xml:space="preserve"> </w:t>
      </w:r>
      <w:r w:rsidRPr="00350FA1">
        <w:rPr>
          <w:sz w:val="16"/>
          <w:szCs w:val="16"/>
        </w:rPr>
        <w:t>ОКПО 28896073</w:t>
      </w:r>
    </w:p>
    <w:p w14:paraId="42F33A0C" w14:textId="77777777" w:rsidR="00563715" w:rsidRDefault="00563715" w:rsidP="00563715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0806A445" w14:textId="77777777" w:rsidR="00563715" w:rsidRPr="006A69B0" w:rsidRDefault="00563715" w:rsidP="005637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9B0">
        <w:rPr>
          <w:rFonts w:ascii="Times New Roman" w:hAnsi="Times New Roman" w:cs="Times New Roman"/>
          <w:sz w:val="28"/>
          <w:szCs w:val="28"/>
        </w:rPr>
        <w:t>ПРОТОКОЛ</w:t>
      </w:r>
    </w:p>
    <w:p w14:paraId="01D8B09B" w14:textId="56223A66" w:rsidR="00563715" w:rsidRPr="00C03DC4" w:rsidRDefault="00563715" w:rsidP="00563715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</w:t>
      </w:r>
      <w:proofErr w:type="gramStart"/>
      <w:r w:rsidRPr="00A93C1A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Pr="006A69B0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D80403">
        <w:rPr>
          <w:rFonts w:ascii="Times New Roman" w:hAnsi="Times New Roman" w:cs="Times New Roman"/>
          <w:b/>
          <w:i/>
          <w:sz w:val="28"/>
          <w:szCs w:val="28"/>
          <w:u w:val="single"/>
        </w:rPr>
        <w:t>09</w:t>
      </w:r>
      <w:r w:rsidRPr="006A69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  <w:r w:rsidR="00D80403"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сентября</w:t>
      </w:r>
      <w:r w:rsidRPr="006A69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</w:t>
      </w:r>
      <w:r w:rsidR="00D8414C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350FA1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6A69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</w:p>
    <w:p w14:paraId="70FBCCFF" w14:textId="77777777" w:rsidR="00563715" w:rsidRDefault="00563715" w:rsidP="00563715">
      <w:pPr>
        <w:tabs>
          <w:tab w:val="center" w:pos="4677"/>
          <w:tab w:val="left" w:pos="7780"/>
        </w:tabs>
      </w:pPr>
      <w:r>
        <w:t xml:space="preserve">заседания комиссии, созданной </w:t>
      </w:r>
    </w:p>
    <w:p w14:paraId="06F456AB" w14:textId="734B3ACD" w:rsidR="00563715" w:rsidRDefault="00563715" w:rsidP="00563715">
      <w:pPr>
        <w:tabs>
          <w:tab w:val="center" w:pos="4677"/>
          <w:tab w:val="left" w:pos="7780"/>
        </w:tabs>
      </w:pPr>
      <w:r w:rsidRPr="00E651AD">
        <w:rPr>
          <w:b/>
          <w:i/>
          <w:u w:val="single"/>
        </w:rPr>
        <w:t>Приказом главного врача УЗ «Гомельская городская клиническая больница</w:t>
      </w:r>
      <w:r>
        <w:t xml:space="preserve"> </w:t>
      </w:r>
      <w:r>
        <w:rPr>
          <w:b/>
          <w:i/>
          <w:u w:val="single"/>
        </w:rPr>
        <w:t>№2» от «</w:t>
      </w:r>
      <w:r w:rsidR="008326F8">
        <w:rPr>
          <w:b/>
          <w:i/>
          <w:u w:val="single"/>
        </w:rPr>
        <w:t>22</w:t>
      </w:r>
      <w:r w:rsidRPr="00E651AD">
        <w:rPr>
          <w:b/>
          <w:i/>
          <w:u w:val="single"/>
        </w:rPr>
        <w:t>»</w:t>
      </w:r>
      <w:r w:rsidR="00940892">
        <w:rPr>
          <w:b/>
          <w:i/>
          <w:u w:val="single"/>
        </w:rPr>
        <w:t xml:space="preserve"> </w:t>
      </w:r>
      <w:r w:rsidR="008326F8">
        <w:rPr>
          <w:b/>
          <w:i/>
          <w:u w:val="single"/>
        </w:rPr>
        <w:t>марта</w:t>
      </w:r>
      <w:r w:rsidR="00F772EE">
        <w:rPr>
          <w:b/>
          <w:i/>
          <w:u w:val="single"/>
        </w:rPr>
        <w:t xml:space="preserve"> </w:t>
      </w:r>
      <w:r w:rsidRPr="00E651AD">
        <w:rPr>
          <w:b/>
          <w:i/>
          <w:u w:val="single"/>
        </w:rPr>
        <w:t>20</w:t>
      </w:r>
      <w:r w:rsidR="00940892">
        <w:rPr>
          <w:b/>
          <w:i/>
          <w:u w:val="single"/>
        </w:rPr>
        <w:t>2</w:t>
      </w:r>
      <w:r w:rsidR="008326F8">
        <w:rPr>
          <w:b/>
          <w:i/>
          <w:u w:val="single"/>
        </w:rPr>
        <w:t>4</w:t>
      </w:r>
      <w:r>
        <w:rPr>
          <w:b/>
          <w:i/>
          <w:u w:val="single"/>
        </w:rPr>
        <w:t xml:space="preserve"> №</w:t>
      </w:r>
      <w:r w:rsidR="008326F8">
        <w:rPr>
          <w:b/>
          <w:i/>
          <w:u w:val="single"/>
        </w:rPr>
        <w:t>193</w:t>
      </w:r>
      <w:r>
        <w:t xml:space="preserve"> </w:t>
      </w:r>
    </w:p>
    <w:p w14:paraId="66AD8442" w14:textId="77777777" w:rsidR="00563715" w:rsidRPr="00E651AD" w:rsidRDefault="00563715" w:rsidP="00563715">
      <w:pPr>
        <w:tabs>
          <w:tab w:val="center" w:pos="4677"/>
          <w:tab w:val="left" w:pos="7780"/>
        </w:tabs>
        <w:jc w:val="center"/>
        <w:rPr>
          <w:sz w:val="16"/>
          <w:szCs w:val="16"/>
        </w:rPr>
      </w:pPr>
      <w:r w:rsidRPr="00E651AD">
        <w:rPr>
          <w:sz w:val="16"/>
          <w:szCs w:val="16"/>
        </w:rPr>
        <w:t>(указать наименование заказчика (организатора) и основание утверждения состава комиссии)</w:t>
      </w:r>
    </w:p>
    <w:p w14:paraId="29B7C347" w14:textId="5979504C" w:rsidR="00563715" w:rsidRPr="001B0E0B" w:rsidRDefault="00563715" w:rsidP="00563715">
      <w:pPr>
        <w:rPr>
          <w:rFonts w:ascii="Verdana" w:hAnsi="Verdana"/>
          <w:color w:val="000000"/>
          <w:sz w:val="17"/>
          <w:szCs w:val="17"/>
        </w:rPr>
      </w:pPr>
      <w:r>
        <w:t>года по вопросу открытия предложений</w:t>
      </w:r>
      <w:r w:rsidRPr="00B91CAC">
        <w:t xml:space="preserve">, поступивших на </w:t>
      </w:r>
      <w:r>
        <w:t xml:space="preserve">процедуру запроса ценовых предложений </w:t>
      </w:r>
      <w:r w:rsidRPr="00B91CAC">
        <w:t xml:space="preserve">№ </w:t>
      </w:r>
      <w:r w:rsidRPr="001B0E0B">
        <w:rPr>
          <w:rFonts w:ascii="Verdana" w:hAnsi="Verdana"/>
          <w:color w:val="000000"/>
          <w:sz w:val="16"/>
          <w:szCs w:val="16"/>
        </w:rPr>
        <w:br/>
      </w:r>
      <w:r w:rsidR="00D80403" w:rsidRPr="00D80403">
        <w:rPr>
          <w:b/>
          <w:i/>
          <w:color w:val="000000"/>
          <w:u w:val="single"/>
        </w:rPr>
        <w:t>RQ20240828314787</w:t>
      </w:r>
      <w:r w:rsidR="00507E22" w:rsidRPr="00507E22">
        <w:rPr>
          <w:b/>
          <w:i/>
          <w:color w:val="000000"/>
          <w:u w:val="single"/>
        </w:rPr>
        <w:t>.</w:t>
      </w:r>
    </w:p>
    <w:p w14:paraId="09CB3278" w14:textId="77777777" w:rsidR="00563715" w:rsidRPr="000162CF" w:rsidRDefault="00563715" w:rsidP="00563715">
      <w:pPr>
        <w:pStyle w:val="ConsPlusNonformat"/>
        <w:rPr>
          <w:rFonts w:ascii="Times New Roman" w:hAnsi="Times New Roman" w:cs="Times New Roman"/>
          <w:sz w:val="18"/>
          <w:szCs w:val="30"/>
        </w:rPr>
      </w:pPr>
    </w:p>
    <w:p w14:paraId="535BD77F" w14:textId="77777777" w:rsidR="00563715" w:rsidRDefault="00563715" w:rsidP="00563715">
      <w:pPr>
        <w:tabs>
          <w:tab w:val="center" w:pos="4677"/>
          <w:tab w:val="left" w:pos="7780"/>
        </w:tabs>
      </w:pPr>
      <w:r>
        <w:t xml:space="preserve">Состав </w:t>
      </w:r>
      <w:r w:rsidRPr="00CB5A93">
        <w:t>комиссии:</w:t>
      </w:r>
    </w:p>
    <w:p w14:paraId="0566FBEE" w14:textId="77777777" w:rsidR="00F772EE" w:rsidRPr="00CB5A93" w:rsidRDefault="00F772EE" w:rsidP="00563715">
      <w:pPr>
        <w:tabs>
          <w:tab w:val="center" w:pos="4677"/>
          <w:tab w:val="left" w:pos="7780"/>
        </w:tabs>
      </w:pPr>
    </w:p>
    <w:p w14:paraId="68A157B3" w14:textId="77777777" w:rsidR="00940892" w:rsidRPr="009C4351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>Мурашко Н.И. – экономист ведущий</w:t>
      </w:r>
    </w:p>
    <w:p w14:paraId="10AE611F" w14:textId="77777777" w:rsidR="00940892" w:rsidRPr="009C4351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>Гулевич О.В. – юрисконсульт</w:t>
      </w:r>
    </w:p>
    <w:p w14:paraId="0CD095BE" w14:textId="77777777" w:rsidR="00940892" w:rsidRPr="009C4351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>Зохарева</w:t>
      </w:r>
      <w:proofErr w:type="spellEnd"/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А.И. – секретарь комиссии (специалист по организации закупок)</w:t>
      </w:r>
    </w:p>
    <w:p w14:paraId="390D4555" w14:textId="4B8CF5E6" w:rsidR="00940892" w:rsidRPr="009C4351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Карпенко А.В. – </w:t>
      </w:r>
      <w:r w:rsidR="00350FA1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заведующий сектором МТС</w:t>
      </w:r>
    </w:p>
    <w:p w14:paraId="4D29A745" w14:textId="73E38504" w:rsidR="00940892" w:rsidRPr="009C4351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Медник А.А. – </w:t>
      </w:r>
      <w:r w:rsidR="00350FA1"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начальник хозяйственной службы</w:t>
      </w: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8326F8">
        <w:rPr>
          <w:rFonts w:ascii="Times New Roman" w:hAnsi="Times New Roman" w:cs="Times New Roman"/>
          <w:b/>
          <w:i/>
          <w:sz w:val="24"/>
          <w:szCs w:val="24"/>
          <w:u w:val="single"/>
        </w:rPr>
        <w:t>заместитель председателя комиссии</w:t>
      </w: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14:paraId="5202D04A" w14:textId="13C66080" w:rsidR="00940892" w:rsidRPr="009C4351" w:rsidRDefault="008326F8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Пузан А.Е. </w:t>
      </w:r>
      <w:r w:rsidR="00940892"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заместитель главного врача</w:t>
      </w:r>
      <w:r w:rsidR="00940892"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(председател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ь</w:t>
      </w:r>
      <w:r w:rsidR="00940892"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комиссии)</w:t>
      </w:r>
    </w:p>
    <w:p w14:paraId="2BE360FB" w14:textId="77777777" w:rsidR="00940892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Патего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Н.Н. – заместитель главного бухгалтера</w:t>
      </w:r>
    </w:p>
    <w:p w14:paraId="4D0C37B4" w14:textId="41C54789" w:rsidR="00940892" w:rsidRPr="00CB5A93" w:rsidRDefault="00940892" w:rsidP="00940892">
      <w:pPr>
        <w:pStyle w:val="ConsPlusNonformat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Малиновская Т.О.</w:t>
      </w:r>
      <w:r w:rsidRPr="00CB5A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начальник </w:t>
      </w:r>
      <w:r w:rsidR="00350FA1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технической службы</w:t>
      </w:r>
    </w:p>
    <w:p w14:paraId="640F7FEF" w14:textId="77777777" w:rsidR="00FA2217" w:rsidRDefault="00FA2217" w:rsidP="00F772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1ABF2FA" w14:textId="39B9367F" w:rsidR="00563715" w:rsidRDefault="00563715" w:rsidP="00F772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начато: </w:t>
      </w:r>
      <w:r w:rsidR="00D8040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:</w:t>
      </w:r>
      <w:r w:rsidR="00F772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C954406" w14:textId="6718218C" w:rsidR="00563715" w:rsidRDefault="00563715" w:rsidP="005637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окончено: </w:t>
      </w:r>
      <w:r w:rsidR="00D8040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:</w:t>
      </w:r>
      <w:r w:rsidR="00D80403">
        <w:rPr>
          <w:rFonts w:ascii="Times New Roman" w:hAnsi="Times New Roman" w:cs="Times New Roman"/>
          <w:sz w:val="24"/>
          <w:szCs w:val="24"/>
        </w:rPr>
        <w:t>2</w:t>
      </w:r>
      <w:r w:rsidR="00350FA1">
        <w:rPr>
          <w:rFonts w:ascii="Times New Roman" w:hAnsi="Times New Roman" w:cs="Times New Roman"/>
          <w:sz w:val="24"/>
          <w:szCs w:val="24"/>
        </w:rPr>
        <w:t>0</w:t>
      </w:r>
    </w:p>
    <w:p w14:paraId="055F86E8" w14:textId="77777777" w:rsidR="00563715" w:rsidRPr="000162CF" w:rsidRDefault="00563715" w:rsidP="00563715">
      <w:pPr>
        <w:pStyle w:val="ConsPlusNonformat"/>
        <w:rPr>
          <w:rFonts w:ascii="Times New Roman" w:hAnsi="Times New Roman" w:cs="Times New Roman"/>
          <w:sz w:val="18"/>
          <w:szCs w:val="30"/>
        </w:rPr>
      </w:pPr>
    </w:p>
    <w:p w14:paraId="3CC714F9" w14:textId="77777777" w:rsidR="00563715" w:rsidRPr="00B00FD1" w:rsidRDefault="00563715" w:rsidP="005637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Председательствовал:</w:t>
      </w:r>
    </w:p>
    <w:p w14:paraId="6DE3C3A6" w14:textId="77777777" w:rsidR="00B80EA8" w:rsidRDefault="008326F8" w:rsidP="00563715">
      <w:pPr>
        <w:tabs>
          <w:tab w:val="center" w:pos="4677"/>
          <w:tab w:val="left" w:pos="7780"/>
        </w:tabs>
        <w:rPr>
          <w:b/>
          <w:i/>
          <w:u w:val="single"/>
          <w:lang w:eastAsia="en-US"/>
        </w:rPr>
      </w:pPr>
      <w:r>
        <w:rPr>
          <w:bCs/>
          <w:iCs/>
          <w:lang w:eastAsia="en-US"/>
        </w:rPr>
        <w:t xml:space="preserve">             </w:t>
      </w:r>
      <w:r w:rsidRPr="008326F8">
        <w:rPr>
          <w:b/>
          <w:i/>
          <w:u w:val="single"/>
          <w:lang w:eastAsia="en-US"/>
        </w:rPr>
        <w:t>Пузан А.Е. – заместитель главного врача (председатель комиссии)</w:t>
      </w:r>
    </w:p>
    <w:p w14:paraId="0D32C4B0" w14:textId="27A7DD5B" w:rsidR="00563715" w:rsidRDefault="00563715" w:rsidP="00563715">
      <w:pPr>
        <w:tabs>
          <w:tab w:val="center" w:pos="4677"/>
          <w:tab w:val="left" w:pos="7780"/>
        </w:tabs>
      </w:pPr>
      <w:r>
        <w:t>Присутствовали:</w:t>
      </w:r>
    </w:p>
    <w:p w14:paraId="6FB05AF8" w14:textId="77777777" w:rsidR="00563715" w:rsidRDefault="00563715" w:rsidP="00563715">
      <w:pPr>
        <w:numPr>
          <w:ilvl w:val="0"/>
          <w:numId w:val="1"/>
        </w:numPr>
        <w:tabs>
          <w:tab w:val="clear" w:pos="720"/>
          <w:tab w:val="num" w:pos="360"/>
          <w:tab w:val="center" w:pos="4677"/>
          <w:tab w:val="left" w:pos="7780"/>
        </w:tabs>
        <w:ind w:left="360"/>
      </w:pPr>
      <w:r>
        <w:t xml:space="preserve">члены комиссии: </w:t>
      </w:r>
    </w:p>
    <w:p w14:paraId="6C71888B" w14:textId="77777777" w:rsidR="00940892" w:rsidRPr="009C4351" w:rsidRDefault="00940892" w:rsidP="00940892">
      <w:pPr>
        <w:pStyle w:val="ConsPlusNonformat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>Мурашко Н.И. – экономист ведущий</w:t>
      </w:r>
    </w:p>
    <w:p w14:paraId="5A901F2D" w14:textId="77777777" w:rsidR="00940892" w:rsidRPr="009C4351" w:rsidRDefault="00940892" w:rsidP="00940892">
      <w:pPr>
        <w:pStyle w:val="ConsPlusNonformat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>Гулевич О.В. – юрисконсульт</w:t>
      </w:r>
    </w:p>
    <w:p w14:paraId="7E15435D" w14:textId="74BD1D2F" w:rsidR="00940892" w:rsidRPr="009C4351" w:rsidRDefault="00940892" w:rsidP="00940892">
      <w:pPr>
        <w:pStyle w:val="ConsPlusNonformat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Карпенко А.В. – </w:t>
      </w:r>
      <w:r w:rsidR="00350FA1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заведующий сектором МТС</w:t>
      </w:r>
    </w:p>
    <w:p w14:paraId="2022BABB" w14:textId="52824F60" w:rsidR="00940892" w:rsidRPr="009C4351" w:rsidRDefault="008326F8" w:rsidP="00940892">
      <w:pPr>
        <w:pStyle w:val="ConsPlusNonformat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Медник А.А</w:t>
      </w:r>
      <w:r w:rsidR="00940892"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начальник ХС</w:t>
      </w:r>
      <w:r w:rsidR="00940892" w:rsidRPr="009C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(заместитель председателя комиссии)</w:t>
      </w:r>
    </w:p>
    <w:p w14:paraId="2AF655AB" w14:textId="77777777" w:rsidR="00940892" w:rsidRDefault="00940892" w:rsidP="00940892">
      <w:pPr>
        <w:pStyle w:val="ConsPlusNonformat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Патего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Н.Н. – заместитель главного бухгалтера</w:t>
      </w:r>
    </w:p>
    <w:p w14:paraId="474151D2" w14:textId="54E09A60" w:rsidR="00940892" w:rsidRPr="00CB5A93" w:rsidRDefault="00940892" w:rsidP="00940892">
      <w:pPr>
        <w:pStyle w:val="ConsPlusNonformat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Малиновская Т.О.</w:t>
      </w:r>
      <w:r w:rsidRPr="00CB5A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начальник </w:t>
      </w:r>
      <w:r w:rsidR="00350FA1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технической службы</w:t>
      </w:r>
    </w:p>
    <w:p w14:paraId="7FCD5FB6" w14:textId="77777777" w:rsidR="00563715" w:rsidRPr="00635EF9" w:rsidRDefault="00563715" w:rsidP="00FA2217">
      <w:pPr>
        <w:pStyle w:val="a4"/>
        <w:tabs>
          <w:tab w:val="center" w:pos="4677"/>
          <w:tab w:val="left" w:pos="7780"/>
        </w:tabs>
        <w:rPr>
          <w:sz w:val="16"/>
          <w:szCs w:val="16"/>
        </w:rPr>
      </w:pPr>
      <w:r w:rsidRPr="00635EF9">
        <w:rPr>
          <w:sz w:val="16"/>
          <w:szCs w:val="16"/>
        </w:rPr>
        <w:t xml:space="preserve"> (в алфавитном порядке указать фамилии и инициалы присутствующих членов комиссии)</w:t>
      </w:r>
    </w:p>
    <w:p w14:paraId="04DDC281" w14:textId="77777777" w:rsidR="00563715" w:rsidRDefault="00563715" w:rsidP="00563715">
      <w:pPr>
        <w:tabs>
          <w:tab w:val="center" w:pos="4677"/>
          <w:tab w:val="left" w:pos="7780"/>
        </w:tabs>
        <w:jc w:val="both"/>
      </w:pPr>
    </w:p>
    <w:p w14:paraId="4A7B8C3B" w14:textId="77777777" w:rsidR="00563715" w:rsidRDefault="00563715" w:rsidP="00563715">
      <w:pPr>
        <w:tabs>
          <w:tab w:val="center" w:pos="4677"/>
          <w:tab w:val="left" w:pos="7780"/>
        </w:tabs>
        <w:jc w:val="both"/>
      </w:pPr>
      <w:r>
        <w:t>2. наблюдатели из Комитета государственного контроля Республики Беларусь (иные уполномоченные представители):</w:t>
      </w:r>
    </w:p>
    <w:p w14:paraId="00BF8436" w14:textId="77777777" w:rsidR="00563715" w:rsidRDefault="00563715" w:rsidP="00563715">
      <w:pPr>
        <w:tabs>
          <w:tab w:val="left" w:pos="0"/>
        </w:tabs>
        <w:ind w:right="-2"/>
        <w:jc w:val="center"/>
        <w:rPr>
          <w:b/>
          <w:i/>
          <w:u w:val="single"/>
        </w:rPr>
      </w:pPr>
      <w:r>
        <w:rPr>
          <w:b/>
          <w:i/>
          <w:u w:val="single"/>
        </w:rPr>
        <w:t>___________________________________________________________________</w:t>
      </w:r>
    </w:p>
    <w:p w14:paraId="4E3FB7C0" w14:textId="77777777" w:rsidR="00563715" w:rsidRDefault="00563715" w:rsidP="00563715">
      <w:pPr>
        <w:tabs>
          <w:tab w:val="left" w:pos="0"/>
        </w:tabs>
        <w:ind w:right="-2"/>
        <w:jc w:val="center"/>
        <w:rPr>
          <w:b/>
          <w:i/>
          <w:u w:val="single"/>
        </w:rPr>
      </w:pPr>
      <w:r>
        <w:rPr>
          <w:b/>
          <w:i/>
          <w:u w:val="single"/>
        </w:rPr>
        <w:t>___________________________________________________________________</w:t>
      </w:r>
    </w:p>
    <w:p w14:paraId="7D791A10" w14:textId="77777777" w:rsidR="00563715" w:rsidRDefault="00563715" w:rsidP="00563715">
      <w:pPr>
        <w:tabs>
          <w:tab w:val="left" w:pos="0"/>
        </w:tabs>
        <w:ind w:right="-2"/>
        <w:jc w:val="center"/>
        <w:rPr>
          <w:sz w:val="16"/>
          <w:szCs w:val="16"/>
        </w:rPr>
      </w:pPr>
      <w:r>
        <w:rPr>
          <w:sz w:val="16"/>
          <w:szCs w:val="16"/>
        </w:rPr>
        <w:t>(указать фамилии, инициалы и должности присутствующих)</w:t>
      </w:r>
    </w:p>
    <w:p w14:paraId="29E9D0E6" w14:textId="77777777" w:rsidR="00563715" w:rsidRPr="000162CF" w:rsidRDefault="00563715" w:rsidP="00563715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p w14:paraId="09FFCF6A" w14:textId="77777777" w:rsidR="00563715" w:rsidRDefault="00563715" w:rsidP="005637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C4D067" w14:textId="77777777" w:rsidR="00563715" w:rsidRDefault="00563715" w:rsidP="00563715">
      <w:pPr>
        <w:tabs>
          <w:tab w:val="left" w:pos="0"/>
        </w:tabs>
        <w:ind w:right="-2"/>
        <w:jc w:val="both"/>
      </w:pPr>
      <w:r>
        <w:t>СЛУШАЛИ:</w:t>
      </w:r>
    </w:p>
    <w:p w14:paraId="5A7BD06A" w14:textId="55ED36BE" w:rsidR="00563715" w:rsidRDefault="00563715" w:rsidP="00563715">
      <w:pPr>
        <w:tabs>
          <w:tab w:val="left" w:pos="0"/>
        </w:tabs>
        <w:ind w:right="-2"/>
        <w:jc w:val="both"/>
        <w:rPr>
          <w:b/>
          <w:i/>
          <w:u w:val="single"/>
        </w:rPr>
      </w:pPr>
      <w:r>
        <w:t xml:space="preserve">Об открытии предложений, поступивших на </w:t>
      </w:r>
      <w:r>
        <w:rPr>
          <w:b/>
          <w:i/>
          <w:u w:val="single"/>
        </w:rPr>
        <w:t>З</w:t>
      </w:r>
      <w:r w:rsidRPr="00C906CA">
        <w:rPr>
          <w:b/>
          <w:i/>
          <w:u w:val="single"/>
        </w:rPr>
        <w:t>апрос ценовых предложений</w:t>
      </w:r>
      <w:r>
        <w:rPr>
          <w:b/>
          <w:i/>
          <w:u w:val="single"/>
        </w:rPr>
        <w:t xml:space="preserve"> № </w:t>
      </w:r>
      <w:r w:rsidR="00D80403" w:rsidRPr="00D80403">
        <w:rPr>
          <w:b/>
          <w:i/>
          <w:color w:val="000000"/>
          <w:u w:val="single"/>
        </w:rPr>
        <w:t>RQ20240828314787</w:t>
      </w:r>
      <w:r>
        <w:rPr>
          <w:b/>
          <w:i/>
          <w:u w:val="single"/>
        </w:rPr>
        <w:t xml:space="preserve">, </w:t>
      </w:r>
    </w:p>
    <w:p w14:paraId="5AF759E8" w14:textId="77777777" w:rsidR="00563715" w:rsidRPr="00C906CA" w:rsidRDefault="00563715" w:rsidP="00563715">
      <w:pPr>
        <w:tabs>
          <w:tab w:val="left" w:pos="0"/>
        </w:tabs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(указать вид процедуры закупки)</w:t>
      </w:r>
    </w:p>
    <w:p w14:paraId="5E410C98" w14:textId="1D5FD855" w:rsidR="00563715" w:rsidRPr="001B0E0B" w:rsidRDefault="00563715" w:rsidP="00563715">
      <w:pPr>
        <w:tabs>
          <w:tab w:val="left" w:pos="0"/>
        </w:tabs>
        <w:ind w:right="-2"/>
        <w:jc w:val="both"/>
        <w:rPr>
          <w:b/>
          <w:i/>
          <w:u w:val="single"/>
        </w:rPr>
      </w:pPr>
      <w:r w:rsidRPr="00C906CA">
        <w:t>объявленный</w:t>
      </w:r>
      <w:r>
        <w:t xml:space="preserve"> </w:t>
      </w:r>
      <w:r w:rsidR="00A01C5E">
        <w:rPr>
          <w:b/>
          <w:i/>
          <w:u w:val="single"/>
        </w:rPr>
        <w:t>2</w:t>
      </w:r>
      <w:r w:rsidR="00D80403">
        <w:rPr>
          <w:b/>
          <w:i/>
          <w:u w:val="single"/>
        </w:rPr>
        <w:t>8</w:t>
      </w:r>
      <w:r w:rsidR="00FA2217">
        <w:rPr>
          <w:b/>
          <w:i/>
          <w:u w:val="single"/>
        </w:rPr>
        <w:t>.0</w:t>
      </w:r>
      <w:r w:rsidR="006B0945">
        <w:rPr>
          <w:b/>
          <w:i/>
          <w:u w:val="single"/>
        </w:rPr>
        <w:t>8</w:t>
      </w:r>
      <w:r w:rsidR="00FA2217">
        <w:rPr>
          <w:b/>
          <w:i/>
          <w:u w:val="single"/>
        </w:rPr>
        <w:t>.20</w:t>
      </w:r>
      <w:r w:rsidR="00D8414C">
        <w:rPr>
          <w:b/>
          <w:i/>
          <w:u w:val="single"/>
        </w:rPr>
        <w:t>2</w:t>
      </w:r>
      <w:r w:rsidR="00350FA1">
        <w:rPr>
          <w:b/>
          <w:i/>
          <w:u w:val="single"/>
        </w:rPr>
        <w:t>4</w:t>
      </w:r>
      <w:r>
        <w:rPr>
          <w:b/>
          <w:i/>
          <w:u w:val="single"/>
        </w:rPr>
        <w:t xml:space="preserve"> г.</w:t>
      </w:r>
      <w:r w:rsidRPr="009A4C9F">
        <w:t xml:space="preserve"> </w:t>
      </w:r>
      <w:r>
        <w:t xml:space="preserve">по закупке </w:t>
      </w:r>
      <w:r w:rsidR="006B0945" w:rsidRPr="006B0945">
        <w:rPr>
          <w:b/>
          <w:i/>
          <w:color w:val="000000"/>
          <w:u w:val="single"/>
          <w:shd w:val="clear" w:color="auto" w:fill="FFFFFF"/>
        </w:rPr>
        <w:t xml:space="preserve">Сетевая и компьютерная периферия, телекоммуникационные шкафы, операционная система, сетевая коммуникация, </w:t>
      </w:r>
      <w:proofErr w:type="spellStart"/>
      <w:r w:rsidR="006B0945" w:rsidRPr="006B0945">
        <w:rPr>
          <w:b/>
          <w:i/>
          <w:color w:val="000000"/>
          <w:u w:val="single"/>
          <w:shd w:val="clear" w:color="auto" w:fill="FFFFFF"/>
        </w:rPr>
        <w:t>патчкорды</w:t>
      </w:r>
      <w:proofErr w:type="spellEnd"/>
      <w:r w:rsidR="006B0945" w:rsidRPr="006B0945">
        <w:rPr>
          <w:b/>
          <w:i/>
          <w:color w:val="000000"/>
          <w:u w:val="single"/>
          <w:shd w:val="clear" w:color="auto" w:fill="FFFFFF"/>
        </w:rPr>
        <w:t>, короба, коннекторы</w:t>
      </w:r>
      <w:r w:rsidR="00D80403">
        <w:rPr>
          <w:b/>
          <w:i/>
          <w:color w:val="000000"/>
          <w:u w:val="single"/>
          <w:shd w:val="clear" w:color="auto" w:fill="FFFFFF"/>
        </w:rPr>
        <w:t xml:space="preserve"> (ПОВТОРНО)</w:t>
      </w:r>
    </w:p>
    <w:p w14:paraId="008D11F8" w14:textId="77777777" w:rsidR="00563715" w:rsidRPr="009A4C9F" w:rsidRDefault="00563715" w:rsidP="00563715">
      <w:pPr>
        <w:tabs>
          <w:tab w:val="left" w:pos="0"/>
        </w:tabs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(указать </w:t>
      </w:r>
      <w:proofErr w:type="gramStart"/>
      <w:r>
        <w:rPr>
          <w:sz w:val="16"/>
          <w:szCs w:val="16"/>
        </w:rPr>
        <w:t xml:space="preserve">дату)   </w:t>
      </w:r>
      <w:proofErr w:type="gramEnd"/>
      <w:r>
        <w:rPr>
          <w:sz w:val="16"/>
          <w:szCs w:val="16"/>
        </w:rPr>
        <w:t xml:space="preserve">                              (указать предмет закупки)</w:t>
      </w:r>
    </w:p>
    <w:p w14:paraId="3EF6F60A" w14:textId="5D70362E" w:rsidR="00507E22" w:rsidRDefault="00A01C5E" w:rsidP="00563715">
      <w:pPr>
        <w:tabs>
          <w:tab w:val="left" w:pos="0"/>
        </w:tabs>
        <w:ind w:right="-2"/>
        <w:jc w:val="both"/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  <w:t>В.С. Котов,</w:t>
      </w:r>
      <w:r w:rsidR="00940892">
        <w:rPr>
          <w:b/>
          <w:i/>
          <w:u w:val="single"/>
          <w:lang w:eastAsia="en-US"/>
        </w:rPr>
        <w:t xml:space="preserve"> </w:t>
      </w:r>
      <w:r w:rsidR="008326F8">
        <w:rPr>
          <w:b/>
          <w:i/>
          <w:u w:val="single"/>
          <w:lang w:eastAsia="en-US"/>
        </w:rPr>
        <w:t>Т.О. Малиновская</w:t>
      </w:r>
    </w:p>
    <w:p w14:paraId="2349B826" w14:textId="77777777" w:rsidR="00563715" w:rsidRDefault="00563715" w:rsidP="00563715">
      <w:pPr>
        <w:tabs>
          <w:tab w:val="left" w:pos="0"/>
        </w:tabs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(указать фамилии, инициалы лиц, выступивших на этом заседании комиссии)</w:t>
      </w:r>
    </w:p>
    <w:p w14:paraId="5E2A58ED" w14:textId="77777777" w:rsidR="00563715" w:rsidRDefault="00563715" w:rsidP="00563715">
      <w:pPr>
        <w:tabs>
          <w:tab w:val="left" w:pos="0"/>
        </w:tabs>
        <w:ind w:right="-2"/>
        <w:jc w:val="both"/>
      </w:pPr>
    </w:p>
    <w:p w14:paraId="19A2751C" w14:textId="77777777" w:rsidR="00563715" w:rsidRDefault="00563715" w:rsidP="00563715">
      <w:pPr>
        <w:tabs>
          <w:tab w:val="left" w:pos="0"/>
        </w:tabs>
        <w:ind w:right="-2"/>
        <w:jc w:val="both"/>
      </w:pPr>
      <w:r>
        <w:t>РЕШИЛИ:</w:t>
      </w:r>
    </w:p>
    <w:p w14:paraId="08737410" w14:textId="77777777" w:rsidR="00563715" w:rsidRDefault="00563715" w:rsidP="00563715">
      <w:pPr>
        <w:tabs>
          <w:tab w:val="left" w:pos="0"/>
        </w:tabs>
        <w:ind w:right="-2"/>
        <w:jc w:val="both"/>
      </w:pPr>
      <w:r>
        <w:tab/>
        <w:t>1. Отметить, что:</w:t>
      </w:r>
    </w:p>
    <w:p w14:paraId="503848D4" w14:textId="77777777" w:rsidR="00563715" w:rsidRDefault="00563715" w:rsidP="00563715">
      <w:pPr>
        <w:numPr>
          <w:ilvl w:val="1"/>
          <w:numId w:val="2"/>
        </w:numPr>
        <w:tabs>
          <w:tab w:val="left" w:pos="0"/>
        </w:tabs>
        <w:ind w:right="-2"/>
        <w:jc w:val="both"/>
      </w:pPr>
      <w:r>
        <w:t>запрос ценовых предложений был приобретен/получен:</w:t>
      </w:r>
    </w:p>
    <w:p w14:paraId="485D6214" w14:textId="4170D51F" w:rsidR="00A01C5E" w:rsidRPr="006B0945" w:rsidRDefault="00563715" w:rsidP="00A01C5E">
      <w:pPr>
        <w:tabs>
          <w:tab w:val="left" w:pos="0"/>
        </w:tabs>
        <w:ind w:right="-2"/>
        <w:jc w:val="both"/>
        <w:rPr>
          <w:b/>
          <w:i/>
          <w:u w:val="single"/>
        </w:rPr>
      </w:pPr>
      <w:r>
        <w:tab/>
      </w:r>
      <w:r w:rsidR="00A01C5E" w:rsidRPr="006B0945">
        <w:rPr>
          <w:b/>
          <w:i/>
          <w:u w:val="single"/>
        </w:rPr>
        <w:t xml:space="preserve">- Совместное общество с ограниченной ответственностью "ИНЭЛТ", УНП 190491584, 223060, Республика Беларусь, Минская область, </w:t>
      </w:r>
      <w:proofErr w:type="spellStart"/>
      <w:r w:rsidR="00A01C5E" w:rsidRPr="006B0945">
        <w:rPr>
          <w:b/>
          <w:i/>
          <w:u w:val="single"/>
        </w:rPr>
        <w:t>д.Большой</w:t>
      </w:r>
      <w:proofErr w:type="spellEnd"/>
      <w:r w:rsidR="00A01C5E" w:rsidRPr="006B0945">
        <w:rPr>
          <w:b/>
          <w:i/>
          <w:u w:val="single"/>
        </w:rPr>
        <w:t xml:space="preserve"> </w:t>
      </w:r>
      <w:proofErr w:type="spellStart"/>
      <w:r w:rsidR="00A01C5E" w:rsidRPr="006B0945">
        <w:rPr>
          <w:b/>
          <w:i/>
          <w:u w:val="single"/>
        </w:rPr>
        <w:t>Тростенец</w:t>
      </w:r>
      <w:proofErr w:type="spellEnd"/>
      <w:r w:rsidR="00A01C5E" w:rsidRPr="006B0945">
        <w:rPr>
          <w:b/>
          <w:i/>
          <w:u w:val="single"/>
        </w:rPr>
        <w:t xml:space="preserve">, </w:t>
      </w:r>
      <w:proofErr w:type="spellStart"/>
      <w:r w:rsidR="00A01C5E" w:rsidRPr="006B0945">
        <w:rPr>
          <w:b/>
          <w:i/>
          <w:u w:val="single"/>
        </w:rPr>
        <w:t>ул.Западная</w:t>
      </w:r>
      <w:proofErr w:type="spellEnd"/>
      <w:r w:rsidR="00A01C5E" w:rsidRPr="006B0945">
        <w:rPr>
          <w:b/>
          <w:i/>
          <w:u w:val="single"/>
        </w:rPr>
        <w:t>, д.39, к.210</w:t>
      </w:r>
    </w:p>
    <w:p w14:paraId="2FBBBC84" w14:textId="2F9FB0AA" w:rsidR="00A01C5E" w:rsidRDefault="00A01C5E" w:rsidP="00A01C5E">
      <w:pPr>
        <w:tabs>
          <w:tab w:val="left" w:pos="0"/>
        </w:tabs>
        <w:ind w:right="-2"/>
        <w:jc w:val="both"/>
        <w:rPr>
          <w:b/>
          <w:i/>
          <w:u w:val="single"/>
        </w:rPr>
      </w:pPr>
      <w:r w:rsidRPr="006B0945">
        <w:rPr>
          <w:bCs/>
          <w:iCs/>
        </w:rPr>
        <w:lastRenderedPageBreak/>
        <w:tab/>
      </w:r>
      <w:r w:rsidRPr="006B0945">
        <w:rPr>
          <w:b/>
          <w:i/>
          <w:u w:val="single"/>
        </w:rPr>
        <w:t xml:space="preserve">- </w:t>
      </w:r>
      <w:r w:rsidR="00D80403" w:rsidRPr="00D80403">
        <w:rPr>
          <w:b/>
          <w:i/>
          <w:u w:val="single"/>
        </w:rPr>
        <w:t xml:space="preserve">Общество с ограниченной ответственностью "АйТи </w:t>
      </w:r>
      <w:proofErr w:type="spellStart"/>
      <w:r w:rsidR="00D80403" w:rsidRPr="00D80403">
        <w:rPr>
          <w:b/>
          <w:i/>
          <w:u w:val="single"/>
        </w:rPr>
        <w:t>Сетикомплект</w:t>
      </w:r>
      <w:proofErr w:type="spellEnd"/>
      <w:r w:rsidR="00D80403" w:rsidRPr="00D80403">
        <w:rPr>
          <w:b/>
          <w:i/>
          <w:u w:val="single"/>
        </w:rPr>
        <w:t>"</w:t>
      </w:r>
      <w:r w:rsidR="00D80403">
        <w:rPr>
          <w:b/>
          <w:i/>
          <w:u w:val="single"/>
        </w:rPr>
        <w:t xml:space="preserve">, УНП </w:t>
      </w:r>
      <w:r w:rsidR="00D80403" w:rsidRPr="00D80403">
        <w:rPr>
          <w:b/>
          <w:i/>
          <w:u w:val="single"/>
        </w:rPr>
        <w:t>193153105</w:t>
      </w:r>
      <w:r w:rsidR="00D80403">
        <w:rPr>
          <w:b/>
          <w:i/>
          <w:u w:val="single"/>
        </w:rPr>
        <w:t xml:space="preserve">, </w:t>
      </w:r>
      <w:r w:rsidR="00D80403" w:rsidRPr="00D80403">
        <w:rPr>
          <w:b/>
          <w:i/>
          <w:u w:val="single"/>
        </w:rPr>
        <w:t xml:space="preserve">220140, Республика Беларусь, г. Минск, </w:t>
      </w:r>
      <w:proofErr w:type="spellStart"/>
      <w:r w:rsidR="00D80403" w:rsidRPr="00D80403">
        <w:rPr>
          <w:b/>
          <w:i/>
          <w:u w:val="single"/>
        </w:rPr>
        <w:t>ул.Притыцкого</w:t>
      </w:r>
      <w:proofErr w:type="spellEnd"/>
      <w:r w:rsidR="00D80403" w:rsidRPr="00D80403">
        <w:rPr>
          <w:b/>
          <w:i/>
          <w:u w:val="single"/>
        </w:rPr>
        <w:t>, д.62, корп.1, оф.84</w:t>
      </w:r>
    </w:p>
    <w:p w14:paraId="3FB64D25" w14:textId="66F53E02" w:rsidR="00D80403" w:rsidRDefault="00D80403" w:rsidP="00A01C5E">
      <w:pPr>
        <w:tabs>
          <w:tab w:val="left" w:pos="0"/>
        </w:tabs>
        <w:ind w:right="-2"/>
        <w:jc w:val="both"/>
        <w:rPr>
          <w:b/>
          <w:i/>
          <w:u w:val="single"/>
        </w:rPr>
      </w:pPr>
      <w:r w:rsidRPr="00D80403">
        <w:rPr>
          <w:b/>
          <w:i/>
        </w:rPr>
        <w:tab/>
      </w:r>
      <w:r>
        <w:rPr>
          <w:b/>
          <w:i/>
          <w:u w:val="single"/>
        </w:rPr>
        <w:t xml:space="preserve">- </w:t>
      </w:r>
      <w:r w:rsidRPr="00D80403">
        <w:rPr>
          <w:b/>
          <w:i/>
          <w:u w:val="single"/>
        </w:rPr>
        <w:t>Общество с ограниченной ответственностью "Современные инновации"</w:t>
      </w:r>
      <w:r>
        <w:rPr>
          <w:b/>
          <w:i/>
          <w:u w:val="single"/>
        </w:rPr>
        <w:t xml:space="preserve">, УНП </w:t>
      </w:r>
      <w:r w:rsidRPr="00D80403">
        <w:rPr>
          <w:b/>
          <w:i/>
          <w:u w:val="single"/>
        </w:rPr>
        <w:t>691843032</w:t>
      </w:r>
      <w:r>
        <w:rPr>
          <w:b/>
          <w:i/>
          <w:u w:val="single"/>
        </w:rPr>
        <w:t xml:space="preserve">, </w:t>
      </w:r>
      <w:r w:rsidRPr="00D80403">
        <w:rPr>
          <w:b/>
          <w:i/>
          <w:u w:val="single"/>
        </w:rPr>
        <w:t xml:space="preserve">223053, Республика Беларусь, Минская область, Минский район, </w:t>
      </w:r>
      <w:proofErr w:type="spellStart"/>
      <w:r w:rsidRPr="00D80403">
        <w:rPr>
          <w:b/>
          <w:i/>
          <w:u w:val="single"/>
        </w:rPr>
        <w:t>Боровлянский</w:t>
      </w:r>
      <w:proofErr w:type="spellEnd"/>
      <w:r w:rsidRPr="00D80403">
        <w:rPr>
          <w:b/>
          <w:i/>
          <w:u w:val="single"/>
        </w:rPr>
        <w:t xml:space="preserve"> с/с, район </w:t>
      </w:r>
      <w:proofErr w:type="spellStart"/>
      <w:r w:rsidRPr="00D80403">
        <w:rPr>
          <w:b/>
          <w:i/>
          <w:u w:val="single"/>
        </w:rPr>
        <w:t>д.Дроздово</w:t>
      </w:r>
      <w:proofErr w:type="spellEnd"/>
      <w:r w:rsidRPr="00D80403">
        <w:rPr>
          <w:b/>
          <w:i/>
          <w:u w:val="single"/>
        </w:rPr>
        <w:t>, д.103, корп.3-7, пом.7-35</w:t>
      </w:r>
    </w:p>
    <w:p w14:paraId="6174C559" w14:textId="0251852F" w:rsidR="00940892" w:rsidRDefault="00A01C5E" w:rsidP="00940892">
      <w:pPr>
        <w:tabs>
          <w:tab w:val="left" w:pos="0"/>
        </w:tabs>
        <w:ind w:right="-2"/>
        <w:jc w:val="both"/>
        <w:rPr>
          <w:b/>
          <w:i/>
          <w:u w:val="single"/>
        </w:rPr>
      </w:pPr>
      <w:r w:rsidRPr="00A01C5E">
        <w:rPr>
          <w:bCs/>
          <w:iCs/>
        </w:rPr>
        <w:tab/>
      </w:r>
      <w:r w:rsidR="00940892" w:rsidRPr="00940892">
        <w:tab/>
      </w:r>
    </w:p>
    <w:p w14:paraId="59CE0123" w14:textId="428AC3C0" w:rsidR="00563715" w:rsidRPr="00AE1F02" w:rsidRDefault="00563715" w:rsidP="00507E22">
      <w:pPr>
        <w:tabs>
          <w:tab w:val="left" w:pos="0"/>
        </w:tabs>
        <w:ind w:right="-2"/>
        <w:jc w:val="both"/>
        <w:rPr>
          <w:b/>
          <w:i/>
          <w:u w:val="single"/>
        </w:rPr>
      </w:pPr>
      <w:r>
        <w:rPr>
          <w:sz w:val="16"/>
          <w:szCs w:val="16"/>
        </w:rPr>
        <w:t>(указать наименования потенциальных поставщиков (подрядчиков, исполнителей) в случае проведения запроса ценовых предложений)</w:t>
      </w:r>
    </w:p>
    <w:p w14:paraId="4F0E7D45" w14:textId="77777777" w:rsidR="00563715" w:rsidRDefault="00563715" w:rsidP="00563715">
      <w:pPr>
        <w:numPr>
          <w:ilvl w:val="1"/>
          <w:numId w:val="2"/>
        </w:numPr>
        <w:tabs>
          <w:tab w:val="clear" w:pos="1125"/>
          <w:tab w:val="num" w:pos="0"/>
        </w:tabs>
        <w:ind w:left="0" w:right="-2" w:firstLine="705"/>
        <w:jc w:val="both"/>
      </w:pPr>
      <w:r>
        <w:t xml:space="preserve">поступили запросы от участников о разъяснении конкурсных документов, запроса ценовых предложений </w:t>
      </w:r>
      <w:r>
        <w:rPr>
          <w:b/>
          <w:i/>
          <w:u w:val="single"/>
        </w:rPr>
        <w:t>запросов от участников о разъяснении документов не поступало</w:t>
      </w:r>
      <w:r>
        <w:t xml:space="preserve"> и на них были даны </w:t>
      </w:r>
    </w:p>
    <w:p w14:paraId="79E8ACEF" w14:textId="77777777" w:rsidR="00563715" w:rsidRDefault="00563715" w:rsidP="00563715">
      <w:pPr>
        <w:ind w:right="-2"/>
        <w:jc w:val="both"/>
      </w:pPr>
      <w:r>
        <w:rPr>
          <w:sz w:val="16"/>
          <w:szCs w:val="16"/>
        </w:rPr>
        <w:t xml:space="preserve">                                                                           </w:t>
      </w:r>
      <w:r w:rsidRPr="00A87CA6">
        <w:rPr>
          <w:sz w:val="16"/>
          <w:szCs w:val="16"/>
        </w:rPr>
        <w:t>(изложить содержание таких запросов, если они имели место)</w:t>
      </w:r>
      <w:r>
        <w:t xml:space="preserve"> </w:t>
      </w:r>
    </w:p>
    <w:p w14:paraId="6E3F4A1A" w14:textId="77777777" w:rsidR="00563715" w:rsidRPr="00F56E00" w:rsidRDefault="00563715" w:rsidP="00563715">
      <w:pPr>
        <w:ind w:right="-2"/>
        <w:jc w:val="both"/>
      </w:pPr>
      <w:r>
        <w:t xml:space="preserve">следующие разъяснения </w:t>
      </w:r>
      <w:proofErr w:type="spellStart"/>
      <w:r>
        <w:rPr>
          <w:b/>
          <w:i/>
          <w:u w:val="single"/>
        </w:rPr>
        <w:t>разъяснения</w:t>
      </w:r>
      <w:proofErr w:type="spellEnd"/>
      <w:r>
        <w:rPr>
          <w:b/>
          <w:i/>
          <w:u w:val="single"/>
        </w:rPr>
        <w:t xml:space="preserve"> не давались.</w:t>
      </w:r>
      <w:r>
        <w:t xml:space="preserve"> Разъяснения были направлены всем получившим</w:t>
      </w:r>
    </w:p>
    <w:p w14:paraId="0D0ABC43" w14:textId="77777777" w:rsidR="00563715" w:rsidRDefault="00563715" w:rsidP="0056371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A87CA6">
        <w:rPr>
          <w:sz w:val="16"/>
          <w:szCs w:val="16"/>
        </w:rPr>
        <w:t>(изложить обобщенное содержание ответов на запросы)</w:t>
      </w:r>
    </w:p>
    <w:p w14:paraId="6FE510B5" w14:textId="77777777" w:rsidR="00563715" w:rsidRPr="00F56E00" w:rsidRDefault="00563715" w:rsidP="00563715">
      <w:pPr>
        <w:ind w:right="-2"/>
        <w:jc w:val="both"/>
        <w:rPr>
          <w:b/>
          <w:i/>
          <w:u w:val="single"/>
        </w:rPr>
      </w:pPr>
      <w:r>
        <w:t xml:space="preserve">конкурсные документы, запрос ценовых предложений участникам </w:t>
      </w:r>
      <w:r>
        <w:rPr>
          <w:b/>
          <w:i/>
          <w:u w:val="single"/>
        </w:rPr>
        <w:t>разъяснения не направлялись;</w:t>
      </w:r>
    </w:p>
    <w:p w14:paraId="41BEDCB3" w14:textId="77777777" w:rsidR="00563715" w:rsidRDefault="00563715" w:rsidP="00563715">
      <w:pPr>
        <w:ind w:right="-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A87CA6">
        <w:rPr>
          <w:sz w:val="16"/>
          <w:szCs w:val="16"/>
        </w:rPr>
        <w:t>(опустить в случае отсутствия запросов)</w:t>
      </w:r>
    </w:p>
    <w:p w14:paraId="52259D10" w14:textId="77777777" w:rsidR="00563715" w:rsidRDefault="00563715" w:rsidP="00563715">
      <w:pPr>
        <w:numPr>
          <w:ilvl w:val="1"/>
          <w:numId w:val="2"/>
        </w:numPr>
        <w:tabs>
          <w:tab w:val="clear" w:pos="1125"/>
          <w:tab w:val="num" w:pos="0"/>
        </w:tabs>
        <w:ind w:left="0" w:right="-2" w:firstLine="705"/>
        <w:jc w:val="both"/>
      </w:pPr>
      <w:r>
        <w:t xml:space="preserve">в период подготовки и представления предложений в конкурсные документы, запрос ценовых предложений были внесены изменения и (или) дополнения – </w:t>
      </w:r>
      <w:r w:rsidRPr="00A87CA6">
        <w:rPr>
          <w:b/>
          <w:i/>
          <w:u w:val="single"/>
        </w:rPr>
        <w:t>дополнения и изменения не вносились</w:t>
      </w:r>
    </w:p>
    <w:p w14:paraId="08074715" w14:textId="77777777" w:rsidR="00563715" w:rsidRDefault="00563715" w:rsidP="00563715">
      <w:pPr>
        <w:ind w:right="-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A87CA6">
        <w:rPr>
          <w:sz w:val="16"/>
          <w:szCs w:val="16"/>
        </w:rPr>
        <w:t>(обобщенное изложение изменений и дополнений в конкурсные документы, запрос ценовых предложений)</w:t>
      </w:r>
      <w:r>
        <w:t xml:space="preserve"> </w:t>
      </w:r>
    </w:p>
    <w:p w14:paraId="1A3EA30F" w14:textId="77777777" w:rsidR="00563715" w:rsidRDefault="00563715" w:rsidP="00563715">
      <w:pPr>
        <w:ind w:right="-2"/>
        <w:jc w:val="both"/>
      </w:pPr>
      <w:r>
        <w:t xml:space="preserve">Изменения и (или) дополнения в конкурсные документы, запрос ценовых предложений были направлены всем получившим конкурсные документы, запрос ценовых предложений участникам </w:t>
      </w:r>
      <w:r w:rsidRPr="00F56E00">
        <w:rPr>
          <w:b/>
          <w:i/>
          <w:u w:val="single"/>
        </w:rPr>
        <w:t>не направлялись</w:t>
      </w:r>
      <w:r>
        <w:rPr>
          <w:b/>
          <w:i/>
          <w:u w:val="single"/>
        </w:rPr>
        <w:t>;</w:t>
      </w:r>
    </w:p>
    <w:p w14:paraId="7002334A" w14:textId="77777777" w:rsidR="00563715" w:rsidRDefault="00563715" w:rsidP="00563715">
      <w:pPr>
        <w:ind w:right="-2"/>
        <w:jc w:val="both"/>
      </w:pPr>
      <w:r>
        <w:rPr>
          <w:sz w:val="16"/>
          <w:szCs w:val="16"/>
        </w:rPr>
        <w:t xml:space="preserve">                                                                               </w:t>
      </w:r>
      <w:r w:rsidRPr="00A87CA6">
        <w:rPr>
          <w:sz w:val="16"/>
          <w:szCs w:val="16"/>
        </w:rPr>
        <w:t>(опустить в случае отсутствия изменений и (или) дополнений в конкурсные документы, запрос ценовых предложений)</w:t>
      </w:r>
    </w:p>
    <w:p w14:paraId="1F768A9B" w14:textId="292FC809" w:rsidR="00563715" w:rsidRPr="009C5D09" w:rsidRDefault="00563715" w:rsidP="00563715">
      <w:pPr>
        <w:numPr>
          <w:ilvl w:val="1"/>
          <w:numId w:val="2"/>
        </w:numPr>
        <w:tabs>
          <w:tab w:val="clear" w:pos="1125"/>
          <w:tab w:val="num" w:pos="0"/>
        </w:tabs>
        <w:ind w:left="0" w:right="-2" w:firstLine="705"/>
        <w:jc w:val="both"/>
      </w:pPr>
      <w:r>
        <w:t xml:space="preserve">в срок, установленный как окончательный для представления предложений </w:t>
      </w:r>
      <w:r w:rsidR="006B0945">
        <w:rPr>
          <w:b/>
          <w:i/>
          <w:u w:val="single"/>
        </w:rPr>
        <w:t>27</w:t>
      </w:r>
      <w:r w:rsidRPr="007F1B25">
        <w:rPr>
          <w:b/>
          <w:i/>
          <w:u w:val="single"/>
        </w:rPr>
        <w:t>.</w:t>
      </w:r>
      <w:r>
        <w:rPr>
          <w:b/>
          <w:i/>
          <w:u w:val="single"/>
        </w:rPr>
        <w:t>0</w:t>
      </w:r>
      <w:r w:rsidR="006B0945">
        <w:rPr>
          <w:b/>
          <w:i/>
          <w:u w:val="single"/>
        </w:rPr>
        <w:t>8</w:t>
      </w:r>
      <w:r>
        <w:rPr>
          <w:b/>
          <w:i/>
          <w:u w:val="single"/>
        </w:rPr>
        <w:t>.20</w:t>
      </w:r>
      <w:r w:rsidR="00E74E65">
        <w:rPr>
          <w:b/>
          <w:i/>
          <w:u w:val="single"/>
        </w:rPr>
        <w:t>2</w:t>
      </w:r>
      <w:r w:rsidR="00350FA1">
        <w:rPr>
          <w:b/>
          <w:i/>
          <w:u w:val="single"/>
        </w:rPr>
        <w:t>4</w:t>
      </w:r>
      <w:r>
        <w:rPr>
          <w:b/>
          <w:i/>
          <w:u w:val="single"/>
        </w:rPr>
        <w:t>,</w:t>
      </w:r>
      <w:r>
        <w:rPr>
          <w:sz w:val="16"/>
          <w:szCs w:val="16"/>
        </w:rPr>
        <w:t xml:space="preserve">                               </w:t>
      </w:r>
    </w:p>
    <w:p w14:paraId="21B0255E" w14:textId="77777777" w:rsidR="00563715" w:rsidRDefault="00563715" w:rsidP="00563715">
      <w:pPr>
        <w:ind w:right="-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9C5D09">
        <w:rPr>
          <w:sz w:val="16"/>
          <w:szCs w:val="16"/>
        </w:rPr>
        <w:t>указать время и дату)</w:t>
      </w:r>
    </w:p>
    <w:p w14:paraId="7D963E71" w14:textId="0FA965C0" w:rsidR="00563715" w:rsidRDefault="00563715" w:rsidP="00563715">
      <w:pPr>
        <w:ind w:right="-2"/>
        <w:jc w:val="both"/>
      </w:pPr>
      <w:r>
        <w:t xml:space="preserve">поступило всего </w:t>
      </w:r>
      <w:r w:rsidR="00D80403">
        <w:rPr>
          <w:b/>
          <w:i/>
          <w:u w:val="single"/>
        </w:rPr>
        <w:t>3</w:t>
      </w:r>
      <w:r>
        <w:t xml:space="preserve"> предложения (</w:t>
      </w:r>
      <w:proofErr w:type="spellStart"/>
      <w:r>
        <w:t>ий</w:t>
      </w:r>
      <w:proofErr w:type="spellEnd"/>
      <w:r>
        <w:t>);</w:t>
      </w:r>
    </w:p>
    <w:p w14:paraId="07E67734" w14:textId="77777777" w:rsidR="00563715" w:rsidRDefault="00563715" w:rsidP="00563715">
      <w:pPr>
        <w:numPr>
          <w:ilvl w:val="1"/>
          <w:numId w:val="2"/>
        </w:numPr>
        <w:tabs>
          <w:tab w:val="clear" w:pos="1125"/>
          <w:tab w:val="num" w:pos="0"/>
        </w:tabs>
        <w:ind w:left="0" w:right="-2" w:firstLine="705"/>
        <w:jc w:val="both"/>
      </w:pPr>
      <w:r>
        <w:t>до истечения окончательного срока подачи предложений:</w:t>
      </w:r>
    </w:p>
    <w:p w14:paraId="2F77CD00" w14:textId="77777777" w:rsidR="00563715" w:rsidRDefault="00563715" w:rsidP="00563715">
      <w:pPr>
        <w:ind w:left="705" w:right="-2"/>
        <w:jc w:val="both"/>
      </w:pPr>
      <w:r>
        <w:t xml:space="preserve">было отозвано </w:t>
      </w:r>
      <w:r>
        <w:rPr>
          <w:b/>
          <w:i/>
          <w:u w:val="single"/>
        </w:rPr>
        <w:t>0</w:t>
      </w:r>
      <w:r>
        <w:t xml:space="preserve"> предложений; </w:t>
      </w:r>
    </w:p>
    <w:p w14:paraId="22003AF0" w14:textId="77777777" w:rsidR="00563715" w:rsidRDefault="00563715" w:rsidP="00563715">
      <w:pPr>
        <w:ind w:left="705" w:right="-2"/>
        <w:jc w:val="both"/>
      </w:pPr>
      <w:r w:rsidRPr="007F1B25">
        <w:rPr>
          <w:sz w:val="16"/>
          <w:szCs w:val="16"/>
        </w:rPr>
        <w:t>(указать наименования участников, отозвавших предложения, если это имело место)</w:t>
      </w:r>
    </w:p>
    <w:p w14:paraId="7DE1DD07" w14:textId="77777777" w:rsidR="00563715" w:rsidRDefault="00563715" w:rsidP="00563715">
      <w:pPr>
        <w:ind w:left="705" w:right="-2"/>
        <w:jc w:val="both"/>
      </w:pPr>
      <w:r>
        <w:t xml:space="preserve">были внесены изменения в предложения, предоставленные следующими участниками </w:t>
      </w:r>
      <w:r>
        <w:rPr>
          <w:b/>
          <w:i/>
          <w:u w:val="single"/>
        </w:rPr>
        <w:t>изменения в предложения не вносились</w:t>
      </w:r>
    </w:p>
    <w:p w14:paraId="5CE95F8F" w14:textId="77777777" w:rsidR="00563715" w:rsidRPr="002E7DAD" w:rsidRDefault="00563715" w:rsidP="00563715">
      <w:pPr>
        <w:ind w:left="705" w:right="-2"/>
        <w:jc w:val="both"/>
        <w:rPr>
          <w:sz w:val="16"/>
          <w:szCs w:val="16"/>
        </w:rPr>
      </w:pPr>
      <w:r w:rsidRPr="002E7DAD">
        <w:rPr>
          <w:sz w:val="16"/>
          <w:szCs w:val="16"/>
        </w:rPr>
        <w:t xml:space="preserve">(указать наименования таких участников, если это имело место) </w:t>
      </w:r>
    </w:p>
    <w:p w14:paraId="0003E145" w14:textId="70C456F4" w:rsidR="00563715" w:rsidRDefault="00563715" w:rsidP="00563715">
      <w:pPr>
        <w:numPr>
          <w:ilvl w:val="1"/>
          <w:numId w:val="2"/>
        </w:numPr>
        <w:tabs>
          <w:tab w:val="left" w:pos="0"/>
        </w:tabs>
        <w:ind w:right="-2"/>
        <w:jc w:val="both"/>
      </w:pPr>
      <w:r>
        <w:t xml:space="preserve">открытие предложений началось </w:t>
      </w:r>
      <w:r w:rsidR="00D80403">
        <w:rPr>
          <w:b/>
          <w:i/>
          <w:u w:val="single"/>
        </w:rPr>
        <w:t>09</w:t>
      </w:r>
      <w:r w:rsidRPr="007F1B25">
        <w:rPr>
          <w:b/>
          <w:i/>
          <w:u w:val="single"/>
        </w:rPr>
        <w:t>.</w:t>
      </w:r>
      <w:r w:rsidR="00A04FEE">
        <w:rPr>
          <w:b/>
          <w:i/>
          <w:u w:val="single"/>
        </w:rPr>
        <w:t>0</w:t>
      </w:r>
      <w:r w:rsidR="00D80403">
        <w:rPr>
          <w:b/>
          <w:i/>
          <w:u w:val="single"/>
        </w:rPr>
        <w:t>9</w:t>
      </w:r>
      <w:r w:rsidRPr="007F1B25">
        <w:rPr>
          <w:b/>
          <w:i/>
          <w:u w:val="single"/>
        </w:rPr>
        <w:t>.20</w:t>
      </w:r>
      <w:r w:rsidR="00E74E65">
        <w:rPr>
          <w:b/>
          <w:i/>
          <w:u w:val="single"/>
        </w:rPr>
        <w:t>2</w:t>
      </w:r>
      <w:r w:rsidR="00350FA1">
        <w:rPr>
          <w:b/>
          <w:i/>
          <w:u w:val="single"/>
        </w:rPr>
        <w:t>4</w:t>
      </w:r>
      <w:r>
        <w:rPr>
          <w:b/>
          <w:i/>
          <w:u w:val="single"/>
        </w:rPr>
        <w:t xml:space="preserve"> г. в </w:t>
      </w:r>
      <w:r w:rsidR="00D80403">
        <w:rPr>
          <w:b/>
          <w:i/>
          <w:u w:val="single"/>
        </w:rPr>
        <w:t>09</w:t>
      </w:r>
      <w:r w:rsidRPr="007F1B25">
        <w:rPr>
          <w:b/>
          <w:i/>
          <w:u w:val="single"/>
        </w:rPr>
        <w:t>:</w:t>
      </w:r>
      <w:r w:rsidR="00F772EE">
        <w:rPr>
          <w:b/>
          <w:i/>
          <w:u w:val="single"/>
        </w:rPr>
        <w:t>0</w:t>
      </w:r>
      <w:r w:rsidRPr="007F1B25">
        <w:rPr>
          <w:b/>
          <w:i/>
          <w:u w:val="single"/>
        </w:rPr>
        <w:t>0 в УЗ «Гомельская городская клиническая больница №2» по адресу 246027, г. Гомель, ул. Медицинская, 7.</w:t>
      </w:r>
    </w:p>
    <w:p w14:paraId="2FE5D242" w14:textId="77777777" w:rsidR="00563715" w:rsidRDefault="00563715" w:rsidP="00563715">
      <w:pPr>
        <w:numPr>
          <w:ilvl w:val="0"/>
          <w:numId w:val="2"/>
        </w:numPr>
        <w:tabs>
          <w:tab w:val="left" w:pos="0"/>
        </w:tabs>
        <w:ind w:right="-2"/>
        <w:jc w:val="both"/>
      </w:pPr>
      <w:r>
        <w:t>Установить, что были:</w:t>
      </w:r>
    </w:p>
    <w:p w14:paraId="1EBFFEAE" w14:textId="77777777" w:rsidR="00563715" w:rsidRDefault="00563715" w:rsidP="00563715">
      <w:pPr>
        <w:numPr>
          <w:ilvl w:val="1"/>
          <w:numId w:val="2"/>
        </w:numPr>
        <w:tabs>
          <w:tab w:val="left" w:pos="0"/>
        </w:tabs>
        <w:ind w:right="-2"/>
        <w:jc w:val="both"/>
      </w:pPr>
      <w:r>
        <w:t>открыты предложения, указанные в таблице:</w:t>
      </w:r>
    </w:p>
    <w:tbl>
      <w:tblPr>
        <w:tblW w:w="11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3472"/>
        <w:gridCol w:w="3656"/>
        <w:gridCol w:w="8"/>
        <w:gridCol w:w="1736"/>
        <w:gridCol w:w="8"/>
      </w:tblGrid>
      <w:tr w:rsidR="00FA2217" w:rsidRPr="00D5706F" w14:paraId="4AFACD8B" w14:textId="77777777" w:rsidTr="00FA2217">
        <w:tc>
          <w:tcPr>
            <w:tcW w:w="540" w:type="dxa"/>
            <w:vMerge w:val="restart"/>
            <w:vAlign w:val="center"/>
          </w:tcPr>
          <w:p w14:paraId="469A0C33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vAlign w:val="center"/>
          </w:tcPr>
          <w:p w14:paraId="1ED2DE74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Регистрационный номер открытого предложения</w:t>
            </w:r>
          </w:p>
        </w:tc>
        <w:tc>
          <w:tcPr>
            <w:tcW w:w="7136" w:type="dxa"/>
            <w:gridSpan w:val="3"/>
            <w:vAlign w:val="center"/>
          </w:tcPr>
          <w:p w14:paraId="1AACC2BD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Участники, представившие предложения</w:t>
            </w:r>
          </w:p>
        </w:tc>
        <w:tc>
          <w:tcPr>
            <w:tcW w:w="1744" w:type="dxa"/>
            <w:gridSpan w:val="2"/>
            <w:vAlign w:val="center"/>
          </w:tcPr>
          <w:p w14:paraId="70B781C8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Цена предложения</w:t>
            </w:r>
          </w:p>
        </w:tc>
      </w:tr>
      <w:tr w:rsidR="00FA2217" w:rsidRPr="00D5706F" w14:paraId="47A7C37A" w14:textId="77777777" w:rsidTr="00FA2217">
        <w:trPr>
          <w:gridAfter w:val="1"/>
          <w:wAfter w:w="8" w:type="dxa"/>
        </w:trPr>
        <w:tc>
          <w:tcPr>
            <w:tcW w:w="540" w:type="dxa"/>
            <w:vMerge/>
            <w:vAlign w:val="center"/>
          </w:tcPr>
          <w:p w14:paraId="12AC18F4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F45F8BE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6A648263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Полное наименование участника</w:t>
            </w:r>
          </w:p>
        </w:tc>
        <w:tc>
          <w:tcPr>
            <w:tcW w:w="3656" w:type="dxa"/>
            <w:vAlign w:val="center"/>
          </w:tcPr>
          <w:p w14:paraId="2CEB096D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1744" w:type="dxa"/>
            <w:gridSpan w:val="2"/>
            <w:vAlign w:val="center"/>
          </w:tcPr>
          <w:p w14:paraId="4FD55EEE" w14:textId="77777777" w:rsidR="00FA2217" w:rsidRPr="00D5706F" w:rsidRDefault="00FA2217" w:rsidP="00B83C9A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4175F6" w:rsidRPr="00D5706F" w14:paraId="2E121798" w14:textId="77777777" w:rsidTr="00AB5001">
        <w:trPr>
          <w:gridAfter w:val="1"/>
          <w:wAfter w:w="8" w:type="dxa"/>
          <w:trHeight w:val="300"/>
        </w:trPr>
        <w:tc>
          <w:tcPr>
            <w:tcW w:w="11212" w:type="dxa"/>
            <w:gridSpan w:val="6"/>
            <w:vAlign w:val="center"/>
          </w:tcPr>
          <w:p w14:paraId="0A02F232" w14:textId="1359FECC" w:rsidR="004175F6" w:rsidRDefault="00A01C5E" w:rsidP="00B83C9A">
            <w:pPr>
              <w:tabs>
                <w:tab w:val="left" w:pos="0"/>
              </w:tabs>
              <w:ind w:right="-2"/>
              <w:jc w:val="center"/>
            </w:pPr>
            <w:r>
              <w:t>Лот №</w:t>
            </w:r>
            <w:r w:rsidR="00D80403">
              <w:t>4</w:t>
            </w:r>
            <w:r>
              <w:t xml:space="preserve"> </w:t>
            </w:r>
            <w:r w:rsidR="00D80403" w:rsidRPr="00D80403">
              <w:t>Источник бесперебойного питания</w:t>
            </w:r>
          </w:p>
        </w:tc>
      </w:tr>
      <w:tr w:rsidR="00FA2217" w:rsidRPr="00D5706F" w14:paraId="546D46B3" w14:textId="77777777" w:rsidTr="00FA2217">
        <w:trPr>
          <w:gridAfter w:val="1"/>
          <w:wAfter w:w="8" w:type="dxa"/>
          <w:trHeight w:val="300"/>
        </w:trPr>
        <w:tc>
          <w:tcPr>
            <w:tcW w:w="540" w:type="dxa"/>
            <w:vAlign w:val="center"/>
          </w:tcPr>
          <w:p w14:paraId="071FFB3D" w14:textId="77777777" w:rsidR="00FA2217" w:rsidRDefault="00FA2217" w:rsidP="00B83C9A">
            <w:pPr>
              <w:tabs>
                <w:tab w:val="left" w:pos="0"/>
              </w:tabs>
              <w:ind w:right="-2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F5FE8A" w14:textId="2FBBE8BD" w:rsidR="00FA2217" w:rsidRPr="00BB2F55" w:rsidRDefault="00D80403" w:rsidP="00B83C9A">
            <w:pPr>
              <w:tabs>
                <w:tab w:val="left" w:pos="0"/>
              </w:tabs>
              <w:ind w:right="-2"/>
              <w:jc w:val="center"/>
              <w:rPr>
                <w:b/>
                <w:i/>
                <w:color w:val="000000"/>
                <w:u w:val="single"/>
                <w:shd w:val="clear" w:color="auto" w:fill="E1E4F3"/>
              </w:rPr>
            </w:pPr>
            <w:r w:rsidRPr="00D80403">
              <w:rPr>
                <w:b/>
                <w:i/>
                <w:color w:val="000000"/>
                <w:u w:val="single"/>
                <w:shd w:val="clear" w:color="auto" w:fill="E1E4F3"/>
              </w:rPr>
              <w:t>O20240902355053</w:t>
            </w:r>
          </w:p>
        </w:tc>
        <w:tc>
          <w:tcPr>
            <w:tcW w:w="3472" w:type="dxa"/>
            <w:vAlign w:val="center"/>
          </w:tcPr>
          <w:p w14:paraId="2832FADB" w14:textId="707FF844" w:rsidR="00FA2217" w:rsidRPr="00B00FD1" w:rsidRDefault="00D80403" w:rsidP="00B83C9A">
            <w:pPr>
              <w:tabs>
                <w:tab w:val="left" w:pos="0"/>
              </w:tabs>
              <w:ind w:right="-2"/>
              <w:jc w:val="center"/>
              <w:rPr>
                <w:b/>
                <w:i/>
                <w:u w:val="single"/>
              </w:rPr>
            </w:pPr>
            <w:r w:rsidRPr="00D80403">
              <w:rPr>
                <w:b/>
                <w:i/>
                <w:u w:val="single"/>
              </w:rPr>
              <w:t xml:space="preserve">Совместное общество с ограниченной ответственностью "ИНЭЛТ", УНП 190491584 </w:t>
            </w:r>
          </w:p>
        </w:tc>
        <w:tc>
          <w:tcPr>
            <w:tcW w:w="3656" w:type="dxa"/>
            <w:vAlign w:val="center"/>
          </w:tcPr>
          <w:p w14:paraId="46CE6DD0" w14:textId="3AD2FE63" w:rsidR="00FA2217" w:rsidRPr="00363ED5" w:rsidRDefault="00D80403" w:rsidP="00B83C9A">
            <w:pPr>
              <w:tabs>
                <w:tab w:val="left" w:pos="0"/>
              </w:tabs>
              <w:ind w:right="-2"/>
              <w:jc w:val="center"/>
              <w:rPr>
                <w:b/>
                <w:i/>
                <w:u w:val="single"/>
              </w:rPr>
            </w:pPr>
            <w:r w:rsidRPr="00D80403">
              <w:rPr>
                <w:b/>
                <w:i/>
                <w:u w:val="single"/>
              </w:rPr>
              <w:t xml:space="preserve">223060, Республика Беларусь, Минская область, </w:t>
            </w:r>
            <w:proofErr w:type="spellStart"/>
            <w:r w:rsidRPr="00D80403">
              <w:rPr>
                <w:b/>
                <w:i/>
                <w:u w:val="single"/>
              </w:rPr>
              <w:t>д.Большой</w:t>
            </w:r>
            <w:proofErr w:type="spellEnd"/>
            <w:r w:rsidRPr="00D80403">
              <w:rPr>
                <w:b/>
                <w:i/>
                <w:u w:val="single"/>
              </w:rPr>
              <w:t xml:space="preserve"> </w:t>
            </w:r>
            <w:proofErr w:type="spellStart"/>
            <w:r w:rsidRPr="00D80403">
              <w:rPr>
                <w:b/>
                <w:i/>
                <w:u w:val="single"/>
              </w:rPr>
              <w:t>Тростенец</w:t>
            </w:r>
            <w:proofErr w:type="spellEnd"/>
            <w:r w:rsidRPr="00D80403">
              <w:rPr>
                <w:b/>
                <w:i/>
                <w:u w:val="single"/>
              </w:rPr>
              <w:t xml:space="preserve">, </w:t>
            </w:r>
            <w:proofErr w:type="spellStart"/>
            <w:r w:rsidRPr="00D80403">
              <w:rPr>
                <w:b/>
                <w:i/>
                <w:u w:val="single"/>
              </w:rPr>
              <w:t>ул.Западная</w:t>
            </w:r>
            <w:proofErr w:type="spellEnd"/>
            <w:r w:rsidRPr="00D80403">
              <w:rPr>
                <w:b/>
                <w:i/>
                <w:u w:val="single"/>
              </w:rPr>
              <w:t>, д.39, к.210</w:t>
            </w:r>
          </w:p>
        </w:tc>
        <w:tc>
          <w:tcPr>
            <w:tcW w:w="1744" w:type="dxa"/>
            <w:gridSpan w:val="2"/>
            <w:vAlign w:val="center"/>
          </w:tcPr>
          <w:p w14:paraId="78579EA0" w14:textId="2322D29A" w:rsidR="00FA2217" w:rsidRDefault="00D80403" w:rsidP="00A24009">
            <w:pPr>
              <w:tabs>
                <w:tab w:val="left" w:pos="0"/>
              </w:tabs>
              <w:ind w:right="-2"/>
              <w:jc w:val="center"/>
            </w:pPr>
            <w:r w:rsidRPr="00D80403">
              <w:t>1 065,00</w:t>
            </w:r>
            <w:r w:rsidR="00EF24F5">
              <w:t xml:space="preserve"> руб.</w:t>
            </w:r>
          </w:p>
        </w:tc>
      </w:tr>
      <w:tr w:rsidR="00940892" w:rsidRPr="00D5706F" w14:paraId="57FDF849" w14:textId="77777777" w:rsidTr="00FA2217">
        <w:trPr>
          <w:gridAfter w:val="1"/>
          <w:wAfter w:w="8" w:type="dxa"/>
          <w:trHeight w:val="300"/>
        </w:trPr>
        <w:tc>
          <w:tcPr>
            <w:tcW w:w="540" w:type="dxa"/>
            <w:vAlign w:val="center"/>
          </w:tcPr>
          <w:p w14:paraId="25839B65" w14:textId="452AE8F4" w:rsidR="00940892" w:rsidRDefault="00940892" w:rsidP="00B83C9A">
            <w:pPr>
              <w:tabs>
                <w:tab w:val="left" w:pos="0"/>
              </w:tabs>
              <w:ind w:right="-2"/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ED2D2F" w14:textId="21D484CD" w:rsidR="00940892" w:rsidRPr="00BB2F55" w:rsidRDefault="00D80403" w:rsidP="00B83C9A">
            <w:pPr>
              <w:tabs>
                <w:tab w:val="left" w:pos="0"/>
              </w:tabs>
              <w:ind w:right="-2"/>
              <w:jc w:val="center"/>
              <w:rPr>
                <w:b/>
                <w:i/>
                <w:color w:val="000000"/>
                <w:u w:val="single"/>
                <w:shd w:val="clear" w:color="auto" w:fill="E1E4F3"/>
              </w:rPr>
            </w:pPr>
            <w:r w:rsidRPr="00D80403">
              <w:rPr>
                <w:b/>
                <w:i/>
                <w:color w:val="000000"/>
                <w:u w:val="single"/>
                <w:shd w:val="clear" w:color="auto" w:fill="E1E4F3"/>
              </w:rPr>
              <w:t>O20240904355162</w:t>
            </w:r>
          </w:p>
        </w:tc>
        <w:tc>
          <w:tcPr>
            <w:tcW w:w="3472" w:type="dxa"/>
            <w:vAlign w:val="center"/>
          </w:tcPr>
          <w:p w14:paraId="59EB4674" w14:textId="31AA620A" w:rsidR="00940892" w:rsidRPr="00E74E65" w:rsidRDefault="00D80403" w:rsidP="00B83C9A">
            <w:pPr>
              <w:tabs>
                <w:tab w:val="left" w:pos="0"/>
              </w:tabs>
              <w:ind w:right="-2"/>
              <w:jc w:val="center"/>
              <w:rPr>
                <w:b/>
                <w:i/>
                <w:u w:val="single"/>
              </w:rPr>
            </w:pPr>
            <w:r w:rsidRPr="00D80403">
              <w:rPr>
                <w:b/>
                <w:i/>
                <w:u w:val="single"/>
              </w:rPr>
              <w:t xml:space="preserve">Общество с ограниченной ответственностью "АйТи </w:t>
            </w:r>
            <w:proofErr w:type="spellStart"/>
            <w:r w:rsidRPr="00D80403">
              <w:rPr>
                <w:b/>
                <w:i/>
                <w:u w:val="single"/>
              </w:rPr>
              <w:t>Сетикомплект</w:t>
            </w:r>
            <w:proofErr w:type="spellEnd"/>
            <w:r w:rsidRPr="00D80403">
              <w:rPr>
                <w:b/>
                <w:i/>
                <w:u w:val="single"/>
              </w:rPr>
              <w:t>", УНП 193153105</w:t>
            </w:r>
          </w:p>
        </w:tc>
        <w:tc>
          <w:tcPr>
            <w:tcW w:w="3656" w:type="dxa"/>
            <w:vAlign w:val="center"/>
          </w:tcPr>
          <w:p w14:paraId="31FABCF0" w14:textId="32027D00" w:rsidR="00940892" w:rsidRPr="00E74E65" w:rsidRDefault="00D80403" w:rsidP="00B83C9A">
            <w:pPr>
              <w:tabs>
                <w:tab w:val="left" w:pos="0"/>
              </w:tabs>
              <w:ind w:right="-2"/>
              <w:jc w:val="center"/>
              <w:rPr>
                <w:b/>
                <w:i/>
                <w:u w:val="single"/>
              </w:rPr>
            </w:pPr>
            <w:r w:rsidRPr="00D80403">
              <w:rPr>
                <w:b/>
                <w:i/>
                <w:u w:val="single"/>
              </w:rPr>
              <w:t xml:space="preserve">220140, Республика Беларусь, г. Минск, </w:t>
            </w:r>
            <w:proofErr w:type="spellStart"/>
            <w:r w:rsidRPr="00D80403">
              <w:rPr>
                <w:b/>
                <w:i/>
                <w:u w:val="single"/>
              </w:rPr>
              <w:t>ул.Притыцкого</w:t>
            </w:r>
            <w:proofErr w:type="spellEnd"/>
            <w:r w:rsidRPr="00D80403">
              <w:rPr>
                <w:b/>
                <w:i/>
                <w:u w:val="single"/>
              </w:rPr>
              <w:t>, д.62, корп.1, оф.84</w:t>
            </w:r>
          </w:p>
        </w:tc>
        <w:tc>
          <w:tcPr>
            <w:tcW w:w="1744" w:type="dxa"/>
            <w:gridSpan w:val="2"/>
            <w:vAlign w:val="center"/>
          </w:tcPr>
          <w:p w14:paraId="7B2F1322" w14:textId="0BBC8388" w:rsidR="00940892" w:rsidRDefault="00D80403" w:rsidP="00E32536">
            <w:pPr>
              <w:tabs>
                <w:tab w:val="left" w:pos="0"/>
              </w:tabs>
              <w:ind w:right="-2"/>
              <w:jc w:val="center"/>
            </w:pPr>
            <w:r w:rsidRPr="00D80403">
              <w:t>1 912,50</w:t>
            </w:r>
            <w:r w:rsidR="008E76AA">
              <w:t xml:space="preserve"> </w:t>
            </w:r>
            <w:r w:rsidR="00EF24F5">
              <w:t>руб.</w:t>
            </w:r>
          </w:p>
        </w:tc>
      </w:tr>
    </w:tbl>
    <w:p w14:paraId="1A466F40" w14:textId="77777777" w:rsidR="00F772EE" w:rsidRDefault="00F772EE" w:rsidP="00563715">
      <w:pPr>
        <w:tabs>
          <w:tab w:val="left" w:pos="0"/>
        </w:tabs>
        <w:ind w:right="-2"/>
        <w:jc w:val="both"/>
      </w:pPr>
    </w:p>
    <w:p w14:paraId="1B26B63B" w14:textId="77777777" w:rsidR="00563715" w:rsidRDefault="00563715" w:rsidP="00563715">
      <w:pPr>
        <w:tabs>
          <w:tab w:val="left" w:pos="0"/>
        </w:tabs>
        <w:ind w:right="-2"/>
        <w:jc w:val="both"/>
      </w:pPr>
      <w:r>
        <w:tab/>
        <w:t>2.2. заданы следующие вопросы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3851"/>
        <w:gridCol w:w="3746"/>
      </w:tblGrid>
      <w:tr w:rsidR="00F772EE" w:rsidRPr="00D5706F" w14:paraId="50040336" w14:textId="77777777" w:rsidTr="00D629AE">
        <w:tc>
          <w:tcPr>
            <w:tcW w:w="3743" w:type="dxa"/>
          </w:tcPr>
          <w:p w14:paraId="3729AFF4" w14:textId="77777777" w:rsidR="00F772EE" w:rsidRPr="00D5706F" w:rsidRDefault="00F772EE" w:rsidP="00D629AE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Название участника</w:t>
            </w:r>
          </w:p>
        </w:tc>
        <w:tc>
          <w:tcPr>
            <w:tcW w:w="3851" w:type="dxa"/>
          </w:tcPr>
          <w:p w14:paraId="554FF829" w14:textId="77777777" w:rsidR="00F772EE" w:rsidRPr="00D5706F" w:rsidRDefault="00F772EE" w:rsidP="00D629AE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Содержание вопросов</w:t>
            </w:r>
          </w:p>
        </w:tc>
        <w:tc>
          <w:tcPr>
            <w:tcW w:w="3746" w:type="dxa"/>
          </w:tcPr>
          <w:p w14:paraId="77F01289" w14:textId="77777777" w:rsidR="00F772EE" w:rsidRPr="00D5706F" w:rsidRDefault="00F772EE" w:rsidP="00D629AE">
            <w:pPr>
              <w:tabs>
                <w:tab w:val="left" w:pos="0"/>
              </w:tabs>
              <w:ind w:right="-2"/>
              <w:jc w:val="center"/>
              <w:rPr>
                <w:sz w:val="20"/>
                <w:szCs w:val="20"/>
              </w:rPr>
            </w:pPr>
            <w:r w:rsidRPr="00D5706F">
              <w:rPr>
                <w:sz w:val="20"/>
                <w:szCs w:val="20"/>
              </w:rPr>
              <w:t>Ответ на вопрос</w:t>
            </w:r>
          </w:p>
        </w:tc>
      </w:tr>
      <w:tr w:rsidR="00D80403" w:rsidRPr="00D5706F" w14:paraId="6CF7ADB2" w14:textId="77777777" w:rsidTr="00D629AE">
        <w:tc>
          <w:tcPr>
            <w:tcW w:w="3743" w:type="dxa"/>
            <w:vAlign w:val="center"/>
          </w:tcPr>
          <w:p w14:paraId="3521A6B2" w14:textId="72E48278" w:rsidR="00D80403" w:rsidRPr="00B00FD1" w:rsidRDefault="00D80403" w:rsidP="00D80403">
            <w:pPr>
              <w:tabs>
                <w:tab w:val="left" w:pos="0"/>
              </w:tabs>
              <w:ind w:right="-2"/>
              <w:jc w:val="center"/>
              <w:rPr>
                <w:b/>
                <w:i/>
                <w:u w:val="single"/>
              </w:rPr>
            </w:pPr>
            <w:r w:rsidRPr="00D80403">
              <w:rPr>
                <w:b/>
                <w:i/>
                <w:u w:val="single"/>
              </w:rPr>
              <w:t xml:space="preserve">Совместное общество с ограниченной ответственностью "ИНЭЛТ", УНП 190491584 </w:t>
            </w:r>
          </w:p>
        </w:tc>
        <w:tc>
          <w:tcPr>
            <w:tcW w:w="3851" w:type="dxa"/>
            <w:vAlign w:val="center"/>
          </w:tcPr>
          <w:p w14:paraId="6704C0F2" w14:textId="77777777" w:rsidR="00D80403" w:rsidRPr="00D5706F" w:rsidRDefault="00D80403" w:rsidP="00D80403">
            <w:pPr>
              <w:tabs>
                <w:tab w:val="left" w:pos="0"/>
              </w:tabs>
              <w:ind w:right="-2"/>
              <w:jc w:val="center"/>
            </w:pPr>
            <w:r>
              <w:t>Соответствует ли предложения техническому заданию?</w:t>
            </w:r>
          </w:p>
        </w:tc>
        <w:tc>
          <w:tcPr>
            <w:tcW w:w="3746" w:type="dxa"/>
            <w:vAlign w:val="center"/>
          </w:tcPr>
          <w:p w14:paraId="3C6AEC4A" w14:textId="77777777" w:rsidR="00D80403" w:rsidRPr="00D5706F" w:rsidRDefault="00D80403" w:rsidP="00D80403">
            <w:pPr>
              <w:tabs>
                <w:tab w:val="left" w:pos="0"/>
              </w:tabs>
              <w:ind w:right="-2"/>
              <w:jc w:val="center"/>
            </w:pPr>
            <w:r>
              <w:t>Да соответствуют</w:t>
            </w:r>
          </w:p>
        </w:tc>
      </w:tr>
      <w:tr w:rsidR="00D80403" w:rsidRPr="00D5706F" w14:paraId="3D8FA466" w14:textId="77777777" w:rsidTr="00D629AE">
        <w:tc>
          <w:tcPr>
            <w:tcW w:w="3743" w:type="dxa"/>
            <w:vAlign w:val="center"/>
          </w:tcPr>
          <w:p w14:paraId="3159F57E" w14:textId="751B6FFA" w:rsidR="00D80403" w:rsidRPr="00B00FD1" w:rsidRDefault="00D80403" w:rsidP="00D80403">
            <w:pPr>
              <w:tabs>
                <w:tab w:val="left" w:pos="0"/>
              </w:tabs>
              <w:ind w:right="-2"/>
              <w:jc w:val="center"/>
              <w:rPr>
                <w:b/>
                <w:i/>
                <w:u w:val="single"/>
              </w:rPr>
            </w:pPr>
            <w:r w:rsidRPr="00D80403">
              <w:rPr>
                <w:b/>
                <w:i/>
                <w:u w:val="single"/>
              </w:rPr>
              <w:t xml:space="preserve">Общество с ограниченной ответственностью "АйТи </w:t>
            </w:r>
            <w:proofErr w:type="spellStart"/>
            <w:r w:rsidRPr="00D80403">
              <w:rPr>
                <w:b/>
                <w:i/>
                <w:u w:val="single"/>
              </w:rPr>
              <w:t>Сетикомплект</w:t>
            </w:r>
            <w:proofErr w:type="spellEnd"/>
            <w:r w:rsidRPr="00D80403">
              <w:rPr>
                <w:b/>
                <w:i/>
                <w:u w:val="single"/>
              </w:rPr>
              <w:t>", УНП 193153105</w:t>
            </w:r>
          </w:p>
        </w:tc>
        <w:tc>
          <w:tcPr>
            <w:tcW w:w="3851" w:type="dxa"/>
            <w:vAlign w:val="center"/>
          </w:tcPr>
          <w:p w14:paraId="632BC29B" w14:textId="091F565F" w:rsidR="00D80403" w:rsidRDefault="00D80403" w:rsidP="00D80403">
            <w:pPr>
              <w:tabs>
                <w:tab w:val="left" w:pos="0"/>
              </w:tabs>
              <w:ind w:right="-2"/>
              <w:jc w:val="center"/>
            </w:pPr>
            <w:r>
              <w:t>Соответствует ли предложения техническому заданию?</w:t>
            </w:r>
          </w:p>
        </w:tc>
        <w:tc>
          <w:tcPr>
            <w:tcW w:w="3746" w:type="dxa"/>
            <w:vAlign w:val="center"/>
          </w:tcPr>
          <w:p w14:paraId="20D59A5D" w14:textId="728AC209" w:rsidR="00D80403" w:rsidRDefault="00D80403" w:rsidP="00D80403">
            <w:pPr>
              <w:tabs>
                <w:tab w:val="left" w:pos="0"/>
              </w:tabs>
              <w:ind w:right="-2"/>
              <w:jc w:val="center"/>
            </w:pPr>
            <w:r>
              <w:t>Да соответствует</w:t>
            </w:r>
          </w:p>
        </w:tc>
      </w:tr>
    </w:tbl>
    <w:p w14:paraId="74CF6532" w14:textId="77777777" w:rsidR="00563715" w:rsidRDefault="00563715" w:rsidP="0056371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6A1FC8" w14:textId="77777777" w:rsidR="00763EFF" w:rsidRDefault="00635EF9" w:rsidP="00563715">
      <w:pPr>
        <w:tabs>
          <w:tab w:val="left" w:pos="0"/>
        </w:tabs>
        <w:ind w:right="-2"/>
        <w:jc w:val="both"/>
        <w:rPr>
          <w:b/>
          <w:i/>
          <w:u w:val="single"/>
        </w:rPr>
      </w:pPr>
      <w:r>
        <w:tab/>
      </w:r>
      <w:r w:rsidR="00AA4F93">
        <w:tab/>
      </w:r>
      <w:r w:rsidR="00AA4F93" w:rsidRPr="00AA4F93">
        <w:rPr>
          <w:b/>
          <w:i/>
          <w:u w:val="single"/>
        </w:rPr>
        <w:t>Победителем признан</w:t>
      </w:r>
      <w:r w:rsidR="00763EFF">
        <w:rPr>
          <w:b/>
          <w:i/>
          <w:u w:val="single"/>
        </w:rPr>
        <w:t>ы:</w:t>
      </w:r>
    </w:p>
    <w:tbl>
      <w:tblPr>
        <w:tblStyle w:val="a6"/>
        <w:tblW w:w="11322" w:type="dxa"/>
        <w:tblInd w:w="108" w:type="dxa"/>
        <w:tblLook w:val="04A0" w:firstRow="1" w:lastRow="0" w:firstColumn="1" w:lastColumn="0" w:noHBand="0" w:noVBand="1"/>
      </w:tblPr>
      <w:tblGrid>
        <w:gridCol w:w="766"/>
        <w:gridCol w:w="3062"/>
        <w:gridCol w:w="4819"/>
        <w:gridCol w:w="2675"/>
      </w:tblGrid>
      <w:tr w:rsidR="00763EFF" w:rsidRPr="00096AA5" w14:paraId="54E151DB" w14:textId="77777777" w:rsidTr="00096AA5">
        <w:tc>
          <w:tcPr>
            <w:tcW w:w="766" w:type="dxa"/>
            <w:vAlign w:val="center"/>
          </w:tcPr>
          <w:p w14:paraId="295215CC" w14:textId="77777777" w:rsidR="00763EFF" w:rsidRPr="00096AA5" w:rsidRDefault="00763EFF" w:rsidP="00096A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A5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062" w:type="dxa"/>
            <w:vAlign w:val="center"/>
          </w:tcPr>
          <w:p w14:paraId="4D1AFA4A" w14:textId="77777777" w:rsidR="00763EFF" w:rsidRPr="00096AA5" w:rsidRDefault="00763EFF" w:rsidP="00096A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F772E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819" w:type="dxa"/>
            <w:vAlign w:val="center"/>
          </w:tcPr>
          <w:p w14:paraId="1F00D827" w14:textId="77777777" w:rsidR="00763EFF" w:rsidRPr="00096AA5" w:rsidRDefault="00763EFF" w:rsidP="00096A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A5">
              <w:rPr>
                <w:rFonts w:ascii="Times New Roman" w:hAnsi="Times New Roman" w:cs="Times New Roman"/>
                <w:sz w:val="24"/>
                <w:szCs w:val="24"/>
              </w:rPr>
              <w:t>Наименование победителя</w:t>
            </w:r>
          </w:p>
        </w:tc>
        <w:tc>
          <w:tcPr>
            <w:tcW w:w="2675" w:type="dxa"/>
            <w:vAlign w:val="center"/>
          </w:tcPr>
          <w:p w14:paraId="7E711FE3" w14:textId="77777777" w:rsidR="00763EFF" w:rsidRPr="00096AA5" w:rsidRDefault="00763EFF" w:rsidP="00096A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A5">
              <w:rPr>
                <w:rFonts w:ascii="Times New Roman" w:hAnsi="Times New Roman" w:cs="Times New Roman"/>
                <w:sz w:val="24"/>
                <w:szCs w:val="24"/>
              </w:rPr>
              <w:t>Сумма контракта по лоту</w:t>
            </w:r>
          </w:p>
        </w:tc>
      </w:tr>
      <w:tr w:rsidR="0046291C" w:rsidRPr="00096AA5" w14:paraId="00BB44F6" w14:textId="77777777" w:rsidTr="00096AA5">
        <w:tc>
          <w:tcPr>
            <w:tcW w:w="766" w:type="dxa"/>
            <w:vAlign w:val="center"/>
          </w:tcPr>
          <w:p w14:paraId="630E2B47" w14:textId="463739DA" w:rsidR="0046291C" w:rsidRPr="00096AA5" w:rsidRDefault="00D80403" w:rsidP="00096A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  <w:vAlign w:val="center"/>
          </w:tcPr>
          <w:p w14:paraId="319F3223" w14:textId="7E7DDA5B" w:rsidR="0046291C" w:rsidRPr="0037603B" w:rsidRDefault="00D80403" w:rsidP="00E32536">
            <w:pPr>
              <w:jc w:val="center"/>
              <w:rPr>
                <w:sz w:val="24"/>
                <w:szCs w:val="24"/>
              </w:rPr>
            </w:pPr>
            <w:r w:rsidRPr="00D80403">
              <w:t>Источник бесперебойного питания</w:t>
            </w:r>
          </w:p>
        </w:tc>
        <w:tc>
          <w:tcPr>
            <w:tcW w:w="4819" w:type="dxa"/>
            <w:vAlign w:val="center"/>
          </w:tcPr>
          <w:p w14:paraId="43533F68" w14:textId="0C852BBB" w:rsidR="0046291C" w:rsidRPr="00F772EE" w:rsidRDefault="00D80403" w:rsidP="00682F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03">
              <w:rPr>
                <w:rFonts w:ascii="Times New Roman" w:hAnsi="Times New Roman" w:cs="Times New Roman"/>
                <w:sz w:val="24"/>
                <w:szCs w:val="24"/>
              </w:rPr>
              <w:t>Совместное общество с ограниченной ответственностью "ИНЭЛТ"</w:t>
            </w:r>
          </w:p>
        </w:tc>
        <w:tc>
          <w:tcPr>
            <w:tcW w:w="2675" w:type="dxa"/>
            <w:vAlign w:val="center"/>
          </w:tcPr>
          <w:p w14:paraId="6BB458B0" w14:textId="3F1466B3" w:rsidR="0046291C" w:rsidRPr="00096AA5" w:rsidRDefault="00D80403" w:rsidP="00A240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  <w:r w:rsidR="008E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4F5" w:rsidRPr="00EF24F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F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D728CA" w14:textId="77777777" w:rsidR="00432214" w:rsidRDefault="00432214" w:rsidP="00677D39">
      <w:pPr>
        <w:ind w:right="-2" w:firstLine="708"/>
        <w:jc w:val="both"/>
      </w:pPr>
    </w:p>
    <w:p w14:paraId="4544B994" w14:textId="2C3309CF" w:rsidR="009801BF" w:rsidRDefault="005F041B" w:rsidP="00677D39">
      <w:pPr>
        <w:ind w:right="-2" w:firstLine="708"/>
        <w:jc w:val="both"/>
      </w:pPr>
      <w:r>
        <w:t>П</w:t>
      </w:r>
      <w:r w:rsidR="009801BF">
        <w:t xml:space="preserve">роцедуру запроса ценовых предложений признать </w:t>
      </w:r>
      <w:r w:rsidR="009801BF" w:rsidRPr="00AA4F93">
        <w:t>несостоявшимся</w:t>
      </w:r>
      <w:r w:rsidR="004D2E52">
        <w:t xml:space="preserve"> по лотам №</w:t>
      </w:r>
      <w:r w:rsidR="006B0945">
        <w:t>2,3,5,7,8,9,10,11,12,13</w:t>
      </w:r>
      <w:r w:rsidRPr="00AA4F93">
        <w:t xml:space="preserve"> </w:t>
      </w:r>
      <w:r w:rsidR="00677D39" w:rsidRPr="00AA4F93">
        <w:t xml:space="preserve">по причине </w:t>
      </w:r>
      <w:r w:rsidR="00677D39" w:rsidRPr="004D2E52">
        <w:rPr>
          <w:b/>
          <w:bCs/>
          <w:i/>
          <w:iCs/>
          <w:u w:val="single"/>
        </w:rPr>
        <w:t>отсутствия второго претендента</w:t>
      </w:r>
      <w:r w:rsidR="00677D39" w:rsidRPr="00AA4F93">
        <w:t>,</w:t>
      </w:r>
      <w:r w:rsidR="009801BF">
        <w:t xml:space="preserve"> на основании того, что по итогам рассмотрения предложений на их соответствие требования конкурсных документов (запросу ценовых предложений) и отклонения предложений (в случае, если это имело место) предложений осталось менее двух или не осталось ни одного – </w:t>
      </w:r>
      <w:r w:rsidR="002E6A9C">
        <w:rPr>
          <w:b/>
          <w:i/>
          <w:u w:val="single"/>
        </w:rPr>
        <w:t>процедура состоялась</w:t>
      </w:r>
      <w:r w:rsidR="004D2E52">
        <w:rPr>
          <w:b/>
          <w:i/>
          <w:u w:val="single"/>
        </w:rPr>
        <w:t xml:space="preserve"> по лотам №</w:t>
      </w:r>
      <w:r w:rsidR="006B0945">
        <w:rPr>
          <w:b/>
          <w:i/>
          <w:u w:val="single"/>
        </w:rPr>
        <w:t>2,3,5,7,8,9,10,11,12,13</w:t>
      </w:r>
      <w:r w:rsidR="00507E22">
        <w:rPr>
          <w:b/>
          <w:i/>
          <w:u w:val="single"/>
        </w:rPr>
        <w:t xml:space="preserve"> </w:t>
      </w:r>
    </w:p>
    <w:p w14:paraId="789047B1" w14:textId="77777777" w:rsidR="00507E22" w:rsidRDefault="00507E22" w:rsidP="009801BF">
      <w:pPr>
        <w:tabs>
          <w:tab w:val="left" w:pos="0"/>
        </w:tabs>
        <w:ind w:right="-2" w:firstLine="720"/>
        <w:jc w:val="both"/>
      </w:pPr>
    </w:p>
    <w:p w14:paraId="521B44D7" w14:textId="00345170" w:rsidR="009801BF" w:rsidRPr="00245DB8" w:rsidRDefault="005F041B" w:rsidP="009801BF">
      <w:pPr>
        <w:tabs>
          <w:tab w:val="left" w:pos="0"/>
        </w:tabs>
        <w:ind w:right="-2" w:firstLine="720"/>
        <w:jc w:val="both"/>
        <w:rPr>
          <w:b/>
          <w:i/>
          <w:u w:val="single"/>
        </w:rPr>
      </w:pPr>
      <w:r w:rsidRPr="00AA4F93">
        <w:t xml:space="preserve">Рекомендовать провести </w:t>
      </w:r>
      <w:r w:rsidR="00D80403">
        <w:t>закупку из одного источника</w:t>
      </w:r>
      <w:r w:rsidR="004D2E52">
        <w:t xml:space="preserve"> по лотам №</w:t>
      </w:r>
      <w:r w:rsidR="006B0945">
        <w:t>2,3,5,7,8,9,10,11,12,13</w:t>
      </w:r>
      <w:r w:rsidR="009801BF">
        <w:t xml:space="preserve"> (направить на согласование в уполномоченный государственный орган по государственным закупкам заявление о возможности применения процедуры закупки из одного источника) по причине </w:t>
      </w:r>
      <w:r w:rsidR="002E6A9C">
        <w:t xml:space="preserve">– </w:t>
      </w:r>
      <w:r w:rsidR="00AA4F93">
        <w:rPr>
          <w:b/>
          <w:i/>
          <w:u w:val="single"/>
        </w:rPr>
        <w:t>Процедура состоялась</w:t>
      </w:r>
      <w:r w:rsidR="004D2E52">
        <w:rPr>
          <w:b/>
          <w:i/>
          <w:u w:val="single"/>
        </w:rPr>
        <w:t>.</w:t>
      </w:r>
    </w:p>
    <w:p w14:paraId="7B2CC98A" w14:textId="77777777" w:rsidR="00507E22" w:rsidRDefault="00507E22" w:rsidP="009801BF">
      <w:pPr>
        <w:tabs>
          <w:tab w:val="left" w:pos="0"/>
        </w:tabs>
        <w:ind w:right="-2"/>
        <w:jc w:val="both"/>
      </w:pPr>
    </w:p>
    <w:p w14:paraId="003CA062" w14:textId="3C6730FB" w:rsidR="009801BF" w:rsidRPr="009A4C9F" w:rsidRDefault="00677D39" w:rsidP="009801BF">
      <w:pPr>
        <w:tabs>
          <w:tab w:val="left" w:pos="0"/>
        </w:tabs>
        <w:ind w:right="-2"/>
        <w:jc w:val="both"/>
      </w:pPr>
      <w:r>
        <w:t xml:space="preserve">Голосовали: </w:t>
      </w:r>
      <w:r w:rsidR="00432214">
        <w:t xml:space="preserve">за - </w:t>
      </w:r>
      <w:r w:rsidR="008E76AA">
        <w:t>7</w:t>
      </w:r>
      <w:r w:rsidR="009801BF">
        <w:t xml:space="preserve"> членов комиссии, против - 0.</w:t>
      </w:r>
    </w:p>
    <w:p w14:paraId="30E17CC9" w14:textId="77777777" w:rsidR="009801BF" w:rsidRPr="00E51A6F" w:rsidRDefault="009801BF" w:rsidP="009801BF">
      <w:pPr>
        <w:tabs>
          <w:tab w:val="left" w:pos="0"/>
        </w:tabs>
        <w:ind w:right="-2"/>
        <w:jc w:val="both"/>
      </w:pPr>
    </w:p>
    <w:p w14:paraId="4F188D19" w14:textId="4A13493B" w:rsidR="00F12101" w:rsidRDefault="00F12101" w:rsidP="00F12101">
      <w:pPr>
        <w:pStyle w:val="newncpi"/>
        <w:ind w:firstLine="0"/>
      </w:pPr>
      <w:r>
        <w:t xml:space="preserve">Председатель комиссии ____________________ </w:t>
      </w:r>
      <w:r w:rsidR="00EF24F5">
        <w:t>А.Е. Пузан</w:t>
      </w:r>
    </w:p>
    <w:p w14:paraId="7BE9D60A" w14:textId="6773C8C6" w:rsidR="00F12101" w:rsidRDefault="00F12101" w:rsidP="00F12101">
      <w:pPr>
        <w:pStyle w:val="newncpi"/>
        <w:ind w:firstLine="0"/>
      </w:pPr>
      <w:r>
        <w:t xml:space="preserve">Зам. председателя           ____________________ </w:t>
      </w:r>
      <w:r w:rsidR="00EF24F5">
        <w:t>А.А. Медник</w:t>
      </w:r>
    </w:p>
    <w:p w14:paraId="54C5354B" w14:textId="77777777" w:rsidR="00F12101" w:rsidRDefault="00F12101" w:rsidP="00F12101">
      <w:pPr>
        <w:pStyle w:val="newncpi"/>
        <w:ind w:firstLine="0"/>
      </w:pPr>
      <w:r>
        <w:t>Члены комиссии             ____________________ О.В. Гулевич</w:t>
      </w:r>
    </w:p>
    <w:p w14:paraId="38AAD03C" w14:textId="77777777" w:rsidR="00F12101" w:rsidRDefault="00F12101" w:rsidP="00F12101">
      <w:pPr>
        <w:pStyle w:val="newncpi"/>
      </w:pPr>
      <w:r>
        <w:t xml:space="preserve">                                ____________________ Н.И. Мурашко</w:t>
      </w:r>
    </w:p>
    <w:p w14:paraId="0C03538F" w14:textId="77777777" w:rsidR="00F12101" w:rsidRDefault="00F12101" w:rsidP="00F12101">
      <w:pPr>
        <w:pStyle w:val="newncpi"/>
      </w:pPr>
      <w:r>
        <w:t xml:space="preserve">                                ____________________ А.В. Карпенко</w:t>
      </w:r>
    </w:p>
    <w:p w14:paraId="76A94C8B" w14:textId="77777777" w:rsidR="00F12101" w:rsidRDefault="00F12101" w:rsidP="00F12101">
      <w:pPr>
        <w:pStyle w:val="newncpi"/>
      </w:pPr>
      <w:r>
        <w:t xml:space="preserve">                                ____________________ Т.О. Малиновская</w:t>
      </w:r>
    </w:p>
    <w:p w14:paraId="57EA6828" w14:textId="77777777" w:rsidR="00F12101" w:rsidRDefault="00F12101" w:rsidP="00F12101">
      <w:pPr>
        <w:pStyle w:val="newncpi"/>
      </w:pPr>
      <w:r>
        <w:t xml:space="preserve">                                ____________________ Н.Н. </w:t>
      </w:r>
      <w:proofErr w:type="spellStart"/>
      <w:r>
        <w:t>Патего</w:t>
      </w:r>
      <w:proofErr w:type="spellEnd"/>
    </w:p>
    <w:p w14:paraId="56AAA384" w14:textId="7E7BB448" w:rsidR="00F12101" w:rsidRDefault="00F12101" w:rsidP="00F12101">
      <w:pPr>
        <w:pStyle w:val="newncpi"/>
        <w:ind w:firstLine="0"/>
      </w:pPr>
    </w:p>
    <w:p w14:paraId="54800EDE" w14:textId="77777777" w:rsidR="008523A3" w:rsidRPr="00486B0A" w:rsidRDefault="008523A3" w:rsidP="00563715">
      <w:pPr>
        <w:rPr>
          <w:sz w:val="16"/>
          <w:szCs w:val="16"/>
        </w:rPr>
      </w:pPr>
    </w:p>
    <w:sectPr w:rsidR="008523A3" w:rsidRPr="00486B0A" w:rsidSect="008523A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F5EC2"/>
    <w:multiLevelType w:val="multilevel"/>
    <w:tmpl w:val="1B6EAE5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" w15:restartNumberingAfterBreak="0">
    <w:nsid w:val="5E8B56D7"/>
    <w:multiLevelType w:val="multilevel"/>
    <w:tmpl w:val="46BE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5A5338"/>
    <w:multiLevelType w:val="multilevel"/>
    <w:tmpl w:val="1B6EAE5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num w:numId="1" w16cid:durableId="358819673">
    <w:abstractNumId w:val="1"/>
  </w:num>
  <w:num w:numId="2" w16cid:durableId="192308577">
    <w:abstractNumId w:val="2"/>
  </w:num>
  <w:num w:numId="3" w16cid:durableId="44747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3A3"/>
    <w:rsid w:val="00014750"/>
    <w:rsid w:val="0002412C"/>
    <w:rsid w:val="00044052"/>
    <w:rsid w:val="000475EE"/>
    <w:rsid w:val="00063382"/>
    <w:rsid w:val="00063D2C"/>
    <w:rsid w:val="0006435A"/>
    <w:rsid w:val="00096AA5"/>
    <w:rsid w:val="000A5192"/>
    <w:rsid w:val="000A718B"/>
    <w:rsid w:val="000E7FF5"/>
    <w:rsid w:val="000F0F05"/>
    <w:rsid w:val="000F57E1"/>
    <w:rsid w:val="00130D12"/>
    <w:rsid w:val="00147001"/>
    <w:rsid w:val="00170BC8"/>
    <w:rsid w:val="001723AA"/>
    <w:rsid w:val="00176179"/>
    <w:rsid w:val="00191FFB"/>
    <w:rsid w:val="001A6527"/>
    <w:rsid w:val="001B5488"/>
    <w:rsid w:val="001C6C8B"/>
    <w:rsid w:val="001F5AEE"/>
    <w:rsid w:val="002015DE"/>
    <w:rsid w:val="002021A9"/>
    <w:rsid w:val="00226078"/>
    <w:rsid w:val="0028495D"/>
    <w:rsid w:val="00286A9D"/>
    <w:rsid w:val="00293195"/>
    <w:rsid w:val="002D2A45"/>
    <w:rsid w:val="002E6A9C"/>
    <w:rsid w:val="002F5135"/>
    <w:rsid w:val="003348BE"/>
    <w:rsid w:val="00350FA1"/>
    <w:rsid w:val="003573A2"/>
    <w:rsid w:val="00360916"/>
    <w:rsid w:val="00362EBD"/>
    <w:rsid w:val="00363ED5"/>
    <w:rsid w:val="003706AD"/>
    <w:rsid w:val="0037603B"/>
    <w:rsid w:val="0038063B"/>
    <w:rsid w:val="004011F8"/>
    <w:rsid w:val="004056C2"/>
    <w:rsid w:val="00410232"/>
    <w:rsid w:val="004175F6"/>
    <w:rsid w:val="00430B2F"/>
    <w:rsid w:val="00432214"/>
    <w:rsid w:val="00451A1F"/>
    <w:rsid w:val="00454B9E"/>
    <w:rsid w:val="004607A8"/>
    <w:rsid w:val="0046291C"/>
    <w:rsid w:val="004671CB"/>
    <w:rsid w:val="004A7423"/>
    <w:rsid w:val="004C45E0"/>
    <w:rsid w:val="004D2E52"/>
    <w:rsid w:val="004E779C"/>
    <w:rsid w:val="004F25B6"/>
    <w:rsid w:val="00507E22"/>
    <w:rsid w:val="005521AC"/>
    <w:rsid w:val="00562494"/>
    <w:rsid w:val="00563715"/>
    <w:rsid w:val="005A468C"/>
    <w:rsid w:val="005E2DAF"/>
    <w:rsid w:val="005F041B"/>
    <w:rsid w:val="005F256B"/>
    <w:rsid w:val="00635EF9"/>
    <w:rsid w:val="006427F5"/>
    <w:rsid w:val="00657A48"/>
    <w:rsid w:val="00677D39"/>
    <w:rsid w:val="00682FAA"/>
    <w:rsid w:val="00691139"/>
    <w:rsid w:val="006B0945"/>
    <w:rsid w:val="00744D80"/>
    <w:rsid w:val="007507C4"/>
    <w:rsid w:val="00762BDC"/>
    <w:rsid w:val="00763EFF"/>
    <w:rsid w:val="00794466"/>
    <w:rsid w:val="00795FFC"/>
    <w:rsid w:val="007A3B43"/>
    <w:rsid w:val="007A7473"/>
    <w:rsid w:val="007B75A0"/>
    <w:rsid w:val="007C5EF0"/>
    <w:rsid w:val="007E6CD9"/>
    <w:rsid w:val="007F503B"/>
    <w:rsid w:val="007F55D9"/>
    <w:rsid w:val="00811399"/>
    <w:rsid w:val="008326F8"/>
    <w:rsid w:val="00840BB3"/>
    <w:rsid w:val="008461A7"/>
    <w:rsid w:val="008523A3"/>
    <w:rsid w:val="00897922"/>
    <w:rsid w:val="008D1AC1"/>
    <w:rsid w:val="008E76AA"/>
    <w:rsid w:val="008F0D8E"/>
    <w:rsid w:val="00910A16"/>
    <w:rsid w:val="00914F32"/>
    <w:rsid w:val="0093759D"/>
    <w:rsid w:val="00940892"/>
    <w:rsid w:val="009801BF"/>
    <w:rsid w:val="009A13EB"/>
    <w:rsid w:val="009A767C"/>
    <w:rsid w:val="009D740C"/>
    <w:rsid w:val="009E7ACA"/>
    <w:rsid w:val="00A01C5E"/>
    <w:rsid w:val="00A04E72"/>
    <w:rsid w:val="00A04FEE"/>
    <w:rsid w:val="00A24009"/>
    <w:rsid w:val="00A24DD0"/>
    <w:rsid w:val="00A7491E"/>
    <w:rsid w:val="00AA4F93"/>
    <w:rsid w:val="00AC2603"/>
    <w:rsid w:val="00AC2E4D"/>
    <w:rsid w:val="00AD3C2B"/>
    <w:rsid w:val="00AF5BF4"/>
    <w:rsid w:val="00B00FD1"/>
    <w:rsid w:val="00B219FC"/>
    <w:rsid w:val="00B64690"/>
    <w:rsid w:val="00B713D9"/>
    <w:rsid w:val="00B80EA8"/>
    <w:rsid w:val="00B8342A"/>
    <w:rsid w:val="00BB2F55"/>
    <w:rsid w:val="00C1412A"/>
    <w:rsid w:val="00C153ED"/>
    <w:rsid w:val="00C21240"/>
    <w:rsid w:val="00C36B66"/>
    <w:rsid w:val="00C44203"/>
    <w:rsid w:val="00C62152"/>
    <w:rsid w:val="00C743AA"/>
    <w:rsid w:val="00CB7456"/>
    <w:rsid w:val="00CE305D"/>
    <w:rsid w:val="00D01A87"/>
    <w:rsid w:val="00D1192E"/>
    <w:rsid w:val="00D262C4"/>
    <w:rsid w:val="00D344B3"/>
    <w:rsid w:val="00D43ABE"/>
    <w:rsid w:val="00D44CF9"/>
    <w:rsid w:val="00D80403"/>
    <w:rsid w:val="00D8414C"/>
    <w:rsid w:val="00D8638B"/>
    <w:rsid w:val="00DA31D6"/>
    <w:rsid w:val="00DB2196"/>
    <w:rsid w:val="00DC25F1"/>
    <w:rsid w:val="00DC3164"/>
    <w:rsid w:val="00DC5F41"/>
    <w:rsid w:val="00DD1A41"/>
    <w:rsid w:val="00DD33C7"/>
    <w:rsid w:val="00DE6BE5"/>
    <w:rsid w:val="00E2163E"/>
    <w:rsid w:val="00E32536"/>
    <w:rsid w:val="00E36685"/>
    <w:rsid w:val="00E367E0"/>
    <w:rsid w:val="00E46A62"/>
    <w:rsid w:val="00E5244F"/>
    <w:rsid w:val="00E60806"/>
    <w:rsid w:val="00E72DFF"/>
    <w:rsid w:val="00E74E65"/>
    <w:rsid w:val="00E9310A"/>
    <w:rsid w:val="00ED0FC7"/>
    <w:rsid w:val="00EE4C4B"/>
    <w:rsid w:val="00EF24F5"/>
    <w:rsid w:val="00EF6E8E"/>
    <w:rsid w:val="00F0468E"/>
    <w:rsid w:val="00F12101"/>
    <w:rsid w:val="00F37744"/>
    <w:rsid w:val="00F41FB1"/>
    <w:rsid w:val="00F5693B"/>
    <w:rsid w:val="00F772EE"/>
    <w:rsid w:val="00F95903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011F"/>
  <w15:docId w15:val="{92CEA330-BE90-4328-9998-1CB39B90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523A3"/>
    <w:pPr>
      <w:ind w:firstLine="567"/>
      <w:jc w:val="both"/>
    </w:pPr>
  </w:style>
  <w:style w:type="paragraph" w:customStyle="1" w:styleId="append">
    <w:name w:val="append"/>
    <w:basedOn w:val="a"/>
    <w:rsid w:val="008523A3"/>
    <w:rPr>
      <w:i/>
      <w:iCs/>
      <w:sz w:val="22"/>
      <w:szCs w:val="22"/>
    </w:rPr>
  </w:style>
  <w:style w:type="paragraph" w:customStyle="1" w:styleId="ConsPlusNonformat">
    <w:name w:val="ConsPlusNonformat"/>
    <w:rsid w:val="008523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523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523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638B"/>
    <w:pPr>
      <w:ind w:left="720"/>
      <w:contextualSpacing/>
    </w:pPr>
  </w:style>
  <w:style w:type="paragraph" w:customStyle="1" w:styleId="newncpi0">
    <w:name w:val="newncpi0"/>
    <w:basedOn w:val="a"/>
    <w:rsid w:val="00D8638B"/>
    <w:pPr>
      <w:jc w:val="both"/>
    </w:pPr>
  </w:style>
  <w:style w:type="character" w:customStyle="1" w:styleId="hc2">
    <w:name w:val="hc2"/>
    <w:basedOn w:val="a0"/>
    <w:rsid w:val="00D43ABE"/>
  </w:style>
  <w:style w:type="character" w:customStyle="1" w:styleId="apple-converted-space">
    <w:name w:val="apple-converted-space"/>
    <w:basedOn w:val="a0"/>
    <w:rsid w:val="00D43ABE"/>
  </w:style>
  <w:style w:type="character" w:styleId="a5">
    <w:name w:val="endnote reference"/>
    <w:uiPriority w:val="99"/>
    <w:semiHidden/>
    <w:unhideWhenUsed/>
    <w:rsid w:val="00063D2C"/>
    <w:rPr>
      <w:vertAlign w:val="superscript"/>
    </w:rPr>
  </w:style>
  <w:style w:type="table" w:styleId="a6">
    <w:name w:val="Table Grid"/>
    <w:basedOn w:val="a1"/>
    <w:uiPriority w:val="59"/>
    <w:rsid w:val="0076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8D7D4-DC0F-4687-A1DC-6DFCF71F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GGKB2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dc:description/>
  <cp:lastModifiedBy>User</cp:lastModifiedBy>
  <cp:revision>34</cp:revision>
  <cp:lastPrinted>2019-02-06T06:15:00Z</cp:lastPrinted>
  <dcterms:created xsi:type="dcterms:W3CDTF">2016-04-01T06:46:00Z</dcterms:created>
  <dcterms:modified xsi:type="dcterms:W3CDTF">2024-09-09T06:35:00Z</dcterms:modified>
</cp:coreProperties>
</file>