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ДОГОВОРА №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Минск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« ___ » _______  2023г.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______________________________ именуемое в дальнейшем Продавец, в лице ______________________________, действующего на основании ______________________________, и ОАО «МАЗ» - управляющая компания холдинга «БЕЛАВТОМАЗ» именуемое в дальнейшем Покупатель в лице заместителя технического директора по инвестиционным проектам, модернизации действующего производства Исаевича А.Г., заключили настоящий договор о нижеследующем:</w:t>
      </w:r>
      <w:proofErr w:type="gramEnd"/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Предмет договора</w:t>
      </w:r>
    </w:p>
    <w:p w:rsidR="00E15C48" w:rsidRDefault="00E15C48" w:rsidP="00E15C48">
      <w:pPr>
        <w:autoSpaceDE w:val="0"/>
        <w:autoSpaceDN w:val="0"/>
        <w:adjustRightInd w:val="0"/>
        <w:spacing w:after="0" w:line="232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1.1. Настоящий  договор  заключен  по   итогам   процедуры   государственной закупки  электронный аукцион № ____________, размещенной на электронной торговой площадке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открытого акционерного общества "Белорусская универсальная товарная биржа </w:t>
      </w:r>
      <w:hyperlink r:id="rId5" w:history="1">
        <w:r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http://zakupki.butb.by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Продавец обязуется  продать, а Покупатель принять и оплатить товар (работы, услуги) по ценам и в количестве, указанным в таблице 1:</w:t>
      </w:r>
    </w:p>
    <w:p w:rsidR="00E15C48" w:rsidRDefault="00E15C48" w:rsidP="00E15C48">
      <w:pPr>
        <w:spacing w:after="0" w:line="232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tbl>
      <w:tblPr>
        <w:tblW w:w="921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9"/>
        <w:gridCol w:w="1135"/>
        <w:gridCol w:w="1135"/>
        <w:gridCol w:w="1000"/>
        <w:gridCol w:w="1023"/>
        <w:gridCol w:w="1944"/>
      </w:tblGrid>
      <w:tr w:rsidR="00E15C48" w:rsidTr="00E15C48">
        <w:trPr>
          <w:trHeight w:val="59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>компл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>Цена за ед. без НДС, валюта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>НДС %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>Сумма НДС, валюта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>Сумма всего с НДС, валюта</w:t>
            </w:r>
          </w:p>
        </w:tc>
      </w:tr>
      <w:tr w:rsidR="00E15C48" w:rsidTr="00E15C48">
        <w:trPr>
          <w:trHeight w:val="281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</w:tr>
      <w:tr w:rsidR="00E15C48" w:rsidTr="00E15C48">
        <w:trPr>
          <w:trHeight w:val="263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C48" w:rsidRDefault="00E15C48">
            <w:pPr>
              <w:spacing w:after="0" w:line="232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</w:tr>
    </w:tbl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Цена товара включает его упаковку, маркировку, доставку, сборку и установку, является окончательной и изменению не подлежит.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Общая сумма договора составляет </w:t>
      </w:r>
      <w:r>
        <w:rPr>
          <w:rFonts w:ascii="Times New Roman" w:hAnsi="Times New Roman"/>
          <w:bCs/>
          <w:iCs/>
          <w:sz w:val="26"/>
          <w:szCs w:val="26"/>
        </w:rPr>
        <w:t>________</w:t>
      </w:r>
      <w:r>
        <w:rPr>
          <w:rFonts w:ascii="Times New Roman" w:hAnsi="Times New Roman"/>
          <w:sz w:val="26"/>
          <w:szCs w:val="26"/>
        </w:rPr>
        <w:t xml:space="preserve">, в том числе НДС __ % – </w:t>
      </w:r>
      <w:r>
        <w:rPr>
          <w:rFonts w:ascii="Times New Roman" w:hAnsi="Times New Roman"/>
          <w:bCs/>
          <w:iCs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Поставка товара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Товар по настоящему договору поставляется на склад  Покупателя по адресу Минская обл., </w:t>
      </w:r>
      <w:proofErr w:type="spellStart"/>
      <w:r>
        <w:rPr>
          <w:rFonts w:ascii="Times New Roman" w:hAnsi="Times New Roman"/>
          <w:sz w:val="26"/>
          <w:szCs w:val="26"/>
        </w:rPr>
        <w:t>Смолевичский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р-н, </w:t>
      </w: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gramStart"/>
      <w:r>
        <w:rPr>
          <w:rFonts w:ascii="Times New Roman" w:hAnsi="Times New Roman"/>
          <w:sz w:val="26"/>
          <w:szCs w:val="26"/>
        </w:rPr>
        <w:t>.В</w:t>
      </w:r>
      <w:proofErr w:type="gramEnd"/>
      <w:r>
        <w:rPr>
          <w:rFonts w:ascii="Times New Roman" w:hAnsi="Times New Roman"/>
          <w:sz w:val="26"/>
          <w:szCs w:val="26"/>
        </w:rPr>
        <w:t>олма</w:t>
      </w:r>
      <w:proofErr w:type="spellEnd"/>
      <w:r>
        <w:rPr>
          <w:rFonts w:ascii="Times New Roman" w:hAnsi="Times New Roman"/>
          <w:sz w:val="26"/>
          <w:szCs w:val="26"/>
        </w:rPr>
        <w:t>, ОК «Зубренок» силами и за счет Продавца.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Срок поставки товара – не позднее 15.05.2023г.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Цель приобретения товара Покупателем – для собственного производства и/или потребления. 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Моментом передачи товара и перехода права собственности считается дата передачи товара Покупателю, что подтверждается оформлением товарно-транспортной накладной (ТТН).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Продавец вместе с отгружаемым товаром обязан предоставить Покупателю товарно-сопроводительные документы, письмо о содержании драгоценных металлов в товаре.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2.6. Сборка и установка товара осуществляется </w:t>
      </w:r>
      <w:r>
        <w:rPr>
          <w:rFonts w:ascii="Times New Roman" w:hAnsi="Times New Roman"/>
          <w:sz w:val="26"/>
          <w:szCs w:val="26"/>
        </w:rPr>
        <w:t xml:space="preserve">по адресу Минская обл., </w:t>
      </w:r>
      <w:proofErr w:type="spellStart"/>
      <w:r>
        <w:rPr>
          <w:rFonts w:ascii="Times New Roman" w:hAnsi="Times New Roman"/>
          <w:sz w:val="26"/>
          <w:szCs w:val="26"/>
        </w:rPr>
        <w:t>Смолевичский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р-н, </w:t>
      </w: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gramStart"/>
      <w:r>
        <w:rPr>
          <w:rFonts w:ascii="Times New Roman" w:hAnsi="Times New Roman"/>
          <w:sz w:val="26"/>
          <w:szCs w:val="26"/>
        </w:rPr>
        <w:t>.В</w:t>
      </w:r>
      <w:proofErr w:type="gramEnd"/>
      <w:r>
        <w:rPr>
          <w:rFonts w:ascii="Times New Roman" w:hAnsi="Times New Roman"/>
          <w:sz w:val="26"/>
          <w:szCs w:val="26"/>
        </w:rPr>
        <w:t>олма</w:t>
      </w:r>
      <w:proofErr w:type="spellEnd"/>
      <w:r>
        <w:rPr>
          <w:rFonts w:ascii="Times New Roman" w:hAnsi="Times New Roman"/>
          <w:sz w:val="26"/>
          <w:szCs w:val="26"/>
        </w:rPr>
        <w:t xml:space="preserve">, ОК «Зубренок»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силами и за счет Продавца в срок не более 10 дней с даты поставки. </w:t>
      </w: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Расчет за поставляемый товар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Оплата за поставляемый товар </w:t>
      </w:r>
      <w:r>
        <w:rPr>
          <w:rFonts w:ascii="Times New Roman" w:hAnsi="Times New Roman"/>
          <w:bCs/>
          <w:iCs/>
          <w:sz w:val="26"/>
          <w:szCs w:val="26"/>
        </w:rPr>
        <w:t xml:space="preserve">(работы, услуги) </w:t>
      </w:r>
      <w:r>
        <w:rPr>
          <w:rFonts w:ascii="Times New Roman" w:hAnsi="Times New Roman"/>
          <w:sz w:val="26"/>
          <w:szCs w:val="26"/>
        </w:rPr>
        <w:t xml:space="preserve">производится в белорусских рублях без осуществления авансовых платежей путем перечисления Продавцу </w:t>
      </w:r>
      <w:r>
        <w:rPr>
          <w:rFonts w:ascii="Times New Roman" w:hAnsi="Times New Roman"/>
          <w:sz w:val="26"/>
          <w:szCs w:val="26"/>
        </w:rPr>
        <w:lastRenderedPageBreak/>
        <w:t>денежных сре</w:t>
      </w:r>
      <w:proofErr w:type="gramStart"/>
      <w:r>
        <w:rPr>
          <w:rFonts w:ascii="Times New Roman" w:hAnsi="Times New Roman"/>
          <w:sz w:val="26"/>
          <w:szCs w:val="26"/>
        </w:rPr>
        <w:t>дств в р</w:t>
      </w:r>
      <w:proofErr w:type="gramEnd"/>
      <w:r>
        <w:rPr>
          <w:rFonts w:ascii="Times New Roman" w:hAnsi="Times New Roman"/>
          <w:sz w:val="26"/>
          <w:szCs w:val="26"/>
        </w:rPr>
        <w:t>азмере 100% от стоимости товара в течение 20 дней с даты подписания акта выполненных работ по сборке и установке.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Оплата по договору в размере _______ </w:t>
      </w:r>
      <w:proofErr w:type="spellStart"/>
      <w:r>
        <w:rPr>
          <w:rFonts w:ascii="Times New Roman" w:hAnsi="Times New Roman"/>
          <w:sz w:val="26"/>
          <w:szCs w:val="26"/>
        </w:rPr>
        <w:t>бел.руб</w:t>
      </w:r>
      <w:proofErr w:type="spellEnd"/>
      <w:r>
        <w:rPr>
          <w:rFonts w:ascii="Times New Roman" w:hAnsi="Times New Roman"/>
          <w:sz w:val="26"/>
          <w:szCs w:val="26"/>
        </w:rPr>
        <w:t xml:space="preserve">. производится за счет средств бюджета </w:t>
      </w:r>
      <w:proofErr w:type="spellStart"/>
      <w:r>
        <w:rPr>
          <w:rFonts w:ascii="Times New Roman" w:hAnsi="Times New Roman"/>
          <w:sz w:val="26"/>
          <w:szCs w:val="26"/>
        </w:rPr>
        <w:t>г</w:t>
      </w:r>
      <w:proofErr w:type="gramStart"/>
      <w:r>
        <w:rPr>
          <w:rFonts w:ascii="Times New Roman" w:hAnsi="Times New Roman"/>
          <w:sz w:val="26"/>
          <w:szCs w:val="26"/>
        </w:rPr>
        <w:t>.М</w:t>
      </w:r>
      <w:proofErr w:type="gramEnd"/>
      <w:r>
        <w:rPr>
          <w:rFonts w:ascii="Times New Roman" w:hAnsi="Times New Roman"/>
          <w:sz w:val="26"/>
          <w:szCs w:val="26"/>
        </w:rPr>
        <w:t>инска</w:t>
      </w:r>
      <w:proofErr w:type="spellEnd"/>
      <w:r>
        <w:rPr>
          <w:rFonts w:ascii="Times New Roman" w:hAnsi="Times New Roman"/>
          <w:sz w:val="26"/>
          <w:szCs w:val="26"/>
        </w:rPr>
        <w:t xml:space="preserve"> со счетов органов государственного казначейства, в размере _________ </w:t>
      </w:r>
      <w:proofErr w:type="spellStart"/>
      <w:r>
        <w:rPr>
          <w:rFonts w:ascii="Times New Roman" w:hAnsi="Times New Roman"/>
          <w:sz w:val="26"/>
          <w:szCs w:val="26"/>
        </w:rPr>
        <w:t>бел.руб</w:t>
      </w:r>
      <w:proofErr w:type="spellEnd"/>
      <w:r>
        <w:rPr>
          <w:rFonts w:ascii="Times New Roman" w:hAnsi="Times New Roman"/>
          <w:sz w:val="26"/>
          <w:szCs w:val="26"/>
        </w:rPr>
        <w:t>. за счет собственных средств Покупателя.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Источник финансирования: бюджет </w:t>
      </w:r>
      <w:proofErr w:type="spellStart"/>
      <w:r>
        <w:rPr>
          <w:rFonts w:ascii="Times New Roman" w:hAnsi="Times New Roman"/>
          <w:sz w:val="26"/>
          <w:szCs w:val="26"/>
        </w:rPr>
        <w:t>г</w:t>
      </w:r>
      <w:proofErr w:type="gramStart"/>
      <w:r>
        <w:rPr>
          <w:rFonts w:ascii="Times New Roman" w:hAnsi="Times New Roman"/>
          <w:sz w:val="26"/>
          <w:szCs w:val="26"/>
        </w:rPr>
        <w:t>.М</w:t>
      </w:r>
      <w:proofErr w:type="gramEnd"/>
      <w:r>
        <w:rPr>
          <w:rFonts w:ascii="Times New Roman" w:hAnsi="Times New Roman"/>
          <w:sz w:val="26"/>
          <w:szCs w:val="26"/>
        </w:rPr>
        <w:t>инска</w:t>
      </w:r>
      <w:proofErr w:type="spellEnd"/>
      <w:r>
        <w:rPr>
          <w:rFonts w:ascii="Times New Roman" w:hAnsi="Times New Roman"/>
          <w:sz w:val="26"/>
          <w:szCs w:val="26"/>
        </w:rPr>
        <w:t>, собственные средства Покупателя.</w:t>
      </w:r>
    </w:p>
    <w:p w:rsidR="00E15C48" w:rsidRDefault="00E15C48" w:rsidP="00EF08D2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Продавец обязуется в порядке, установленном статьей 131 Налогового кодекса Республики Беларусь, направить на Портал МНС РБ электронный счет-фактуру на поставленный товар </w:t>
      </w:r>
      <w:r>
        <w:rPr>
          <w:rFonts w:ascii="Times New Roman" w:hAnsi="Times New Roman"/>
          <w:bCs/>
          <w:iCs/>
          <w:sz w:val="26"/>
          <w:szCs w:val="26"/>
        </w:rPr>
        <w:t>(работы, услуги)</w:t>
      </w:r>
      <w:r>
        <w:rPr>
          <w:rFonts w:ascii="Times New Roman" w:hAnsi="Times New Roman"/>
          <w:sz w:val="26"/>
          <w:szCs w:val="26"/>
        </w:rPr>
        <w:t xml:space="preserve">. Электронный счет-фактура выставляется не ранее дня отгрузки товара и не позднее 10-го числа месяца, следующего за месяцем поставки товара </w:t>
      </w:r>
      <w:r>
        <w:rPr>
          <w:rFonts w:ascii="Times New Roman" w:hAnsi="Times New Roman"/>
          <w:bCs/>
          <w:iCs/>
          <w:sz w:val="26"/>
          <w:szCs w:val="26"/>
        </w:rPr>
        <w:t>(работы, услуги)</w:t>
      </w:r>
      <w:r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Качество товара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Поставляемый товар по качеству должен соответствовать техническим условиям предприятия-изготовителя, выдерживать гарантийный срок эксплуатации при соблюдении условий эксплуатации предприятия-изготовителя.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Год выпуска товара – </w:t>
      </w:r>
      <w:r w:rsidR="00D25C03">
        <w:rPr>
          <w:rFonts w:ascii="Times New Roman" w:hAnsi="Times New Roman"/>
          <w:sz w:val="26"/>
          <w:szCs w:val="26"/>
        </w:rPr>
        <w:t xml:space="preserve">2022, </w:t>
      </w:r>
      <w:r>
        <w:rPr>
          <w:rFonts w:ascii="Times New Roman" w:hAnsi="Times New Roman"/>
          <w:sz w:val="26"/>
          <w:szCs w:val="26"/>
        </w:rPr>
        <w:t>2023г. Поставляемый товар должен быть новым (не бывшим в употреблении, ремонте, в том числе не восстановленным, у которого не было осуществлена замена составных частей, не были восстановлены потребительские свойства). Изготовитель – _________.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 Срок предоставляемой гарантии: _____ месяцев </w:t>
      </w:r>
      <w:proofErr w:type="gramStart"/>
      <w:r>
        <w:rPr>
          <w:rFonts w:ascii="Times New Roman" w:hAnsi="Times New Roman"/>
          <w:sz w:val="26"/>
          <w:szCs w:val="26"/>
        </w:rPr>
        <w:t>с даты установки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4.4. В пределах гарантийного срока Продавец обязан устранить обнаруженные дефекты товара в течение 5 </w:t>
      </w:r>
      <w:r>
        <w:rPr>
          <w:rFonts w:ascii="Times New Roman" w:hAnsi="Times New Roman"/>
          <w:sz w:val="26"/>
          <w:szCs w:val="26"/>
        </w:rPr>
        <w:t xml:space="preserve">рабочих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дней после получения соответствующего уведомления (рекламационной претензии) Покупателя. Рекламационная претензия может быть направлена Продавцу по факсу, электронной почте или другим доступным способом. 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В случае невозможности выполнения гарантийного ремонта на площадях Покупателя транспортировка товара к Продавцу и обратно осуществляется за счет Продавца.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Приемка товара по количеству и качеству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03.09.2008г. № 1290.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4.6. При обнаружении несоответствия товара по количеству и качеству вызов представителя Продавца для составления двухстороннего акта обязателен. При неявке представителя Продавца в течение 2 (двух) рабочих дней </w:t>
      </w:r>
      <w:proofErr w:type="gramStart"/>
      <w:r>
        <w:rPr>
          <w:rFonts w:ascii="Times New Roman" w:hAnsi="Times New Roman"/>
          <w:sz w:val="26"/>
          <w:szCs w:val="26"/>
        </w:rPr>
        <w:t>с даты вызова</w:t>
      </w:r>
      <w:proofErr w:type="gramEnd"/>
      <w:r>
        <w:rPr>
          <w:rFonts w:ascii="Times New Roman" w:hAnsi="Times New Roman"/>
          <w:sz w:val="26"/>
          <w:szCs w:val="26"/>
        </w:rPr>
        <w:t xml:space="preserve"> приемка товара осуществляется Покупателем в одностороннем порядке.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4.7. Продавец не несет ответственности за обнаруженные в пределах гарантийного срока дефекты, если они произошли вследствие неправильной эксплуатации, нормативного износа, ненадлежащего ремонта и/или повреждения третьими лицами, неправильного или небрежного хранения, неправильного или небрежного обслуживания, применения не по назначению.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Ответственность сторон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В </w:t>
      </w:r>
      <w:r>
        <w:rPr>
          <w:rFonts w:ascii="Times New Roman" w:hAnsi="Times New Roman"/>
          <w:color w:val="000000" w:themeColor="text1"/>
          <w:sz w:val="26"/>
          <w:szCs w:val="26"/>
        </w:rPr>
        <w:t>случае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если будет иметь место опоздание в поставке против сроков, указанных в настоящем договоре, Продавец должен уплатить Покупателю неустойку (штраф) в размере 0,1% от стоимости не поставленного Товара за каждый день просрочки, но не более 10% от общей стоимости Товара.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В случае передачи некачественного (некомплектного) товара и нарушения сроков устранения дефектов или </w:t>
      </w:r>
      <w:proofErr w:type="spellStart"/>
      <w:r>
        <w:rPr>
          <w:rFonts w:ascii="Times New Roman" w:hAnsi="Times New Roman"/>
          <w:sz w:val="26"/>
          <w:szCs w:val="26"/>
        </w:rPr>
        <w:t>доукомплектации</w:t>
      </w:r>
      <w:proofErr w:type="spellEnd"/>
      <w:r>
        <w:rPr>
          <w:rFonts w:ascii="Times New Roman" w:hAnsi="Times New Roman"/>
          <w:sz w:val="26"/>
          <w:szCs w:val="26"/>
        </w:rPr>
        <w:t xml:space="preserve"> товара, Продавец уплачивает </w:t>
      </w:r>
      <w:r>
        <w:rPr>
          <w:rFonts w:ascii="Times New Roman" w:hAnsi="Times New Roman"/>
          <w:sz w:val="26"/>
          <w:szCs w:val="26"/>
        </w:rPr>
        <w:lastRenderedPageBreak/>
        <w:t>Покупателю пеню 0,1% от стоимости некачественного и недоукомплектованного товара за каждый день просрочки.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</w:t>
      </w:r>
      <w:r>
        <w:rPr>
          <w:rFonts w:ascii="Times New Roman" w:hAnsi="Times New Roman"/>
          <w:color w:val="000000" w:themeColor="text1"/>
          <w:sz w:val="26"/>
          <w:szCs w:val="26"/>
        </w:rPr>
        <w:t>В случае несвоевременной оплаты Продавец вправе потребовать от Покупателя уплаты неустойки (штрафа) в размере 0,1 % от суммы неисполненного обязательства за каждый день просрочки, но не более 10% от общей стоимости Товара.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В случае нарушения установленных в п.3.4. сроков направления на Портал МНС РБ электронного </w:t>
      </w:r>
      <w:proofErr w:type="gramStart"/>
      <w:r>
        <w:rPr>
          <w:rFonts w:ascii="Times New Roman" w:hAnsi="Times New Roman"/>
          <w:sz w:val="26"/>
          <w:szCs w:val="26"/>
        </w:rPr>
        <w:t>счет-фактуры</w:t>
      </w:r>
      <w:proofErr w:type="gramEnd"/>
      <w:r>
        <w:rPr>
          <w:rFonts w:ascii="Times New Roman" w:hAnsi="Times New Roman"/>
          <w:sz w:val="26"/>
          <w:szCs w:val="26"/>
        </w:rPr>
        <w:t xml:space="preserve"> Продавец должен уплатить Покупателю пеню в размере 100% от суммы налога на добавленную стоимость не направленного электронного счета-фактуры на поставленный товар (выполненные работы, оказанные услуги).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Уплата неустойки не освобождает виновную сторону от исполнения своих обязательств.</w:t>
      </w: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Порядок разрешения споров.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 Стороны устанавливают, что все возможные претензии по настоящему договору должны быть рассмотрены сторонами в течение 30 дней с момента их получения.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6.2. Все споры между сторонами, по которым не были достигнуты соглашения, разрешаются в Экономическом суде г. Минска, по законодательству Республики Беларусь.</w:t>
      </w: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7.Форс-мажорные обстоятельства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 </w:t>
      </w:r>
      <w:proofErr w:type="gramStart"/>
      <w:r>
        <w:rPr>
          <w:rFonts w:ascii="Times New Roman" w:hAnsi="Times New Roman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заключения договора в результате событий чрезвычайного характера, как то: пожар, стихийные бедствия, введение политических санкций, забастовки, наступление которых сторона, не исполнившая обязательства, не могла ни предвидеть, ни предотвратить разумными методами.</w:t>
      </w:r>
      <w:proofErr w:type="gramEnd"/>
      <w:r>
        <w:rPr>
          <w:rFonts w:ascii="Times New Roman" w:hAnsi="Times New Roman"/>
          <w:sz w:val="26"/>
          <w:szCs w:val="26"/>
        </w:rPr>
        <w:t xml:space="preserve"> Сторона, ссылавшаяся на обстоятельства непреодолимой силы, обязана, в течение 10 дней информировать вторую сторону в письменной форме о наступлении таких обстоятельств. Наступление форс-мажорных обстоятельств должно быть подтверждено заключением Торгово-промышленной палаты соответствующей стороны. Если обстоятельства непреодолимой силы продолжают действовать более 30 дней, каждая из сторон вправе отказаться от последующего исполнения обязательств по настоящему договору и обязана возвратить другой стороне все полученное по настоящему договору.</w:t>
      </w: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Прочие условия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 Настоящий договор составлен на русском языке в двух экземплярах имеющих одинаковую юридическую силу, один для Продавца и один для Покупателя.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 Договор может быть изменен, расторгнут, признан недействительным только на основании действующего законодательства Республики Беларусь.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8.3. Все изменения и дополнения в договор вносятся путём подписания обеими сторонами  дополнительного соглашения к договору.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8.4. Стороны обязаны сообщать друг другу об изменении своего юридического адреса, банковских реквизитов, номеров телефонов, телекса, факса в двухдневный срок.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8.5. Сторона, поставляющая товар, обязана в течение 3 дней известить посредством факсимильной или телефонной связи Сторону, получающую товар, о готовности к отгрузке товара. В извещении указывается: дата отгрузки, номер автомашины, </w:t>
      </w:r>
      <w:r>
        <w:rPr>
          <w:rFonts w:ascii="Times New Roman" w:hAnsi="Times New Roman"/>
          <w:sz w:val="26"/>
          <w:szCs w:val="26"/>
        </w:rPr>
        <w:lastRenderedPageBreak/>
        <w:t xml:space="preserve">номер договора, наименование и </w:t>
      </w:r>
      <w:proofErr w:type="gramStart"/>
      <w:r>
        <w:rPr>
          <w:rFonts w:ascii="Times New Roman" w:hAnsi="Times New Roman"/>
          <w:sz w:val="26"/>
          <w:szCs w:val="26"/>
        </w:rPr>
        <w:t>количество</w:t>
      </w:r>
      <w:proofErr w:type="gramEnd"/>
      <w:r>
        <w:rPr>
          <w:rFonts w:ascii="Times New Roman" w:hAnsi="Times New Roman"/>
          <w:sz w:val="26"/>
          <w:szCs w:val="26"/>
        </w:rPr>
        <w:t xml:space="preserve"> и весогабаритные характеристики отгружаемого товара.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8.7. Ни одна из сторон не имеет право передавать свои права и обязанности по настоящему договору третьей стороне без письменного согласия другой стороны.</w:t>
      </w: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Срок действия.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9.1. Договор  вступает  в  силу  с  момента  подписания его  обеими  сторонами  и  действует до полного и надлежащего  исполнения  сторонами всех принятых на себя обязательств по настоящему договору.</w:t>
      </w: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sz w:val="26"/>
          <w:szCs w:val="26"/>
        </w:rPr>
      </w:pPr>
    </w:p>
    <w:p w:rsidR="00E15C48" w:rsidRDefault="00E15C48" w:rsidP="00E15C48">
      <w:pPr>
        <w:spacing w:after="0" w:line="232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Реквизиты сторон</w:t>
      </w:r>
    </w:p>
    <w:tbl>
      <w:tblPr>
        <w:tblW w:w="10188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1"/>
        <w:gridCol w:w="284"/>
        <w:gridCol w:w="4763"/>
      </w:tblGrid>
      <w:tr w:rsidR="00E15C48" w:rsidTr="00E15C48">
        <w:trPr>
          <w:jc w:val="center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Покупатель</w:t>
            </w:r>
          </w:p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ОАО «МАЗ» - управляющая компания холдинга «БЕЛАВТОМАЗ»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Продавец</w:t>
            </w:r>
          </w:p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15C48" w:rsidTr="00E15C48">
        <w:trPr>
          <w:trHeight w:val="1732"/>
          <w:jc w:val="center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220021, г. Минск,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Социалистическая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 2</w:t>
            </w:r>
          </w:p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УНП 100320487     ОКПО 05808729</w:t>
            </w:r>
          </w:p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Банковские реквизиты:</w:t>
            </w:r>
          </w:p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/с BY16АКВВ30120176600205200000</w:t>
            </w:r>
          </w:p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 ОАО «АСБ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», 220089, </w:t>
            </w:r>
          </w:p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г. Минск, пр-т Дзержинского, 18 </w:t>
            </w:r>
          </w:p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BIC: AKBBBY2Х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банка:</w:t>
            </w:r>
          </w:p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15C48" w:rsidTr="00E15C48">
        <w:trPr>
          <w:jc w:val="center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E15C48" w:rsidRDefault="00E15C48">
            <w:pPr>
              <w:spacing w:after="0" w:line="232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Покупатель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Продавец</w:t>
            </w:r>
          </w:p>
        </w:tc>
      </w:tr>
      <w:tr w:rsidR="00E15C48" w:rsidTr="00E15C48">
        <w:trPr>
          <w:trHeight w:val="603"/>
          <w:jc w:val="center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___________________ А.Г. Исаевич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15C48" w:rsidRDefault="00E15C48">
            <w:pPr>
              <w:spacing w:after="0" w:line="232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_________________   ___________  </w:t>
            </w:r>
          </w:p>
        </w:tc>
      </w:tr>
    </w:tbl>
    <w:p w:rsidR="00E15C48" w:rsidRDefault="00E15C48" w:rsidP="00E15C48">
      <w:pPr>
        <w:pStyle w:val="ConsNonformat"/>
        <w:widowControl/>
        <w:spacing w:line="232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E15C48" w:rsidRDefault="00E15C48" w:rsidP="00E15C48">
      <w:pPr>
        <w:pStyle w:val="ConsNonformat"/>
        <w:widowControl/>
        <w:spacing w:line="232" w:lineRule="auto"/>
        <w:ind w:right="0"/>
        <w:rPr>
          <w:highlight w:val="yellow"/>
        </w:rPr>
      </w:pPr>
    </w:p>
    <w:p w:rsidR="00E15C48" w:rsidRDefault="00E15C48" w:rsidP="00E15C48">
      <w:pPr>
        <w:pStyle w:val="ConsNonformat"/>
        <w:widowControl/>
        <w:spacing w:line="232" w:lineRule="auto"/>
        <w:ind w:right="0"/>
        <w:rPr>
          <w:highlight w:val="yellow"/>
        </w:rPr>
      </w:pPr>
    </w:p>
    <w:p w:rsidR="00E15C48" w:rsidRDefault="00E15C48" w:rsidP="00E15C48">
      <w:pPr>
        <w:pStyle w:val="ConsNonformat"/>
        <w:widowControl/>
        <w:spacing w:line="232" w:lineRule="auto"/>
        <w:ind w:right="0"/>
        <w:rPr>
          <w:highlight w:val="yellow"/>
        </w:rPr>
      </w:pPr>
    </w:p>
    <w:p w:rsidR="00E15C48" w:rsidRDefault="00E15C48" w:rsidP="00E15C48">
      <w:pPr>
        <w:pStyle w:val="ConsNonformat"/>
        <w:widowControl/>
        <w:spacing w:line="232" w:lineRule="auto"/>
        <w:ind w:right="0"/>
        <w:rPr>
          <w:highlight w:val="yellow"/>
        </w:rPr>
      </w:pPr>
    </w:p>
    <w:p w:rsidR="00E15C48" w:rsidRDefault="00E15C48" w:rsidP="00E15C48">
      <w:pPr>
        <w:pStyle w:val="ConsNonformat"/>
        <w:widowControl/>
        <w:spacing w:line="232" w:lineRule="auto"/>
        <w:ind w:right="0"/>
        <w:rPr>
          <w:highlight w:val="yellow"/>
        </w:rPr>
      </w:pPr>
    </w:p>
    <w:p w:rsidR="00E15C48" w:rsidRDefault="00E15C48" w:rsidP="00E15C48">
      <w:pPr>
        <w:spacing w:after="0" w:line="232" w:lineRule="auto"/>
        <w:jc w:val="both"/>
        <w:rPr>
          <w:rFonts w:ascii="Times New Roman" w:hAnsi="Times New Roman"/>
          <w:b/>
          <w:bCs/>
          <w:color w:val="000000"/>
          <w:sz w:val="24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1: Спецификация и технические характеристики поставляемого товара</w:t>
      </w:r>
    </w:p>
    <w:p w:rsidR="00E15C48" w:rsidRDefault="00E15C48" w:rsidP="00E15C48">
      <w:pPr>
        <w:pStyle w:val="ConsNonformat"/>
        <w:widowControl/>
        <w:spacing w:line="232" w:lineRule="auto"/>
        <w:ind w:right="0"/>
        <w:rPr>
          <w:highlight w:val="yellow"/>
        </w:rPr>
      </w:pPr>
    </w:p>
    <w:p w:rsidR="00E35DB1" w:rsidRDefault="00E35DB1"/>
    <w:sectPr w:rsidR="00E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5E"/>
    <w:rsid w:val="00B75F5E"/>
    <w:rsid w:val="00D25C03"/>
    <w:rsid w:val="00E15C48"/>
    <w:rsid w:val="00E35DB1"/>
    <w:rsid w:val="00E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C48"/>
    <w:rPr>
      <w:color w:val="0000FF" w:themeColor="hyperlink"/>
      <w:u w:val="single"/>
    </w:rPr>
  </w:style>
  <w:style w:type="paragraph" w:customStyle="1" w:styleId="ConsNonformat">
    <w:name w:val="ConsNonformat"/>
    <w:uiPriority w:val="99"/>
    <w:rsid w:val="00E15C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C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C48"/>
    <w:rPr>
      <w:color w:val="0000FF" w:themeColor="hyperlink"/>
      <w:u w:val="single"/>
    </w:rPr>
  </w:style>
  <w:style w:type="paragraph" w:customStyle="1" w:styleId="ConsNonformat">
    <w:name w:val="ConsNonformat"/>
    <w:uiPriority w:val="99"/>
    <w:rsid w:val="00E15C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C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cp:lastPrinted>2023-03-06T12:22:00Z</cp:lastPrinted>
  <dcterms:created xsi:type="dcterms:W3CDTF">2023-03-06T07:59:00Z</dcterms:created>
  <dcterms:modified xsi:type="dcterms:W3CDTF">2023-03-06T12:24:00Z</dcterms:modified>
</cp:coreProperties>
</file>