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7B3B" w14:textId="5E764926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t xml:space="preserve">Приложение </w:t>
      </w:r>
      <w:r w:rsidR="000E6861">
        <w:rPr>
          <w:rFonts w:eastAsia="Times New Roman"/>
          <w:sz w:val="26"/>
          <w:szCs w:val="26"/>
          <w:lang w:eastAsia="ru-RU"/>
        </w:rPr>
        <w:t>1</w:t>
      </w:r>
    </w:p>
    <w:p w14:paraId="5EAA2991" w14:textId="2CFD176A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 w:rsidR="00D2589D">
        <w:rPr>
          <w:rFonts w:eastAsia="Times New Roman"/>
          <w:i/>
          <w:sz w:val="20"/>
          <w:szCs w:val="30"/>
          <w:lang w:eastAsia="ru-RU"/>
        </w:rPr>
        <w:t>(при его наличии)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73F1354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</w:t>
      </w:r>
      <w:proofErr w:type="gramStart"/>
      <w:r w:rsidR="00B92262">
        <w:rPr>
          <w:rFonts w:eastAsia="Times New Roman"/>
          <w:i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proofErr w:type="gramEnd"/>
      <w:r w:rsidR="00E6428A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2079A7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</w:t>
      </w:r>
      <w:r w:rsidR="00D2589D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0747DE">
        <w:rPr>
          <w:rFonts w:eastAsia="Times New Roman"/>
          <w:sz w:val="30"/>
          <w:szCs w:val="30"/>
          <w:lang w:eastAsia="ru-RU"/>
        </w:rPr>
        <w:t>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275493EE" w14:textId="515BE05C" w:rsidR="008E04AC" w:rsidRPr="000747DE" w:rsidRDefault="008E04AC" w:rsidP="008E04AC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что в случае выбора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_______________(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 xml:space="preserve">в качестве победителя настоящего </w:t>
      </w:r>
      <w:r w:rsidR="00FF7FCE">
        <w:rPr>
          <w:sz w:val="30"/>
          <w:szCs w:val="30"/>
        </w:rPr>
        <w:t>открытого конкурса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</w:t>
      </w:r>
      <w:r w:rsidR="0076595B">
        <w:rPr>
          <w:rFonts w:eastAsia="Times New Roman"/>
          <w:sz w:val="30"/>
          <w:szCs w:val="30"/>
          <w:lang w:eastAsia="ru-RU"/>
        </w:rPr>
        <w:t>е</w:t>
      </w:r>
      <w:r>
        <w:rPr>
          <w:rFonts w:eastAsia="Times New Roman"/>
          <w:sz w:val="30"/>
          <w:szCs w:val="30"/>
          <w:lang w:eastAsia="ru-RU"/>
        </w:rPr>
        <w:t>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03C71B17" w14:textId="4D31CF48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,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2725B5F2" w14:textId="54B7624B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64275455" w:rsidR="00F72BD7" w:rsidRDefault="00B92262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lastRenderedPageBreak/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="00F72BD7"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4"/>
      </w:r>
      <w:r w:rsidR="00F72BD7"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4C2E3C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7FD3AF2C" w14:textId="72801466" w:rsidR="0031402F" w:rsidRDefault="0031402F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2BDBB7F" w14:textId="26D840A9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  <w:r w:rsidR="000E6861">
        <w:rPr>
          <w:rFonts w:eastAsia="Times New Roman"/>
          <w:sz w:val="26"/>
          <w:szCs w:val="26"/>
          <w:lang w:eastAsia="ru-RU"/>
        </w:rPr>
        <w:t>2</w:t>
      </w:r>
      <w:bookmarkStart w:id="0" w:name="_GoBack"/>
      <w:bookmarkEnd w:id="0"/>
    </w:p>
    <w:p w14:paraId="751FDDFC" w14:textId="3A36EF4D" w:rsidR="00701FD8" w:rsidRPr="0061219D" w:rsidRDefault="00D2589D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>
        <w:rPr>
          <w:rFonts w:eastAsia="Times New Roman"/>
          <w:i/>
          <w:sz w:val="20"/>
          <w:szCs w:val="30"/>
          <w:lang w:eastAsia="ru-RU"/>
        </w:rPr>
        <w:t>(при его наличии)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8655DA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7753C336" w:rsidR="00701FD8" w:rsidRPr="000747DE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Настоящим заявляем, что </w:t>
      </w:r>
      <w:r w:rsidR="00D2589D">
        <w:rPr>
          <w:rFonts w:eastAsia="Times New Roman"/>
          <w:sz w:val="30"/>
          <w:szCs w:val="30"/>
          <w:lang w:eastAsia="ru-RU"/>
        </w:rPr>
        <w:t>у</w:t>
      </w:r>
      <w:r w:rsidRPr="000747DE">
        <w:rPr>
          <w:rFonts w:eastAsia="Times New Roman"/>
          <w:sz w:val="30"/>
          <w:szCs w:val="30"/>
          <w:lang w:eastAsia="ru-RU"/>
        </w:rPr>
        <w:t xml:space="preserve"> 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 xml:space="preserve">первое число месяца, предшествующего дню подачи предложения </w:t>
      </w:r>
      <w:r w:rsidRPr="00D2589D">
        <w:rPr>
          <w:rFonts w:eastAsia="Times New Roman"/>
          <w:i/>
          <w:sz w:val="30"/>
          <w:szCs w:val="30"/>
          <w:lang w:eastAsia="ru-RU"/>
        </w:rPr>
        <w:t>(написать необходимую дату)</w:t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6532B8F" w14:textId="4AF358DC" w:rsidR="00701FD8" w:rsidRPr="000747DE" w:rsidRDefault="006E01BE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8655DA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3B8971B4" w:rsidR="004E2E06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22DBCF26" w14:textId="55AFBCFA" w:rsidR="004E2E06" w:rsidRDefault="004E2E06">
      <w:pPr>
        <w:spacing w:after="200" w:line="276" w:lineRule="auto"/>
        <w:jc w:val="left"/>
        <w:rPr>
          <w:rFonts w:eastAsia="Times New Roman"/>
          <w:sz w:val="30"/>
          <w:szCs w:val="30"/>
          <w:lang w:eastAsia="ru-RU"/>
        </w:rPr>
      </w:pPr>
    </w:p>
    <w:sectPr w:rsidR="004E2E06" w:rsidSect="008E04A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D04CE" w14:textId="77777777" w:rsidR="00837B0B" w:rsidRDefault="00837B0B" w:rsidP="000747DE">
      <w:r>
        <w:separator/>
      </w:r>
    </w:p>
  </w:endnote>
  <w:endnote w:type="continuationSeparator" w:id="0">
    <w:p w14:paraId="4848109E" w14:textId="77777777" w:rsidR="00837B0B" w:rsidRDefault="00837B0B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3263" w14:textId="77777777" w:rsidR="00837B0B" w:rsidRDefault="00837B0B" w:rsidP="000747DE">
      <w:r>
        <w:separator/>
      </w:r>
    </w:p>
  </w:footnote>
  <w:footnote w:type="continuationSeparator" w:id="0">
    <w:p w14:paraId="36D1C7B9" w14:textId="77777777" w:rsidR="00837B0B" w:rsidRDefault="00837B0B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0866E5B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CC1BB0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E500A"/>
    <w:rsid w:val="000E6861"/>
    <w:rsid w:val="000F0629"/>
    <w:rsid w:val="001306C2"/>
    <w:rsid w:val="00141CEC"/>
    <w:rsid w:val="00151472"/>
    <w:rsid w:val="0015379C"/>
    <w:rsid w:val="00156FBE"/>
    <w:rsid w:val="00171173"/>
    <w:rsid w:val="00187048"/>
    <w:rsid w:val="001A20B1"/>
    <w:rsid w:val="001B12F7"/>
    <w:rsid w:val="0020316B"/>
    <w:rsid w:val="00211C1F"/>
    <w:rsid w:val="00216600"/>
    <w:rsid w:val="002270C8"/>
    <w:rsid w:val="002A6A34"/>
    <w:rsid w:val="002B0D02"/>
    <w:rsid w:val="002E6C73"/>
    <w:rsid w:val="0031402F"/>
    <w:rsid w:val="00323F17"/>
    <w:rsid w:val="003314C8"/>
    <w:rsid w:val="003759E0"/>
    <w:rsid w:val="00381FAA"/>
    <w:rsid w:val="00397205"/>
    <w:rsid w:val="004E2E06"/>
    <w:rsid w:val="005A00B1"/>
    <w:rsid w:val="005B328D"/>
    <w:rsid w:val="0061219D"/>
    <w:rsid w:val="006647CB"/>
    <w:rsid w:val="006B0D1B"/>
    <w:rsid w:val="006D1536"/>
    <w:rsid w:val="006E01BE"/>
    <w:rsid w:val="00701FD8"/>
    <w:rsid w:val="007267A0"/>
    <w:rsid w:val="007278C2"/>
    <w:rsid w:val="0076595B"/>
    <w:rsid w:val="00770A17"/>
    <w:rsid w:val="00787646"/>
    <w:rsid w:val="0079078F"/>
    <w:rsid w:val="007A59B5"/>
    <w:rsid w:val="00837B0B"/>
    <w:rsid w:val="00851854"/>
    <w:rsid w:val="00857A03"/>
    <w:rsid w:val="00860D5E"/>
    <w:rsid w:val="008655DA"/>
    <w:rsid w:val="008A5EDB"/>
    <w:rsid w:val="008C0BBE"/>
    <w:rsid w:val="008E04AC"/>
    <w:rsid w:val="008E5262"/>
    <w:rsid w:val="008F5A49"/>
    <w:rsid w:val="008F744F"/>
    <w:rsid w:val="00920AB4"/>
    <w:rsid w:val="00930740"/>
    <w:rsid w:val="00946CF4"/>
    <w:rsid w:val="009F0851"/>
    <w:rsid w:val="00A06A8D"/>
    <w:rsid w:val="00A43A13"/>
    <w:rsid w:val="00AA4167"/>
    <w:rsid w:val="00AE5ACF"/>
    <w:rsid w:val="00B47583"/>
    <w:rsid w:val="00B7222A"/>
    <w:rsid w:val="00B824A0"/>
    <w:rsid w:val="00B84742"/>
    <w:rsid w:val="00B92262"/>
    <w:rsid w:val="00BA14BB"/>
    <w:rsid w:val="00BA5F57"/>
    <w:rsid w:val="00BF48B5"/>
    <w:rsid w:val="00C0725A"/>
    <w:rsid w:val="00C11AEB"/>
    <w:rsid w:val="00C779F5"/>
    <w:rsid w:val="00CB07D4"/>
    <w:rsid w:val="00CE692E"/>
    <w:rsid w:val="00D2589D"/>
    <w:rsid w:val="00D332D2"/>
    <w:rsid w:val="00D6611C"/>
    <w:rsid w:val="00D94B78"/>
    <w:rsid w:val="00DD0251"/>
    <w:rsid w:val="00DD4D6C"/>
    <w:rsid w:val="00E1232E"/>
    <w:rsid w:val="00E53D26"/>
    <w:rsid w:val="00E6428A"/>
    <w:rsid w:val="00E93711"/>
    <w:rsid w:val="00F00ACA"/>
    <w:rsid w:val="00F20BB1"/>
    <w:rsid w:val="00F20FA4"/>
    <w:rsid w:val="00F72BD7"/>
    <w:rsid w:val="00F91C33"/>
    <w:rsid w:val="00FE1037"/>
    <w:rsid w:val="00FE204C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D025-08A8-4987-8207-460AB134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8</cp:revision>
  <cp:lastPrinted>2019-09-19T13:06:00Z</cp:lastPrinted>
  <dcterms:created xsi:type="dcterms:W3CDTF">2022-04-28T07:56:00Z</dcterms:created>
  <dcterms:modified xsi:type="dcterms:W3CDTF">2022-10-17T10:21:00Z</dcterms:modified>
</cp:coreProperties>
</file>