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rsid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rsidR="00287702" w:rsidRDefault="00287702" w:rsidP="007B0A1A">
      <w:pPr>
        <w:spacing w:after="0" w:line="240" w:lineRule="auto"/>
        <w:ind w:left="4675" w:firstLine="709"/>
        <w:rPr>
          <w:rFonts w:ascii="Times New Roman" w:eastAsia="Times New Roman" w:hAnsi="Times New Roman"/>
          <w:b/>
          <w:sz w:val="24"/>
          <w:szCs w:val="24"/>
        </w:rPr>
      </w:pPr>
    </w:p>
    <w:p w:rsidR="00A47363" w:rsidRPr="007B0A1A" w:rsidRDefault="00A47363" w:rsidP="007B0A1A">
      <w:pPr>
        <w:spacing w:after="0" w:line="240" w:lineRule="auto"/>
        <w:ind w:left="4675" w:firstLine="709"/>
        <w:rPr>
          <w:rFonts w:ascii="Times New Roman" w:eastAsia="Times New Roman" w:hAnsi="Times New Roman"/>
          <w:b/>
          <w:sz w:val="24"/>
          <w:szCs w:val="24"/>
        </w:rPr>
      </w:pPr>
    </w:p>
    <w:p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УТВЕРЖДАЮ</w:t>
      </w:r>
    </w:p>
    <w:p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Директор КУП «Тендерный центр Мингорисполкома»</w:t>
      </w:r>
    </w:p>
    <w:p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____________</w:t>
      </w:r>
      <w:proofErr w:type="spellStart"/>
      <w:r w:rsidRPr="007B0A1A">
        <w:rPr>
          <w:rFonts w:ascii="Times New Roman" w:eastAsia="Times New Roman" w:hAnsi="Times New Roman"/>
          <w:b/>
          <w:sz w:val="24"/>
          <w:szCs w:val="24"/>
        </w:rPr>
        <w:t>Е.М.Дукор</w:t>
      </w:r>
      <w:proofErr w:type="spellEnd"/>
    </w:p>
    <w:p w:rsidR="007B0A1A" w:rsidRPr="007B0A1A" w:rsidRDefault="007B0A1A" w:rsidP="007B0A1A">
      <w:pPr>
        <w:spacing w:after="0" w:line="240" w:lineRule="auto"/>
        <w:rPr>
          <w:rFonts w:ascii="Times New Roman" w:eastAsia="Times New Roman" w:hAnsi="Times New Roman"/>
          <w:b/>
          <w:sz w:val="24"/>
          <w:szCs w:val="24"/>
        </w:rPr>
      </w:pPr>
    </w:p>
    <w:p w:rsidR="007B0A1A" w:rsidRPr="007B0A1A" w:rsidRDefault="007B0A1A" w:rsidP="007B0A1A">
      <w:pPr>
        <w:spacing w:after="0" w:line="240" w:lineRule="auto"/>
        <w:rPr>
          <w:rFonts w:ascii="Times New Roman" w:eastAsia="Times New Roman" w:hAnsi="Times New Roman"/>
          <w:b/>
          <w:sz w:val="24"/>
          <w:szCs w:val="24"/>
        </w:rPr>
      </w:pPr>
      <w:r w:rsidRPr="009500A6">
        <w:rPr>
          <w:rFonts w:ascii="Times New Roman" w:eastAsia="Times New Roman" w:hAnsi="Times New Roman"/>
          <w:b/>
          <w:sz w:val="24"/>
          <w:szCs w:val="24"/>
        </w:rPr>
        <w:t>«</w:t>
      </w:r>
      <w:r w:rsidR="007536E7">
        <w:rPr>
          <w:rFonts w:ascii="Times New Roman" w:eastAsia="Times New Roman" w:hAnsi="Times New Roman"/>
          <w:b/>
          <w:sz w:val="24"/>
          <w:szCs w:val="24"/>
        </w:rPr>
        <w:t>04</w:t>
      </w:r>
      <w:r w:rsidRPr="009500A6">
        <w:rPr>
          <w:rFonts w:ascii="Times New Roman" w:eastAsia="Times New Roman" w:hAnsi="Times New Roman"/>
          <w:b/>
          <w:sz w:val="24"/>
          <w:szCs w:val="24"/>
        </w:rPr>
        <w:t xml:space="preserve">» </w:t>
      </w:r>
      <w:r w:rsidR="007536E7">
        <w:rPr>
          <w:rFonts w:ascii="Times New Roman" w:eastAsia="Times New Roman" w:hAnsi="Times New Roman"/>
          <w:b/>
          <w:sz w:val="24"/>
          <w:szCs w:val="24"/>
        </w:rPr>
        <w:t>октября</w:t>
      </w:r>
      <w:r w:rsidR="005B07F6">
        <w:rPr>
          <w:rFonts w:ascii="Times New Roman" w:eastAsia="Times New Roman" w:hAnsi="Times New Roman"/>
          <w:b/>
          <w:sz w:val="24"/>
          <w:szCs w:val="24"/>
        </w:rPr>
        <w:t xml:space="preserve"> 2022</w:t>
      </w:r>
      <w:r w:rsidRPr="009500A6">
        <w:rPr>
          <w:rFonts w:ascii="Times New Roman" w:eastAsia="Times New Roman" w:hAnsi="Times New Roman"/>
          <w:b/>
          <w:sz w:val="24"/>
          <w:szCs w:val="24"/>
        </w:rPr>
        <w:t xml:space="preserve"> г.</w:t>
      </w:r>
      <w:r w:rsidRPr="007B0A1A">
        <w:rPr>
          <w:rFonts w:ascii="Times New Roman" w:eastAsia="Times New Roman" w:hAnsi="Times New Roman"/>
          <w:b/>
          <w:sz w:val="24"/>
          <w:szCs w:val="24"/>
        </w:rPr>
        <w:tab/>
      </w:r>
      <w:r w:rsidRPr="007B0A1A">
        <w:rPr>
          <w:rFonts w:ascii="Times New Roman" w:eastAsia="Times New Roman" w:hAnsi="Times New Roman"/>
          <w:b/>
          <w:sz w:val="24"/>
          <w:szCs w:val="24"/>
        </w:rPr>
        <w:tab/>
      </w:r>
      <w:r w:rsidRPr="007B0A1A">
        <w:rPr>
          <w:rFonts w:ascii="Times New Roman" w:eastAsia="Times New Roman" w:hAnsi="Times New Roman"/>
          <w:b/>
          <w:sz w:val="24"/>
          <w:szCs w:val="24"/>
        </w:rPr>
        <w:tab/>
      </w:r>
      <w:r w:rsidRPr="007B0A1A">
        <w:rPr>
          <w:rFonts w:ascii="Times New Roman" w:eastAsia="Times New Roman" w:hAnsi="Times New Roman"/>
          <w:b/>
          <w:sz w:val="24"/>
          <w:szCs w:val="24"/>
        </w:rPr>
        <w:tab/>
        <w:t xml:space="preserve">                               </w:t>
      </w:r>
      <w:r w:rsidR="00456711">
        <w:rPr>
          <w:rFonts w:ascii="Times New Roman" w:eastAsia="Times New Roman" w:hAnsi="Times New Roman"/>
          <w:b/>
          <w:sz w:val="24"/>
          <w:szCs w:val="24"/>
        </w:rPr>
        <w:t xml:space="preserve">                   </w:t>
      </w:r>
      <w:r w:rsidRPr="007B0A1A">
        <w:rPr>
          <w:rFonts w:ascii="Times New Roman" w:eastAsia="Times New Roman" w:hAnsi="Times New Roman"/>
          <w:b/>
          <w:sz w:val="24"/>
          <w:szCs w:val="24"/>
        </w:rPr>
        <w:t xml:space="preserve">    г. Минск</w:t>
      </w:r>
    </w:p>
    <w:p w:rsidR="007B0A1A" w:rsidRPr="007B0A1A" w:rsidRDefault="007B0A1A" w:rsidP="007B0A1A">
      <w:pPr>
        <w:spacing w:after="0" w:line="240" w:lineRule="auto"/>
        <w:jc w:val="center"/>
        <w:rPr>
          <w:rFonts w:ascii="Times New Roman" w:eastAsia="Times New Roman" w:hAnsi="Times New Roman"/>
          <w:b/>
          <w:sz w:val="24"/>
          <w:szCs w:val="24"/>
        </w:rPr>
      </w:pPr>
    </w:p>
    <w:p w:rsidR="00B15BBD" w:rsidRPr="003F4D9F" w:rsidRDefault="00843800" w:rsidP="00843800">
      <w:pPr>
        <w:widowControl w:val="0"/>
        <w:autoSpaceDE w:val="0"/>
        <w:autoSpaceDN w:val="0"/>
        <w:adjustRightInd w:val="0"/>
        <w:spacing w:after="0" w:line="240" w:lineRule="auto"/>
        <w:jc w:val="both"/>
        <w:rPr>
          <w:sz w:val="24"/>
          <w:szCs w:val="24"/>
        </w:rPr>
      </w:pPr>
      <w:r w:rsidRPr="003F4D9F">
        <w:rPr>
          <w:rFonts w:ascii="Times New Roman" w:eastAsia="Times New Roman" w:hAnsi="Times New Roman"/>
          <w:b/>
          <w:sz w:val="24"/>
          <w:szCs w:val="24"/>
        </w:rPr>
        <w:t>Документы</w:t>
      </w:r>
      <w:r w:rsidR="004548BB" w:rsidRPr="003F4D9F">
        <w:rPr>
          <w:rFonts w:ascii="Times New Roman" w:eastAsia="Times New Roman" w:hAnsi="Times New Roman"/>
          <w:b/>
          <w:sz w:val="24"/>
          <w:szCs w:val="24"/>
        </w:rPr>
        <w:t xml:space="preserve">, представляемые юридическому и физическому лицу, в том числе индивидуальному предпринимателю, для подготовки предложения в целях участия в </w:t>
      </w:r>
      <w:r w:rsidR="007536E7">
        <w:rPr>
          <w:rFonts w:ascii="Times New Roman" w:eastAsia="Times New Roman" w:hAnsi="Times New Roman"/>
          <w:b/>
          <w:sz w:val="24"/>
          <w:szCs w:val="24"/>
        </w:rPr>
        <w:t xml:space="preserve">повторной </w:t>
      </w:r>
      <w:r w:rsidR="004548BB" w:rsidRPr="003F4D9F">
        <w:rPr>
          <w:rFonts w:ascii="Times New Roman" w:eastAsia="Times New Roman" w:hAnsi="Times New Roman"/>
          <w:b/>
          <w:sz w:val="24"/>
          <w:szCs w:val="24"/>
        </w:rPr>
        <w:t>процедуре запроса ценовых предложений</w:t>
      </w:r>
      <w:r w:rsidRPr="003F4D9F">
        <w:rPr>
          <w:rFonts w:ascii="Times New Roman" w:eastAsia="Times New Roman" w:hAnsi="Times New Roman"/>
          <w:b/>
          <w:sz w:val="24"/>
          <w:szCs w:val="24"/>
        </w:rPr>
        <w:t xml:space="preserve"> на закупку</w:t>
      </w:r>
      <w:r w:rsidR="007B0A1A" w:rsidRPr="003F4D9F">
        <w:rPr>
          <w:rFonts w:ascii="Times New Roman" w:eastAsia="Times New Roman" w:hAnsi="Times New Roman"/>
          <w:b/>
          <w:sz w:val="24"/>
          <w:szCs w:val="24"/>
        </w:rPr>
        <w:t xml:space="preserve"> №</w:t>
      </w:r>
      <w:r w:rsidR="005B07F6" w:rsidRPr="005B07F6">
        <w:t xml:space="preserve"> </w:t>
      </w:r>
      <w:r w:rsidR="005B07F6" w:rsidRPr="005B07F6">
        <w:rPr>
          <w:rFonts w:ascii="Times New Roman" w:eastAsia="Times New Roman" w:hAnsi="Times New Roman"/>
          <w:b/>
          <w:sz w:val="24"/>
          <w:szCs w:val="24"/>
        </w:rPr>
        <w:t>ГЦ</w:t>
      </w:r>
      <w:r w:rsidR="00E42394">
        <w:rPr>
          <w:rFonts w:ascii="Times New Roman" w:eastAsia="Times New Roman" w:hAnsi="Times New Roman"/>
          <w:b/>
          <w:sz w:val="24"/>
          <w:szCs w:val="24"/>
        </w:rPr>
        <w:t>258-09</w:t>
      </w:r>
      <w:r w:rsidR="005B07F6" w:rsidRPr="005B07F6">
        <w:rPr>
          <w:rFonts w:ascii="Times New Roman" w:eastAsia="Times New Roman" w:hAnsi="Times New Roman"/>
          <w:b/>
          <w:sz w:val="24"/>
          <w:szCs w:val="24"/>
        </w:rPr>
        <w:t>/22</w:t>
      </w:r>
      <w:r w:rsidR="007536E7">
        <w:rPr>
          <w:rFonts w:ascii="Times New Roman" w:eastAsia="Times New Roman" w:hAnsi="Times New Roman"/>
          <w:b/>
          <w:sz w:val="24"/>
          <w:szCs w:val="24"/>
        </w:rPr>
        <w:t>2</w:t>
      </w:r>
      <w:r w:rsidR="005B07F6">
        <w:rPr>
          <w:rFonts w:ascii="Times New Roman" w:eastAsia="Times New Roman" w:hAnsi="Times New Roman"/>
          <w:b/>
          <w:sz w:val="24"/>
          <w:szCs w:val="24"/>
        </w:rPr>
        <w:t xml:space="preserve"> </w:t>
      </w:r>
      <w:r w:rsidR="00E42394" w:rsidRPr="00E42394">
        <w:rPr>
          <w:rFonts w:ascii="Times New Roman" w:eastAsia="Times New Roman" w:hAnsi="Times New Roman"/>
          <w:b/>
          <w:sz w:val="24"/>
          <w:szCs w:val="24"/>
        </w:rPr>
        <w:t>выполнение работ по разработке градостроительной документации в интересах Комитета архитектуры и градостроительства Минского городского исполнительного комитета</w:t>
      </w:r>
      <w:r w:rsidR="00456711">
        <w:rPr>
          <w:rFonts w:ascii="Times New Roman" w:eastAsia="Times New Roman" w:hAnsi="Times New Roman"/>
          <w:b/>
          <w:sz w:val="24"/>
          <w:szCs w:val="24"/>
        </w:rPr>
        <w:t>.</w:t>
      </w:r>
      <w:r w:rsidR="00456711" w:rsidRPr="00456711">
        <w:rPr>
          <w:rFonts w:ascii="Times New Roman" w:eastAsia="Times New Roman" w:hAnsi="Times New Roman"/>
          <w:b/>
          <w:sz w:val="24"/>
          <w:szCs w:val="24"/>
        </w:rPr>
        <w:t xml:space="preserve">                                                                                                                    </w:t>
      </w:r>
    </w:p>
    <w:p w:rsidR="008D4FB2" w:rsidRDefault="008D4FB2" w:rsidP="008D4FB2">
      <w:pPr>
        <w:pStyle w:val="ConsPlusNormal"/>
        <w:rPr>
          <w:rFonts w:ascii="Times New Roman" w:hAnsi="Times New Roman" w:cs="Times New Roman"/>
          <w:b/>
          <w:bCs/>
        </w:rPr>
      </w:pPr>
    </w:p>
    <w:p w:rsidR="007B0A1A" w:rsidRPr="007B0A1A" w:rsidRDefault="007B0A1A" w:rsidP="008D4FB2">
      <w:pPr>
        <w:pStyle w:val="ConsPlusNormal"/>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rsidR="007B0A1A" w:rsidRPr="007B0A1A" w:rsidRDefault="007B0A1A" w:rsidP="007B0A1A">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rsidTr="00DD55DA">
        <w:tc>
          <w:tcPr>
            <w:tcW w:w="3969" w:type="dxa"/>
            <w:tcBorders>
              <w:top w:val="single" w:sz="4" w:space="0" w:color="auto"/>
              <w:left w:val="single" w:sz="4" w:space="0" w:color="auto"/>
              <w:bottom w:val="single" w:sz="4" w:space="0" w:color="auto"/>
              <w:right w:val="single" w:sz="4" w:space="0" w:color="auto"/>
            </w:tcBorders>
            <w:vAlign w:val="center"/>
          </w:tcPr>
          <w:p w:rsidR="007B0A1A" w:rsidRPr="007B0A1A" w:rsidRDefault="007B0A1A" w:rsidP="005E072A">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100" w:type="dxa"/>
            <w:tcBorders>
              <w:top w:val="single" w:sz="4" w:space="0" w:color="auto"/>
              <w:left w:val="single" w:sz="4" w:space="0" w:color="auto"/>
              <w:bottom w:val="single" w:sz="4" w:space="0" w:color="auto"/>
              <w:right w:val="single" w:sz="4" w:space="0" w:color="auto"/>
            </w:tcBorders>
            <w:vAlign w:val="center"/>
          </w:tcPr>
          <w:p w:rsidR="007B0A1A" w:rsidRPr="007B0A1A" w:rsidRDefault="007536E7" w:rsidP="007536E7">
            <w:pPr>
              <w:pStyle w:val="ConsPlusNormal"/>
              <w:jc w:val="center"/>
              <w:rPr>
                <w:rFonts w:ascii="Times New Roman" w:hAnsi="Times New Roman" w:cs="Times New Roman"/>
              </w:rPr>
            </w:pPr>
            <w:r>
              <w:rPr>
                <w:rFonts w:ascii="Times New Roman" w:hAnsi="Times New Roman" w:cs="Times New Roman"/>
              </w:rPr>
              <w:t>Повторная п</w:t>
            </w:r>
            <w:r w:rsidR="00843800">
              <w:rPr>
                <w:rFonts w:ascii="Times New Roman" w:hAnsi="Times New Roman" w:cs="Times New Roman"/>
              </w:rPr>
              <w:t>роцедура запроса ценовых предложений</w:t>
            </w:r>
          </w:p>
        </w:tc>
      </w:tr>
      <w:tr w:rsidR="007B0A1A" w:rsidRPr="007B0A1A" w:rsidTr="005E072A">
        <w:tc>
          <w:tcPr>
            <w:tcW w:w="9069" w:type="dxa"/>
            <w:gridSpan w:val="2"/>
            <w:tcBorders>
              <w:top w:val="single" w:sz="4" w:space="0" w:color="auto"/>
              <w:left w:val="single" w:sz="4" w:space="0" w:color="auto"/>
              <w:bottom w:val="single" w:sz="4" w:space="0" w:color="auto"/>
              <w:right w:val="single" w:sz="4" w:space="0" w:color="auto"/>
            </w:tcBorders>
            <w:vAlign w:val="center"/>
          </w:tcPr>
          <w:p w:rsidR="007B0A1A" w:rsidRPr="007B0A1A" w:rsidRDefault="007B0A1A" w:rsidP="005E072A">
            <w:pPr>
              <w:pStyle w:val="ConsPlusNormal"/>
              <w:jc w:val="center"/>
              <w:rPr>
                <w:rFonts w:ascii="Times New Roman" w:hAnsi="Times New Roman" w:cs="Times New Roman"/>
              </w:rPr>
            </w:pPr>
            <w:r w:rsidRPr="007B0A1A">
              <w:rPr>
                <w:rFonts w:ascii="Times New Roman" w:hAnsi="Times New Roman" w:cs="Times New Roman"/>
                <w:b/>
                <w:bCs/>
              </w:rPr>
              <w:t>Сведения о заказчике</w:t>
            </w:r>
          </w:p>
        </w:tc>
      </w:tr>
      <w:tr w:rsidR="005B07F6" w:rsidRPr="007B0A1A" w:rsidTr="00DD55DA">
        <w:tc>
          <w:tcPr>
            <w:tcW w:w="3969" w:type="dxa"/>
            <w:tcBorders>
              <w:top w:val="single" w:sz="4" w:space="0" w:color="auto"/>
              <w:left w:val="single" w:sz="4" w:space="0" w:color="auto"/>
              <w:bottom w:val="single" w:sz="4" w:space="0" w:color="auto"/>
              <w:right w:val="single" w:sz="4" w:space="0" w:color="auto"/>
            </w:tcBorders>
          </w:tcPr>
          <w:p w:rsidR="005B07F6" w:rsidRPr="007B0A1A" w:rsidRDefault="005B07F6" w:rsidP="006060E9">
            <w:pPr>
              <w:pStyle w:val="ConsPlusNormal"/>
              <w:rPr>
                <w:rFonts w:ascii="Times New Roman" w:hAnsi="Times New Roman" w:cs="Times New Roman"/>
              </w:rPr>
            </w:pPr>
            <w:r w:rsidRPr="007B0A1A">
              <w:rPr>
                <w:rFonts w:ascii="Times New Roman" w:hAnsi="Times New Roman" w:cs="Times New Roman"/>
              </w:rPr>
              <w:t xml:space="preserve">Наименование </w:t>
            </w:r>
          </w:p>
        </w:tc>
        <w:tc>
          <w:tcPr>
            <w:tcW w:w="5100" w:type="dxa"/>
            <w:tcBorders>
              <w:top w:val="single" w:sz="4" w:space="0" w:color="auto"/>
              <w:left w:val="single" w:sz="4" w:space="0" w:color="auto"/>
              <w:bottom w:val="single" w:sz="4" w:space="0" w:color="auto"/>
              <w:right w:val="single" w:sz="4" w:space="0" w:color="auto"/>
            </w:tcBorders>
          </w:tcPr>
          <w:p w:rsidR="005B07F6" w:rsidRPr="007B0A1A" w:rsidRDefault="005B07F6" w:rsidP="00AD7193">
            <w:pPr>
              <w:pStyle w:val="ConsPlusNormal"/>
              <w:rPr>
                <w:rFonts w:ascii="Times New Roman" w:hAnsi="Times New Roman" w:cs="Times New Roman"/>
              </w:rPr>
            </w:pPr>
            <w:r w:rsidRPr="007023E6">
              <w:rPr>
                <w:rFonts w:ascii="Times New Roman" w:hAnsi="Times New Roman" w:cs="Times New Roman"/>
              </w:rPr>
              <w:t>Комитет архитектуры и градостроительства Минского городского исполнительного комитета</w:t>
            </w:r>
          </w:p>
        </w:tc>
      </w:tr>
      <w:tr w:rsidR="005B07F6" w:rsidRPr="007B0A1A" w:rsidTr="00DD55DA">
        <w:tc>
          <w:tcPr>
            <w:tcW w:w="3969" w:type="dxa"/>
            <w:tcBorders>
              <w:top w:val="single" w:sz="4" w:space="0" w:color="auto"/>
              <w:left w:val="single" w:sz="4" w:space="0" w:color="auto"/>
              <w:bottom w:val="single" w:sz="4" w:space="0" w:color="auto"/>
              <w:right w:val="single" w:sz="4" w:space="0" w:color="auto"/>
            </w:tcBorders>
          </w:tcPr>
          <w:p w:rsidR="005B07F6" w:rsidRPr="007B0A1A" w:rsidRDefault="005B07F6" w:rsidP="006060E9">
            <w:pPr>
              <w:pStyle w:val="ConsPlusNormal"/>
              <w:rPr>
                <w:rFonts w:ascii="Times New Roman" w:hAnsi="Times New Roman" w:cs="Times New Roman"/>
              </w:rPr>
            </w:pPr>
            <w:r w:rsidRPr="007B0A1A">
              <w:rPr>
                <w:rFonts w:ascii="Times New Roman" w:hAnsi="Times New Roman" w:cs="Times New Roman"/>
              </w:rPr>
              <w:t xml:space="preserve">Место нахождения </w:t>
            </w:r>
          </w:p>
        </w:tc>
        <w:tc>
          <w:tcPr>
            <w:tcW w:w="5100" w:type="dxa"/>
            <w:tcBorders>
              <w:top w:val="single" w:sz="4" w:space="0" w:color="auto"/>
              <w:left w:val="single" w:sz="4" w:space="0" w:color="auto"/>
              <w:bottom w:val="single" w:sz="4" w:space="0" w:color="auto"/>
              <w:right w:val="single" w:sz="4" w:space="0" w:color="auto"/>
            </w:tcBorders>
          </w:tcPr>
          <w:p w:rsidR="005B07F6" w:rsidRPr="007B0A1A" w:rsidRDefault="005B07F6" w:rsidP="00AD7193">
            <w:pPr>
              <w:pStyle w:val="ConsPlusNormal"/>
              <w:rPr>
                <w:rFonts w:ascii="Times New Roman" w:hAnsi="Times New Roman" w:cs="Times New Roman"/>
              </w:rPr>
            </w:pPr>
            <w:r w:rsidRPr="007023E6">
              <w:rPr>
                <w:rFonts w:ascii="Times New Roman" w:hAnsi="Times New Roman" w:cs="Times New Roman"/>
              </w:rPr>
              <w:t>220030, Республика Беларусь, г. Минск, ул. Советская, 19</w:t>
            </w:r>
          </w:p>
        </w:tc>
      </w:tr>
      <w:tr w:rsidR="005B07F6" w:rsidRPr="007B0A1A" w:rsidTr="00DD55DA">
        <w:tc>
          <w:tcPr>
            <w:tcW w:w="3969" w:type="dxa"/>
            <w:tcBorders>
              <w:top w:val="single" w:sz="4" w:space="0" w:color="auto"/>
              <w:left w:val="single" w:sz="4" w:space="0" w:color="auto"/>
              <w:bottom w:val="single" w:sz="4" w:space="0" w:color="auto"/>
              <w:right w:val="single" w:sz="4" w:space="0" w:color="auto"/>
            </w:tcBorders>
          </w:tcPr>
          <w:p w:rsidR="005B07F6" w:rsidRPr="007B0A1A" w:rsidRDefault="005B07F6" w:rsidP="006060E9">
            <w:pPr>
              <w:pStyle w:val="ConsPlusNormal"/>
              <w:rPr>
                <w:rFonts w:ascii="Times New Roman" w:hAnsi="Times New Roman" w:cs="Times New Roman"/>
              </w:rPr>
            </w:pPr>
            <w:r w:rsidRPr="007B0A1A">
              <w:rPr>
                <w:rFonts w:ascii="Times New Roman" w:hAnsi="Times New Roman" w:cs="Times New Roman"/>
              </w:rPr>
              <w:t xml:space="preserve">Учетный номер плательщика </w:t>
            </w:r>
          </w:p>
        </w:tc>
        <w:tc>
          <w:tcPr>
            <w:tcW w:w="5100" w:type="dxa"/>
            <w:tcBorders>
              <w:top w:val="single" w:sz="4" w:space="0" w:color="auto"/>
              <w:left w:val="single" w:sz="4" w:space="0" w:color="auto"/>
              <w:bottom w:val="single" w:sz="4" w:space="0" w:color="auto"/>
              <w:right w:val="single" w:sz="4" w:space="0" w:color="auto"/>
            </w:tcBorders>
          </w:tcPr>
          <w:p w:rsidR="005B07F6" w:rsidRPr="007B0A1A" w:rsidRDefault="005B07F6" w:rsidP="00AD7193">
            <w:pPr>
              <w:pStyle w:val="ConsPlusNormal"/>
              <w:rPr>
                <w:rFonts w:ascii="Times New Roman" w:hAnsi="Times New Roman" w:cs="Times New Roman"/>
              </w:rPr>
            </w:pPr>
            <w:r w:rsidRPr="007023E6">
              <w:rPr>
                <w:rFonts w:ascii="Times New Roman" w:hAnsi="Times New Roman" w:cs="Times New Roman"/>
              </w:rPr>
              <w:t>100379945</w:t>
            </w:r>
          </w:p>
        </w:tc>
      </w:tr>
      <w:tr w:rsidR="007B0A1A" w:rsidRPr="007B0A1A" w:rsidTr="005E072A">
        <w:tc>
          <w:tcPr>
            <w:tcW w:w="9069" w:type="dxa"/>
            <w:gridSpan w:val="2"/>
            <w:tcBorders>
              <w:top w:val="single" w:sz="4" w:space="0" w:color="auto"/>
              <w:left w:val="single" w:sz="4" w:space="0" w:color="auto"/>
              <w:bottom w:val="single" w:sz="4" w:space="0" w:color="auto"/>
              <w:right w:val="single" w:sz="4" w:space="0" w:color="auto"/>
            </w:tcBorders>
            <w:vAlign w:val="center"/>
          </w:tcPr>
          <w:p w:rsidR="007B0A1A" w:rsidRPr="007B0A1A" w:rsidRDefault="00465B11" w:rsidP="005E072A">
            <w:pPr>
              <w:pStyle w:val="ConsPlusNormal"/>
              <w:jc w:val="center"/>
              <w:rPr>
                <w:rFonts w:ascii="Times New Roman" w:hAnsi="Times New Roman" w:cs="Times New Roman"/>
              </w:rPr>
            </w:pPr>
            <w:r>
              <w:rPr>
                <w:rFonts w:ascii="Times New Roman" w:hAnsi="Times New Roman" w:cs="Times New Roman"/>
                <w:b/>
                <w:bCs/>
              </w:rPr>
              <w:t xml:space="preserve">Сведения об организаторе </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Наименование юридического лица</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Коммунальное унитарное предприятие «Тендерный центр Мингорисполкома»</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Место нахождения</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220005, г. Минск, пр-т Независимости, 44, пом. 8Н</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190542214</w:t>
            </w:r>
          </w:p>
        </w:tc>
      </w:tr>
      <w:tr w:rsidR="007B0A1A" w:rsidRPr="007B0A1A" w:rsidTr="005E072A">
        <w:tc>
          <w:tcPr>
            <w:tcW w:w="9069" w:type="dxa"/>
            <w:gridSpan w:val="2"/>
            <w:tcBorders>
              <w:top w:val="single" w:sz="4" w:space="0" w:color="auto"/>
              <w:left w:val="single" w:sz="4" w:space="0" w:color="auto"/>
              <w:bottom w:val="single" w:sz="4" w:space="0" w:color="auto"/>
              <w:right w:val="single" w:sz="4" w:space="0" w:color="auto"/>
            </w:tcBorders>
            <w:vAlign w:val="center"/>
          </w:tcPr>
          <w:p w:rsidR="007B0A1A" w:rsidRPr="007B0A1A" w:rsidRDefault="007B0A1A" w:rsidP="00843800">
            <w:pPr>
              <w:pStyle w:val="ConsPlusNormal"/>
              <w:jc w:val="center"/>
              <w:rPr>
                <w:rFonts w:ascii="Times New Roman" w:hAnsi="Times New Roman" w:cs="Times New Roman"/>
              </w:rPr>
            </w:pPr>
            <w:r w:rsidRPr="007B0A1A">
              <w:rPr>
                <w:rFonts w:ascii="Times New Roman" w:hAnsi="Times New Roman" w:cs="Times New Roman"/>
                <w:b/>
                <w:bCs/>
              </w:rPr>
              <w:t xml:space="preserve">Сведения </w:t>
            </w:r>
            <w:r w:rsidR="00843800">
              <w:rPr>
                <w:rFonts w:ascii="Times New Roman" w:hAnsi="Times New Roman" w:cs="Times New Roman"/>
                <w:b/>
                <w:bCs/>
              </w:rPr>
              <w:t xml:space="preserve">о </w:t>
            </w:r>
            <w:r w:rsidR="007536E7">
              <w:rPr>
                <w:rFonts w:ascii="Times New Roman" w:hAnsi="Times New Roman" w:cs="Times New Roman"/>
                <w:b/>
                <w:bCs/>
              </w:rPr>
              <w:t xml:space="preserve">повторной </w:t>
            </w:r>
            <w:r w:rsidR="00843800">
              <w:rPr>
                <w:rFonts w:ascii="Times New Roman" w:hAnsi="Times New Roman" w:cs="Times New Roman"/>
                <w:b/>
                <w:bCs/>
              </w:rPr>
              <w:t>процедуре запроса ценовых предложений</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Дата истечения срока для подготовки и подачи предложений</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7536E7" w:rsidP="007536E7">
            <w:pPr>
              <w:pStyle w:val="ConsPlusNormal"/>
              <w:rPr>
                <w:rFonts w:ascii="Times New Roman" w:hAnsi="Times New Roman" w:cs="Times New Roman"/>
              </w:rPr>
            </w:pPr>
            <w:r>
              <w:rPr>
                <w:rFonts w:ascii="Times New Roman" w:hAnsi="Times New Roman" w:cs="Times New Roman"/>
              </w:rPr>
              <w:t>12.10</w:t>
            </w:r>
            <w:r w:rsidR="005B07F6">
              <w:rPr>
                <w:rFonts w:ascii="Times New Roman" w:hAnsi="Times New Roman" w:cs="Times New Roman"/>
              </w:rPr>
              <w:t>.2022</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Ориентировочная стоимость предмета государственной закупки</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E42394" w:rsidP="0005579C">
            <w:pPr>
              <w:pStyle w:val="ConsPlusNormal"/>
              <w:rPr>
                <w:rFonts w:ascii="Times New Roman" w:hAnsi="Times New Roman" w:cs="Times New Roman"/>
              </w:rPr>
            </w:pPr>
            <w:r w:rsidRPr="00E42394">
              <w:rPr>
                <w:rFonts w:ascii="Times New Roman" w:hAnsi="Times New Roman" w:cs="Times New Roman"/>
              </w:rPr>
              <w:t>9 690,00</w:t>
            </w:r>
            <w:r>
              <w:rPr>
                <w:rFonts w:ascii="Times New Roman" w:hAnsi="Times New Roman" w:cs="Times New Roman"/>
              </w:rPr>
              <w:t xml:space="preserve"> </w:t>
            </w:r>
            <w:r w:rsidR="008D4FB2" w:rsidRPr="008D4FB2">
              <w:rPr>
                <w:rFonts w:ascii="Times New Roman" w:hAnsi="Times New Roman" w:cs="Times New Roman"/>
              </w:rPr>
              <w:t>бел</w:t>
            </w:r>
            <w:proofErr w:type="gramStart"/>
            <w:r w:rsidR="008D4FB2" w:rsidRPr="008D4FB2">
              <w:rPr>
                <w:rFonts w:ascii="Times New Roman" w:hAnsi="Times New Roman" w:cs="Times New Roman"/>
              </w:rPr>
              <w:t>.</w:t>
            </w:r>
            <w:proofErr w:type="gramEnd"/>
            <w:r w:rsidR="008D4FB2" w:rsidRPr="008D4FB2">
              <w:rPr>
                <w:rFonts w:ascii="Times New Roman" w:hAnsi="Times New Roman" w:cs="Times New Roman"/>
              </w:rPr>
              <w:t xml:space="preserve"> </w:t>
            </w:r>
            <w:proofErr w:type="gramStart"/>
            <w:r w:rsidR="008D4FB2" w:rsidRPr="008D4FB2">
              <w:rPr>
                <w:rFonts w:ascii="Times New Roman" w:hAnsi="Times New Roman" w:cs="Times New Roman"/>
              </w:rPr>
              <w:t>р</w:t>
            </w:r>
            <w:proofErr w:type="gramEnd"/>
            <w:r w:rsidR="008D4FB2" w:rsidRPr="008D4FB2">
              <w:rPr>
                <w:rFonts w:ascii="Times New Roman" w:hAnsi="Times New Roman" w:cs="Times New Roman"/>
              </w:rPr>
              <w:t>ублей с НДС 20%</w:t>
            </w:r>
          </w:p>
        </w:tc>
      </w:tr>
      <w:tr w:rsidR="00583345" w:rsidRPr="007B0A1A" w:rsidTr="00DD55DA">
        <w:tc>
          <w:tcPr>
            <w:tcW w:w="3969" w:type="dxa"/>
            <w:tcBorders>
              <w:top w:val="single" w:sz="4" w:space="0" w:color="auto"/>
              <w:left w:val="single" w:sz="4" w:space="0" w:color="auto"/>
              <w:bottom w:val="single" w:sz="4" w:space="0" w:color="auto"/>
              <w:right w:val="single" w:sz="4" w:space="0" w:color="auto"/>
            </w:tcBorders>
          </w:tcPr>
          <w:p w:rsidR="00583345" w:rsidRPr="007B0A1A" w:rsidRDefault="00583345" w:rsidP="00583345">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100" w:type="dxa"/>
            <w:tcBorders>
              <w:top w:val="single" w:sz="4" w:space="0" w:color="auto"/>
              <w:left w:val="single" w:sz="4" w:space="0" w:color="auto"/>
              <w:bottom w:val="single" w:sz="4" w:space="0" w:color="auto"/>
              <w:right w:val="single" w:sz="4" w:space="0" w:color="auto"/>
            </w:tcBorders>
          </w:tcPr>
          <w:p w:rsidR="00583345" w:rsidRPr="00631512" w:rsidRDefault="00583345" w:rsidP="00583345">
            <w:pPr>
              <w:pStyle w:val="ConsPlusNormal"/>
              <w:jc w:val="both"/>
              <w:rPr>
                <w:rFonts w:ascii="Times New Roman" w:hAnsi="Times New Roman" w:cs="Times New Roman"/>
                <w:b/>
              </w:rPr>
            </w:pPr>
            <w:r w:rsidRPr="00631512">
              <w:rPr>
                <w:rFonts w:ascii="Times New Roman" w:hAnsi="Times New Roman" w:cs="Times New Roman"/>
                <w:b/>
              </w:rPr>
              <w:t>К участникам предъявляются следующие требования:</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соответствие требованиям, установленным законодательством к юридическому лицу, в том числе индивидуальному предпринимателю, ос</w:t>
            </w:r>
            <w:r>
              <w:rPr>
                <w:rFonts w:ascii="Times New Roman" w:hAnsi="Times New Roman" w:cs="Times New Roman"/>
              </w:rPr>
              <w:t>уществляющему поставку товаров</w:t>
            </w:r>
            <w:r w:rsidRPr="00631512">
              <w:rPr>
                <w:rFonts w:ascii="Times New Roman" w:hAnsi="Times New Roman" w:cs="Times New Roman"/>
              </w:rPr>
              <w:t>, являющихся предметом государственной закупки;</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 xml:space="preserve">отсутствие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w:t>
            </w:r>
            <w:r w:rsidRPr="00631512">
              <w:rPr>
                <w:rFonts w:ascii="Times New Roman" w:hAnsi="Times New Roman" w:cs="Times New Roman"/>
              </w:rPr>
              <w:lastRenderedPageBreak/>
              <w:t>процедуре экономической несостоятельности (банкротства), применяемой в целях восстановления платежеспособности (в процедуре санации);</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юридическое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юридическое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583345" w:rsidRPr="00631512"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в отношении юридического лица или индивидуального предпринимателя не должно быть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583345" w:rsidRDefault="00583345" w:rsidP="00583345">
            <w:pPr>
              <w:pStyle w:val="ConsPlusNormal"/>
              <w:ind w:firstLine="540"/>
              <w:jc w:val="both"/>
              <w:rPr>
                <w:rFonts w:ascii="Times New Roman" w:hAnsi="Times New Roman" w:cs="Times New Roman"/>
              </w:rPr>
            </w:pPr>
            <w:r w:rsidRPr="00631512">
              <w:rPr>
                <w:rFonts w:ascii="Times New Roman" w:hAnsi="Times New Roman" w:cs="Times New Roman"/>
              </w:rPr>
              <w:t>юридическое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w:t>
            </w:r>
            <w:r>
              <w:rPr>
                <w:rFonts w:ascii="Times New Roman" w:hAnsi="Times New Roman" w:cs="Times New Roman"/>
              </w:rPr>
              <w:t>х знаков и знаков обслуживания.</w:t>
            </w:r>
          </w:p>
          <w:p w:rsidR="005B07F6" w:rsidRDefault="005B07F6" w:rsidP="00583345">
            <w:pPr>
              <w:pStyle w:val="ConsPlusNormal"/>
              <w:ind w:firstLine="540"/>
              <w:jc w:val="both"/>
              <w:rPr>
                <w:rFonts w:ascii="Times New Roman" w:hAnsi="Times New Roman" w:cs="Times New Roman"/>
                <w:b/>
              </w:rPr>
            </w:pPr>
          </w:p>
          <w:p w:rsidR="005B07F6" w:rsidRPr="005C74DA" w:rsidRDefault="005B07F6" w:rsidP="005B07F6">
            <w:pPr>
              <w:pStyle w:val="ConsPlusNormal"/>
              <w:jc w:val="both"/>
              <w:rPr>
                <w:rFonts w:ascii="Times New Roman" w:hAnsi="Times New Roman" w:cs="Times New Roman"/>
                <w:b/>
              </w:rPr>
            </w:pPr>
            <w:r w:rsidRPr="005C74DA">
              <w:rPr>
                <w:rFonts w:ascii="Times New Roman" w:hAnsi="Times New Roman" w:cs="Times New Roman"/>
                <w:b/>
              </w:rPr>
              <w:t>К участникам предъявляются дополнительные требования (на основании Приложения 1</w:t>
            </w:r>
            <w:r w:rsidRPr="005C74DA">
              <w:rPr>
                <w:rFonts w:ascii="Times New Roman" w:hAnsi="Times New Roman" w:cs="Times New Roman"/>
                <w:b/>
                <w:vertAlign w:val="superscript"/>
              </w:rPr>
              <w:t xml:space="preserve">1 </w:t>
            </w:r>
            <w:r w:rsidRPr="005C74DA">
              <w:rPr>
                <w:rFonts w:ascii="Times New Roman" w:hAnsi="Times New Roman" w:cs="Times New Roman"/>
                <w:b/>
              </w:rPr>
              <w:t>к постановлению Совета Министров Республики Беларусь от 15.06.2019 № 395):</w:t>
            </w:r>
          </w:p>
          <w:p w:rsidR="005B07F6" w:rsidRPr="005C74DA" w:rsidRDefault="005B07F6" w:rsidP="005B07F6">
            <w:pPr>
              <w:pStyle w:val="ConsPlusNormal"/>
              <w:ind w:firstLine="540"/>
              <w:jc w:val="both"/>
              <w:rPr>
                <w:rFonts w:ascii="Times New Roman" w:hAnsi="Times New Roman" w:cs="Times New Roman"/>
              </w:rPr>
            </w:pPr>
            <w:r w:rsidRPr="005C74DA">
              <w:rPr>
                <w:rFonts w:ascii="Times New Roman" w:hAnsi="Times New Roman" w:cs="Times New Roman"/>
              </w:rPr>
              <w:t>способность участника выполнить работы (оказать услуги) на сумму не менее 50 процентов стоимости работ (услуг), составляющих предмет государственно</w:t>
            </w:r>
            <w:r>
              <w:rPr>
                <w:rFonts w:ascii="Times New Roman" w:hAnsi="Times New Roman" w:cs="Times New Roman"/>
              </w:rPr>
              <w:t>й закупки, собственными силами.</w:t>
            </w:r>
          </w:p>
          <w:p w:rsidR="005B07F6" w:rsidRDefault="00176DFE" w:rsidP="00583345">
            <w:pPr>
              <w:pStyle w:val="ConsPlusNormal"/>
              <w:ind w:firstLine="540"/>
              <w:jc w:val="both"/>
              <w:rPr>
                <w:rFonts w:ascii="Times New Roman" w:hAnsi="Times New Roman" w:cs="Times New Roman"/>
              </w:rPr>
            </w:pPr>
            <w:r w:rsidRPr="00176DFE">
              <w:rPr>
                <w:rFonts w:ascii="Times New Roman" w:hAnsi="Times New Roman" w:cs="Times New Roman"/>
              </w:rPr>
              <w:t>наличие опыта исполнения (с учетом правопреемства) сопоставимых по цене (не менее 75 процентов ориентировочной стоимости предмета государственной закупки) договоров на выполнение работ (оказания услуг), составляющих предмет государственной закупки, или аналогичных работ (услуг) не менее трех лет до даты подачи предложения</w:t>
            </w:r>
            <w:r w:rsidR="005B07F6">
              <w:rPr>
                <w:rFonts w:ascii="Times New Roman" w:hAnsi="Times New Roman" w:cs="Times New Roman"/>
              </w:rPr>
              <w:t>.</w:t>
            </w:r>
          </w:p>
          <w:p w:rsidR="005B07F6" w:rsidRDefault="005B07F6" w:rsidP="00583345">
            <w:pPr>
              <w:pStyle w:val="ConsPlusNormal"/>
              <w:ind w:firstLine="540"/>
              <w:jc w:val="both"/>
              <w:rPr>
                <w:rFonts w:ascii="Times New Roman" w:hAnsi="Times New Roman" w:cs="Times New Roman"/>
                <w:b/>
              </w:rPr>
            </w:pPr>
            <w:r>
              <w:rPr>
                <w:rFonts w:ascii="Times New Roman" w:hAnsi="Times New Roman" w:cs="Times New Roman"/>
              </w:rPr>
              <w:t>деловая репутация</w:t>
            </w:r>
            <w:r w:rsidR="000A3729">
              <w:rPr>
                <w:rFonts w:ascii="Times New Roman" w:hAnsi="Times New Roman" w:cs="Times New Roman"/>
              </w:rPr>
              <w:t xml:space="preserve"> участника</w:t>
            </w:r>
            <w:r>
              <w:rPr>
                <w:rFonts w:ascii="Times New Roman" w:hAnsi="Times New Roman" w:cs="Times New Roman"/>
              </w:rPr>
              <w:t>.</w:t>
            </w:r>
          </w:p>
          <w:p w:rsidR="005B07F6" w:rsidRDefault="005B07F6" w:rsidP="00583345">
            <w:pPr>
              <w:pStyle w:val="ConsPlusNormal"/>
              <w:ind w:firstLine="540"/>
              <w:jc w:val="both"/>
              <w:rPr>
                <w:rFonts w:ascii="Times New Roman" w:hAnsi="Times New Roman" w:cs="Times New Roman"/>
                <w:b/>
              </w:rPr>
            </w:pPr>
          </w:p>
          <w:p w:rsidR="00583345" w:rsidRDefault="00583345" w:rsidP="00583345">
            <w:pPr>
              <w:pStyle w:val="ConsPlusNormal"/>
              <w:ind w:firstLine="540"/>
              <w:jc w:val="both"/>
              <w:rPr>
                <w:rFonts w:ascii="Times New Roman" w:hAnsi="Times New Roman" w:cs="Times New Roman"/>
                <w:b/>
              </w:rPr>
            </w:pPr>
            <w:r w:rsidRPr="00547D84">
              <w:rPr>
                <w:rFonts w:ascii="Times New Roman" w:hAnsi="Times New Roman" w:cs="Times New Roman"/>
                <w:b/>
              </w:rPr>
              <w:t>Документы и (или) сведения для проверки требований к участникам:</w:t>
            </w:r>
          </w:p>
          <w:p w:rsidR="00583345" w:rsidRPr="00D811BA" w:rsidRDefault="00583345" w:rsidP="00583345">
            <w:pPr>
              <w:pStyle w:val="ConsPlusNormal"/>
              <w:jc w:val="both"/>
              <w:rPr>
                <w:rFonts w:ascii="Times New Roman" w:hAnsi="Times New Roman" w:cs="Times New Roman"/>
              </w:rPr>
            </w:pPr>
            <w:r w:rsidRPr="006060E9">
              <w:rPr>
                <w:rFonts w:ascii="Times New Roman" w:hAnsi="Times New Roman" w:cs="Times New Roman"/>
              </w:rPr>
              <w:t>1.</w:t>
            </w:r>
            <w:r w:rsidRPr="00EF44BA">
              <w:rPr>
                <w:rFonts w:ascii="Times New Roman" w:hAnsi="Times New Roman" w:cs="Times New Roman"/>
              </w:rPr>
              <w:t xml:space="preserve">Копия свидетельства о государственной регистрации юридического лица или индивидуального </w:t>
            </w:r>
            <w:r w:rsidRPr="00EF44BA">
              <w:rPr>
                <w:rFonts w:ascii="Times New Roman" w:hAnsi="Times New Roman" w:cs="Times New Roman"/>
              </w:rPr>
              <w:lastRenderedPageBreak/>
              <w:t>предпринимателя. Для не резидентов Республики Беларусь – выписка из торгового реестра страны регистрации лица или иное эквивалентное доказательство юридического статуса в соответствии с законодательством страны регистрации</w:t>
            </w:r>
            <w:r>
              <w:rPr>
                <w:rFonts w:ascii="Times New Roman" w:hAnsi="Times New Roman" w:cs="Times New Roman"/>
              </w:rPr>
              <w:t>.</w:t>
            </w:r>
          </w:p>
          <w:p w:rsidR="00583345" w:rsidRDefault="00583345" w:rsidP="00583345">
            <w:pPr>
              <w:pStyle w:val="ConsPlusNormal"/>
              <w:jc w:val="both"/>
              <w:rPr>
                <w:rFonts w:ascii="Times New Roman" w:hAnsi="Times New Roman" w:cs="Times New Roman"/>
              </w:rPr>
            </w:pPr>
            <w:r>
              <w:rPr>
                <w:rFonts w:ascii="Times New Roman" w:hAnsi="Times New Roman" w:cs="Times New Roman"/>
              </w:rPr>
              <w:t>2.</w:t>
            </w:r>
            <w:r w:rsidRPr="00EC3FF7">
              <w:rPr>
                <w:rFonts w:ascii="Times New Roman" w:hAnsi="Times New Roman" w:cs="Times New Roman"/>
              </w:rPr>
              <w:t>Участник,</w:t>
            </w:r>
            <w:r w:rsidRPr="00D811BA">
              <w:rPr>
                <w:rFonts w:ascii="Times New Roman" w:hAnsi="Times New Roman" w:cs="Times New Roman"/>
                <w:u w:val="single"/>
              </w:rPr>
              <w:t xml:space="preserve"> являющийся резидентом РБ</w:t>
            </w:r>
            <w:r w:rsidRPr="00D811BA">
              <w:rPr>
                <w:rFonts w:ascii="Times New Roman" w:hAnsi="Times New Roman" w:cs="Times New Roman"/>
              </w:rPr>
              <w:t>, предоставляет заявление об отсутствии задолженности по уплате налогов, сборов (пошлин)</w:t>
            </w:r>
            <w:r>
              <w:rPr>
                <w:rFonts w:ascii="Times New Roman" w:hAnsi="Times New Roman" w:cs="Times New Roman"/>
              </w:rPr>
              <w:t>, пеней</w:t>
            </w:r>
            <w:r w:rsidRPr="00D811BA">
              <w:rPr>
                <w:rFonts w:ascii="Times New Roman" w:hAnsi="Times New Roman" w:cs="Times New Roman"/>
              </w:rPr>
              <w:t xml:space="preserve"> по состоянию </w:t>
            </w:r>
            <w:r w:rsidRPr="00EC3FF7">
              <w:rPr>
                <w:rFonts w:ascii="Times New Roman" w:hAnsi="Times New Roman" w:cs="Times New Roman"/>
                <w:b/>
              </w:rPr>
              <w:t xml:space="preserve">на </w:t>
            </w:r>
            <w:r>
              <w:rPr>
                <w:rFonts w:ascii="Times New Roman" w:hAnsi="Times New Roman" w:cs="Times New Roman"/>
                <w:b/>
              </w:rPr>
              <w:t>1-ое</w:t>
            </w:r>
            <w:r w:rsidRPr="00EC3FF7">
              <w:rPr>
                <w:rFonts w:ascii="Times New Roman" w:hAnsi="Times New Roman" w:cs="Times New Roman"/>
                <w:b/>
              </w:rPr>
              <w:t xml:space="preserve"> число месяца, предшествующего дню подачи предложения</w:t>
            </w:r>
            <w:r w:rsidRPr="00D811BA">
              <w:rPr>
                <w:rFonts w:ascii="Times New Roman" w:hAnsi="Times New Roman" w:cs="Times New Roman"/>
              </w:rPr>
              <w:t>.</w:t>
            </w:r>
          </w:p>
          <w:p w:rsidR="00583345" w:rsidRDefault="00583345" w:rsidP="00583345">
            <w:pPr>
              <w:pStyle w:val="ConsPlusNormal"/>
              <w:jc w:val="both"/>
              <w:rPr>
                <w:rFonts w:ascii="Times New Roman" w:hAnsi="Times New Roman" w:cs="Times New Roman"/>
              </w:rPr>
            </w:pPr>
            <w:r w:rsidRPr="00EC3FF7">
              <w:rPr>
                <w:rFonts w:ascii="Times New Roman" w:hAnsi="Times New Roman" w:cs="Times New Roman"/>
              </w:rPr>
              <w:t>Участник,</w:t>
            </w:r>
            <w:r w:rsidRPr="00D811BA">
              <w:rPr>
                <w:rFonts w:ascii="Times New Roman" w:hAnsi="Times New Roman" w:cs="Times New Roman"/>
                <w:u w:val="single"/>
              </w:rPr>
              <w:t xml:space="preserve"> являющийся не резидентом РБ</w:t>
            </w:r>
            <w:r w:rsidRPr="00D811BA">
              <w:rPr>
                <w:rFonts w:ascii="Times New Roman" w:hAnsi="Times New Roman" w:cs="Times New Roman"/>
              </w:rPr>
              <w:t xml:space="preserve">, предоставляет документы, подтверждающие отсутствие задолженности по уплате налогов, сборов (пошлин), </w:t>
            </w:r>
            <w:r>
              <w:rPr>
                <w:rFonts w:ascii="Times New Roman" w:hAnsi="Times New Roman" w:cs="Times New Roman"/>
              </w:rPr>
              <w:t xml:space="preserve">пеней, выданные уполномоченными органами </w:t>
            </w:r>
            <w:r w:rsidRPr="00D811BA">
              <w:rPr>
                <w:rFonts w:ascii="Times New Roman" w:hAnsi="Times New Roman" w:cs="Times New Roman"/>
              </w:rPr>
              <w:t xml:space="preserve">в соответствии с законодательством страны, резидентом которой он является, по состоянию </w:t>
            </w:r>
            <w:r w:rsidRPr="00EC3FF7">
              <w:rPr>
                <w:rFonts w:ascii="Times New Roman" w:hAnsi="Times New Roman" w:cs="Times New Roman"/>
                <w:b/>
              </w:rPr>
              <w:t xml:space="preserve">не ранее чем на </w:t>
            </w:r>
            <w:r>
              <w:rPr>
                <w:rFonts w:ascii="Times New Roman" w:hAnsi="Times New Roman" w:cs="Times New Roman"/>
                <w:b/>
              </w:rPr>
              <w:t>1-</w:t>
            </w:r>
            <w:r w:rsidRPr="00EC3FF7">
              <w:rPr>
                <w:rFonts w:ascii="Times New Roman" w:hAnsi="Times New Roman" w:cs="Times New Roman"/>
                <w:b/>
              </w:rPr>
              <w:t>ое число месяца, предшествующего дню подачи предложения</w:t>
            </w:r>
            <w:r w:rsidRPr="00D811BA">
              <w:rPr>
                <w:rFonts w:ascii="Times New Roman" w:hAnsi="Times New Roman" w:cs="Times New Roman"/>
              </w:rPr>
              <w:t>.</w:t>
            </w:r>
          </w:p>
          <w:p w:rsidR="00583345" w:rsidRPr="00EC3FF7" w:rsidRDefault="00583345" w:rsidP="00583345">
            <w:pPr>
              <w:pStyle w:val="ConsPlusNormal"/>
              <w:jc w:val="both"/>
              <w:rPr>
                <w:rFonts w:ascii="Times New Roman" w:hAnsi="Times New Roman" w:cs="Times New Roman"/>
              </w:rPr>
            </w:pPr>
            <w:r>
              <w:rPr>
                <w:rFonts w:ascii="Times New Roman" w:hAnsi="Times New Roman" w:cs="Times New Roman"/>
              </w:rPr>
              <w:t>3.</w:t>
            </w:r>
            <w:r w:rsidRPr="00EC3FF7">
              <w:rPr>
                <w:rFonts w:ascii="Times New Roman" w:hAnsi="Times New Roman" w:cs="Times New Roman"/>
              </w:rPr>
              <w:t xml:space="preserve">Заявление  </w:t>
            </w:r>
            <w:r>
              <w:rPr>
                <w:rFonts w:ascii="Times New Roman" w:hAnsi="Times New Roman" w:cs="Times New Roman"/>
              </w:rPr>
              <w:t xml:space="preserve">участника </w:t>
            </w:r>
            <w:r w:rsidRPr="00EC3FF7">
              <w:rPr>
                <w:rFonts w:ascii="Times New Roman" w:hAnsi="Times New Roman" w:cs="Times New Roman"/>
              </w:rPr>
              <w:t>о том, что:</w:t>
            </w:r>
          </w:p>
          <w:p w:rsidR="00583345" w:rsidRPr="00F9738A" w:rsidRDefault="00583345" w:rsidP="00583345">
            <w:pPr>
              <w:pStyle w:val="ConsPlusNormal"/>
              <w:ind w:firstLine="540"/>
              <w:jc w:val="both"/>
              <w:rPr>
                <w:rFonts w:ascii="Times New Roman" w:hAnsi="Times New Roman" w:cs="Times New Roman"/>
              </w:rPr>
            </w:pPr>
            <w:r w:rsidRPr="00F9738A">
              <w:rPr>
                <w:rFonts w:ascii="Times New Roman" w:hAnsi="Times New Roman" w:cs="Times New Roman"/>
              </w:rPr>
              <w:t>юридическое лицо, в том числе индивидуальный предприниматель, не включено в список поставщиков (подрядчиков, исполнителей), временно не допускаемых к участию в процедурах государственных закупок;</w:t>
            </w:r>
          </w:p>
          <w:p w:rsidR="00583345" w:rsidRPr="00F9738A" w:rsidRDefault="00583345" w:rsidP="00583345">
            <w:pPr>
              <w:pStyle w:val="ConsPlusNormal"/>
              <w:ind w:firstLine="540"/>
              <w:jc w:val="both"/>
              <w:rPr>
                <w:rFonts w:ascii="Times New Roman" w:hAnsi="Times New Roman" w:cs="Times New Roman"/>
              </w:rPr>
            </w:pPr>
            <w:r w:rsidRPr="00F9738A">
              <w:rPr>
                <w:rFonts w:ascii="Times New Roman" w:hAnsi="Times New Roman" w:cs="Times New Roman"/>
              </w:rPr>
              <w:t>юридическое лицо, в том числе индивидуальный предприниматель, работник (работники) таких юридического лица или индивидуального предпринимателя не оказывали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583345" w:rsidRPr="00F9738A" w:rsidRDefault="00583345" w:rsidP="00583345">
            <w:pPr>
              <w:pStyle w:val="ConsPlusNormal"/>
              <w:ind w:firstLine="540"/>
              <w:jc w:val="both"/>
              <w:rPr>
                <w:rFonts w:ascii="Times New Roman" w:hAnsi="Times New Roman" w:cs="Times New Roman"/>
              </w:rPr>
            </w:pPr>
            <w:r w:rsidRPr="00F9738A">
              <w:rPr>
                <w:rFonts w:ascii="Times New Roman" w:hAnsi="Times New Roman" w:cs="Times New Roman"/>
              </w:rPr>
              <w:t>юридическое лицо или индивидуальный предприниматель не является заказчиком (организатором) проводимой процедуры государственной закупки;</w:t>
            </w:r>
          </w:p>
          <w:p w:rsidR="00583345" w:rsidRPr="00F9738A" w:rsidRDefault="00583345" w:rsidP="00583345">
            <w:pPr>
              <w:pStyle w:val="ConsPlusNormal"/>
              <w:ind w:firstLine="540"/>
              <w:jc w:val="both"/>
              <w:rPr>
                <w:rFonts w:ascii="Times New Roman" w:hAnsi="Times New Roman" w:cs="Times New Roman"/>
              </w:rPr>
            </w:pPr>
            <w:r w:rsidRPr="00F9738A">
              <w:rPr>
                <w:rFonts w:ascii="Times New Roman" w:hAnsi="Times New Roman" w:cs="Times New Roman"/>
              </w:rPr>
              <w:t>юридическое лицо не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w:t>
            </w:r>
          </w:p>
          <w:p w:rsidR="00583345" w:rsidRPr="00F9738A" w:rsidRDefault="00583345" w:rsidP="00583345">
            <w:pPr>
              <w:pStyle w:val="ConsPlusNormal"/>
              <w:ind w:firstLine="540"/>
              <w:jc w:val="both"/>
              <w:rPr>
                <w:rFonts w:ascii="Times New Roman" w:hAnsi="Times New Roman" w:cs="Times New Roman"/>
              </w:rPr>
            </w:pPr>
            <w:r w:rsidRPr="00F9738A">
              <w:rPr>
                <w:rFonts w:ascii="Times New Roman" w:hAnsi="Times New Roman" w:cs="Times New Roman"/>
              </w:rPr>
              <w:t>в отношении юридического лица или индивидуального предпринимателя</w:t>
            </w:r>
            <w:r>
              <w:rPr>
                <w:rFonts w:ascii="Times New Roman" w:hAnsi="Times New Roman" w:cs="Times New Roman"/>
              </w:rPr>
              <w:t xml:space="preserve"> не</w:t>
            </w:r>
            <w:r w:rsidRPr="00F9738A">
              <w:rPr>
                <w:rFonts w:ascii="Times New Roman" w:hAnsi="Times New Roman" w:cs="Times New Roman"/>
              </w:rPr>
              <w:t xml:space="preserve">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583345" w:rsidRDefault="00583345" w:rsidP="00583345">
            <w:pPr>
              <w:pStyle w:val="ConsPlusNormal"/>
              <w:ind w:firstLine="540"/>
              <w:jc w:val="both"/>
              <w:rPr>
                <w:rFonts w:ascii="Times New Roman" w:hAnsi="Times New Roman" w:cs="Times New Roman"/>
              </w:rPr>
            </w:pPr>
            <w:r w:rsidRPr="00F9738A">
              <w:rPr>
                <w:rFonts w:ascii="Times New Roman" w:hAnsi="Times New Roman" w:cs="Times New Roman"/>
              </w:rPr>
              <w:t>юридическое лицо, в том числе индивидуальный предприниматель, обладает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w:t>
            </w:r>
          </w:p>
          <w:p w:rsidR="005B07F6" w:rsidRDefault="005B07F6" w:rsidP="005B07F6">
            <w:pPr>
              <w:pStyle w:val="ConsPlusNormal"/>
              <w:rPr>
                <w:rFonts w:ascii="Times New Roman" w:hAnsi="Times New Roman"/>
                <w:b/>
                <w:u w:val="single"/>
              </w:rPr>
            </w:pPr>
          </w:p>
          <w:p w:rsidR="005B07F6" w:rsidRDefault="005B07F6" w:rsidP="005B07F6">
            <w:pPr>
              <w:pStyle w:val="ConsPlusNormal"/>
              <w:rPr>
                <w:rFonts w:ascii="Times New Roman" w:hAnsi="Times New Roman"/>
                <w:b/>
                <w:u w:val="single"/>
              </w:rPr>
            </w:pPr>
          </w:p>
          <w:p w:rsidR="005B07F6" w:rsidRPr="00344995" w:rsidRDefault="005B07F6" w:rsidP="005B07F6">
            <w:pPr>
              <w:pStyle w:val="ConsPlusNormal"/>
              <w:rPr>
                <w:rFonts w:ascii="Times New Roman" w:hAnsi="Times New Roman"/>
                <w:b/>
                <w:u w:val="single"/>
              </w:rPr>
            </w:pPr>
            <w:r w:rsidRPr="00344995">
              <w:rPr>
                <w:rFonts w:ascii="Times New Roman" w:hAnsi="Times New Roman"/>
                <w:b/>
                <w:u w:val="single"/>
              </w:rPr>
              <w:t>Документы и (или) сведения для проверки дополнительных требований к участникам:</w:t>
            </w:r>
          </w:p>
          <w:p w:rsidR="005B07F6" w:rsidRPr="00344995" w:rsidRDefault="005B07F6" w:rsidP="005B07F6">
            <w:pPr>
              <w:pStyle w:val="ConsPlusNormal"/>
              <w:jc w:val="both"/>
              <w:rPr>
                <w:rFonts w:ascii="Times New Roman" w:hAnsi="Times New Roman" w:cs="Times New Roman"/>
              </w:rPr>
            </w:pPr>
            <w:r w:rsidRPr="00344995">
              <w:rPr>
                <w:rFonts w:ascii="Times New Roman" w:hAnsi="Times New Roman" w:cs="Times New Roman"/>
              </w:rPr>
              <w:t>1. Документ, подписанный участником, о выполнении работ (оказания услуг), составляющих предмет государственной закупки, собственными силами на сумму не менее 50 процентов стоимости работ, составляющий предмет государственной закупки.</w:t>
            </w:r>
            <w:r w:rsidRPr="00344995">
              <w:rPr>
                <w:rFonts w:ascii="Times New Roman" w:hAnsi="Times New Roman" w:cs="Times New Roman"/>
                <w:b/>
                <w:i/>
              </w:rPr>
              <w:t xml:space="preserve"> </w:t>
            </w:r>
          </w:p>
          <w:p w:rsidR="005B07F6" w:rsidRPr="00344995" w:rsidRDefault="005B07F6" w:rsidP="005B07F6">
            <w:pPr>
              <w:pStyle w:val="ConsPlusNormal"/>
              <w:jc w:val="both"/>
              <w:rPr>
                <w:rFonts w:ascii="Times New Roman" w:hAnsi="Times New Roman" w:cs="Times New Roman"/>
              </w:rPr>
            </w:pPr>
            <w:r w:rsidRPr="00344995">
              <w:rPr>
                <w:rFonts w:ascii="Times New Roman" w:hAnsi="Times New Roman" w:cs="Times New Roman"/>
              </w:rPr>
              <w:lastRenderedPageBreak/>
              <w:t xml:space="preserve">2. Реестр исполненных договоров о выполнении сопоставимых по цене (не менее 75 процентов ориентировочной стоимости предмета государственной закупки) работ (услуг), составляющих предмет государственной закупки, или аналогичных работ (услуг), исполненных участником за последние три года, </w:t>
            </w:r>
            <w:proofErr w:type="gramStart"/>
            <w:r w:rsidRPr="00344995">
              <w:rPr>
                <w:rFonts w:ascii="Times New Roman" w:hAnsi="Times New Roman" w:cs="Times New Roman"/>
              </w:rPr>
              <w:t>содержащий</w:t>
            </w:r>
            <w:proofErr w:type="gramEnd"/>
            <w:r w:rsidRPr="00344995">
              <w:rPr>
                <w:rFonts w:ascii="Times New Roman" w:hAnsi="Times New Roman" w:cs="Times New Roman"/>
              </w:rPr>
              <w:t xml:space="preserve"> в том числе сведения о заказчиках, предмете договора, сроках его исполнения и цене.</w:t>
            </w:r>
          </w:p>
          <w:p w:rsidR="00D24921" w:rsidRPr="00547D84" w:rsidRDefault="005B07F6" w:rsidP="005B07F6">
            <w:pPr>
              <w:pStyle w:val="ConsPlusNormal"/>
              <w:jc w:val="both"/>
              <w:rPr>
                <w:rFonts w:ascii="Times New Roman" w:hAnsi="Times New Roman" w:cs="Times New Roman"/>
              </w:rPr>
            </w:pPr>
            <w:r w:rsidRPr="00344995">
              <w:rPr>
                <w:rFonts w:ascii="Times New Roman" w:hAnsi="Times New Roman" w:cs="Times New Roman"/>
              </w:rPr>
              <w:t>3. Не менее трех положительных отзывов о качестве и соблюдении сроков выполнения сопоставимых по цене (не менее 75 процентов ориентировочной стоимости предмета государственной закупки) работ (услуг), составляющих предмет государственной закупки, или аналогичных работ (услуг) за последние три года.</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694FC8">
            <w:pPr>
              <w:pStyle w:val="ConsPlusNormal"/>
              <w:rPr>
                <w:rFonts w:ascii="Times New Roman" w:hAnsi="Times New Roman" w:cs="Times New Roman"/>
              </w:rPr>
            </w:pPr>
            <w:r w:rsidRPr="007B0A1A">
              <w:rPr>
                <w:rFonts w:ascii="Times New Roman" w:hAnsi="Times New Roman" w:cs="Times New Roman"/>
              </w:rPr>
              <w:lastRenderedPageBreak/>
              <w:t>Требование о предоставл</w:t>
            </w:r>
            <w:r w:rsidR="00A74165">
              <w:rPr>
                <w:rFonts w:ascii="Times New Roman" w:hAnsi="Times New Roman" w:cs="Times New Roman"/>
              </w:rPr>
              <w:t xml:space="preserve">ении </w:t>
            </w:r>
            <w:r w:rsidRPr="007B0A1A">
              <w:rPr>
                <w:rFonts w:ascii="Times New Roman" w:hAnsi="Times New Roman" w:cs="Times New Roman"/>
              </w:rPr>
              <w:t>обеспечения исполнения обязательств по договору</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631512" w:rsidP="00722F55">
            <w:pPr>
              <w:pStyle w:val="ConsPlusNormal"/>
              <w:rPr>
                <w:rFonts w:ascii="Times New Roman" w:hAnsi="Times New Roman" w:cs="Times New Roman"/>
              </w:rPr>
            </w:pPr>
            <w:r>
              <w:rPr>
                <w:rFonts w:ascii="Times New Roman" w:hAnsi="Times New Roman" w:cs="Times New Roman"/>
              </w:rPr>
              <w:t>Н</w:t>
            </w:r>
            <w:r w:rsidR="00006B8D">
              <w:rPr>
                <w:rFonts w:ascii="Times New Roman" w:hAnsi="Times New Roman" w:cs="Times New Roman"/>
              </w:rPr>
              <w:t xml:space="preserve">е </w:t>
            </w:r>
            <w:r>
              <w:rPr>
                <w:rFonts w:ascii="Times New Roman" w:hAnsi="Times New Roman" w:cs="Times New Roman"/>
              </w:rPr>
              <w:t>устан</w:t>
            </w:r>
            <w:r w:rsidR="00722F55">
              <w:rPr>
                <w:rFonts w:ascii="Times New Roman" w:hAnsi="Times New Roman" w:cs="Times New Roman"/>
              </w:rPr>
              <w:t>о</w:t>
            </w:r>
            <w:r>
              <w:rPr>
                <w:rFonts w:ascii="Times New Roman" w:hAnsi="Times New Roman" w:cs="Times New Roman"/>
              </w:rPr>
              <w:t>вл</w:t>
            </w:r>
            <w:r w:rsidR="00722F55">
              <w:rPr>
                <w:rFonts w:ascii="Times New Roman" w:hAnsi="Times New Roman" w:cs="Times New Roman"/>
              </w:rPr>
              <w:t>ены</w:t>
            </w:r>
            <w:r w:rsidR="00006B8D">
              <w:rPr>
                <w:rFonts w:ascii="Times New Roman" w:hAnsi="Times New Roman" w:cs="Times New Roman"/>
              </w:rPr>
              <w:t>.</w:t>
            </w:r>
          </w:p>
        </w:tc>
      </w:tr>
      <w:tr w:rsidR="007B0A1A" w:rsidRPr="007B0A1A" w:rsidTr="005E072A">
        <w:tc>
          <w:tcPr>
            <w:tcW w:w="9069" w:type="dxa"/>
            <w:gridSpan w:val="2"/>
            <w:tcBorders>
              <w:top w:val="single" w:sz="4" w:space="0" w:color="auto"/>
              <w:left w:val="single" w:sz="4" w:space="0" w:color="auto"/>
              <w:bottom w:val="single" w:sz="4" w:space="0" w:color="auto"/>
              <w:right w:val="single" w:sz="4" w:space="0" w:color="auto"/>
            </w:tcBorders>
            <w:vAlign w:val="center"/>
          </w:tcPr>
          <w:p w:rsidR="007B0A1A" w:rsidRPr="007B0A1A" w:rsidRDefault="007B0A1A" w:rsidP="005E072A">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8D4FB2" w:rsidP="004548BB">
            <w:pPr>
              <w:pStyle w:val="ConsPlusNormal"/>
              <w:rPr>
                <w:rFonts w:ascii="Times New Roman" w:hAnsi="Times New Roman" w:cs="Times New Roman"/>
              </w:rPr>
            </w:pPr>
            <w:r>
              <w:rPr>
                <w:rFonts w:ascii="Times New Roman" w:hAnsi="Times New Roman" w:cs="Times New Roman"/>
              </w:rPr>
              <w:t>Наименование услуг</w:t>
            </w:r>
            <w:r w:rsidR="00583345">
              <w:rPr>
                <w:rFonts w:ascii="Times New Roman" w:hAnsi="Times New Roman" w:cs="Times New Roman"/>
              </w:rPr>
              <w:t xml:space="preserve"> (работ)</w:t>
            </w:r>
          </w:p>
        </w:tc>
        <w:tc>
          <w:tcPr>
            <w:tcW w:w="5100" w:type="dxa"/>
            <w:tcBorders>
              <w:top w:val="single" w:sz="4" w:space="0" w:color="auto"/>
              <w:left w:val="single" w:sz="4" w:space="0" w:color="auto"/>
              <w:bottom w:val="single" w:sz="4" w:space="0" w:color="auto"/>
              <w:right w:val="single" w:sz="4" w:space="0" w:color="auto"/>
            </w:tcBorders>
          </w:tcPr>
          <w:p w:rsidR="007B0A1A" w:rsidRPr="00D24921" w:rsidRDefault="00E42394" w:rsidP="00AE7FA1">
            <w:pPr>
              <w:pStyle w:val="ConsPlusNormal"/>
              <w:jc w:val="both"/>
              <w:rPr>
                <w:rFonts w:ascii="Times New Roman" w:hAnsi="Times New Roman" w:cs="Times New Roman"/>
                <w:b/>
              </w:rPr>
            </w:pPr>
            <w:r w:rsidRPr="00E42394">
              <w:rPr>
                <w:rFonts w:ascii="Times New Roman" w:eastAsia="Times New Roman" w:hAnsi="Times New Roman"/>
                <w:b/>
              </w:rPr>
              <w:t xml:space="preserve">Проект </w:t>
            </w:r>
            <w:proofErr w:type="spellStart"/>
            <w:r w:rsidRPr="00E42394">
              <w:rPr>
                <w:rFonts w:ascii="Times New Roman" w:eastAsia="Times New Roman" w:hAnsi="Times New Roman"/>
                <w:b/>
              </w:rPr>
              <w:t>водоохранных</w:t>
            </w:r>
            <w:proofErr w:type="spellEnd"/>
            <w:r w:rsidRPr="00E42394">
              <w:rPr>
                <w:rFonts w:ascii="Times New Roman" w:eastAsia="Times New Roman" w:hAnsi="Times New Roman"/>
                <w:b/>
              </w:rPr>
              <w:t xml:space="preserve"> зон и прибрежных полос поверхностных водных объектов города Минска (внесение изменений)</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Код</w:t>
            </w:r>
            <w:r w:rsidR="00A74165">
              <w:rPr>
                <w:rFonts w:ascii="Times New Roman" w:hAnsi="Times New Roman" w:cs="Times New Roman"/>
              </w:rPr>
              <w:t xml:space="preserve"> по ОКРБ 007-2012 </w:t>
            </w:r>
            <w:r w:rsidRPr="007B0A1A">
              <w:rPr>
                <w:rFonts w:ascii="Times New Roman" w:hAnsi="Times New Roman" w:cs="Times New Roman"/>
              </w:rPr>
              <w:t>(подвид)</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176DFE" w:rsidP="00B15BBD">
            <w:pPr>
              <w:pStyle w:val="ConsPlusNormal"/>
              <w:rPr>
                <w:rFonts w:ascii="Times New Roman" w:hAnsi="Times New Roman" w:cs="Times New Roman"/>
              </w:rPr>
            </w:pPr>
            <w:r w:rsidRPr="00176DFE">
              <w:rPr>
                <w:rFonts w:ascii="Times New Roman" w:hAnsi="Times New Roman" w:cs="Times New Roman"/>
              </w:rPr>
              <w:t>71.11.22.900</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176DFE" w:rsidP="004E29D7">
            <w:pPr>
              <w:pStyle w:val="ConsPlusNormal"/>
              <w:jc w:val="both"/>
              <w:rPr>
                <w:rFonts w:ascii="Times New Roman" w:hAnsi="Times New Roman" w:cs="Times New Roman"/>
              </w:rPr>
            </w:pPr>
            <w:r w:rsidRPr="00176DFE">
              <w:rPr>
                <w:rFonts w:ascii="Times New Roman" w:hAnsi="Times New Roman" w:cs="Times New Roman"/>
              </w:rPr>
              <w:t>Услуги по архитектурному проектированию прочие</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5E072A">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100" w:type="dxa"/>
            <w:tcBorders>
              <w:top w:val="single" w:sz="4" w:space="0" w:color="auto"/>
              <w:left w:val="single" w:sz="4" w:space="0" w:color="auto"/>
              <w:bottom w:val="single" w:sz="4" w:space="0" w:color="auto"/>
              <w:right w:val="single" w:sz="4" w:space="0" w:color="auto"/>
            </w:tcBorders>
          </w:tcPr>
          <w:p w:rsidR="007B0A1A" w:rsidRDefault="00D24921" w:rsidP="00F33B9B">
            <w:pPr>
              <w:pStyle w:val="ConsPlusNormal"/>
              <w:jc w:val="both"/>
              <w:rPr>
                <w:rFonts w:ascii="Times New Roman" w:eastAsia="Times New Roman" w:hAnsi="Times New Roman" w:cs="Times New Roman"/>
              </w:rPr>
            </w:pPr>
            <w:r>
              <w:rPr>
                <w:rFonts w:ascii="Times New Roman" w:eastAsia="Times New Roman" w:hAnsi="Times New Roman" w:cs="Times New Roman"/>
              </w:rPr>
              <w:t>1</w:t>
            </w:r>
            <w:r w:rsidR="00F469D9">
              <w:rPr>
                <w:rFonts w:ascii="Times New Roman" w:eastAsia="Times New Roman" w:hAnsi="Times New Roman" w:cs="Times New Roman"/>
              </w:rPr>
              <w:t xml:space="preserve"> услуг</w:t>
            </w:r>
            <w:r>
              <w:rPr>
                <w:rFonts w:ascii="Times New Roman" w:eastAsia="Times New Roman" w:hAnsi="Times New Roman" w:cs="Times New Roman"/>
              </w:rPr>
              <w:t>а</w:t>
            </w:r>
          </w:p>
          <w:p w:rsidR="002C3305" w:rsidRPr="008C4B0B" w:rsidRDefault="002C3305" w:rsidP="00F33B9B">
            <w:pPr>
              <w:pStyle w:val="ConsPlusNormal"/>
              <w:jc w:val="both"/>
              <w:rPr>
                <w:rFonts w:ascii="Times New Roman" w:hAnsi="Times New Roman" w:cs="Times New Roman"/>
                <w:i/>
              </w:rPr>
            </w:pP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AA022C">
            <w:pPr>
              <w:pStyle w:val="ConsPlusNormal"/>
              <w:rPr>
                <w:rFonts w:ascii="Times New Roman" w:hAnsi="Times New Roman" w:cs="Times New Roman"/>
              </w:rPr>
            </w:pPr>
            <w:r w:rsidRPr="007B0A1A">
              <w:rPr>
                <w:rFonts w:ascii="Times New Roman" w:hAnsi="Times New Roman" w:cs="Times New Roman"/>
              </w:rPr>
              <w:t xml:space="preserve">Срок (сроки) </w:t>
            </w:r>
            <w:r w:rsidR="00C93427">
              <w:rPr>
                <w:rFonts w:ascii="Times New Roman" w:hAnsi="Times New Roman" w:cs="Times New Roman"/>
              </w:rPr>
              <w:t xml:space="preserve">оказания </w:t>
            </w:r>
            <w:r w:rsidR="00AA022C">
              <w:rPr>
                <w:rFonts w:ascii="Times New Roman" w:hAnsi="Times New Roman" w:cs="Times New Roman"/>
              </w:rPr>
              <w:t>услуг (выполнения работ)</w:t>
            </w:r>
            <w:r w:rsidRPr="007B0A1A">
              <w:rPr>
                <w:rFonts w:ascii="Times New Roman" w:hAnsi="Times New Roman" w:cs="Times New Roman"/>
              </w:rPr>
              <w:t xml:space="preserve"> </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E42394" w:rsidP="00BB270C">
            <w:pPr>
              <w:pStyle w:val="ConsPlusNormal"/>
              <w:rPr>
                <w:rFonts w:ascii="Times New Roman" w:hAnsi="Times New Roman" w:cs="Times New Roman"/>
              </w:rPr>
            </w:pPr>
            <w:r w:rsidRPr="00E42394">
              <w:rPr>
                <w:rFonts w:ascii="Times New Roman" w:hAnsi="Times New Roman" w:cs="Times New Roman"/>
              </w:rPr>
              <w:t>в течение 1,5 месяца с момента заключения договора</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6060E9">
            <w:pPr>
              <w:pStyle w:val="ConsPlusNormal"/>
              <w:rPr>
                <w:rFonts w:ascii="Times New Roman" w:hAnsi="Times New Roman" w:cs="Times New Roman"/>
              </w:rPr>
            </w:pPr>
            <w:r w:rsidRPr="007B0A1A">
              <w:rPr>
                <w:rFonts w:ascii="Times New Roman" w:hAnsi="Times New Roman" w:cs="Times New Roman"/>
              </w:rPr>
              <w:t xml:space="preserve">Место (места) </w:t>
            </w:r>
            <w:r w:rsidR="00AA022C" w:rsidRPr="00AA022C">
              <w:rPr>
                <w:rFonts w:ascii="Times New Roman" w:hAnsi="Times New Roman" w:cs="Times New Roman"/>
              </w:rPr>
              <w:t>оказания  услуг (выполнения работ)</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176DFE" w:rsidP="004E29D7">
            <w:pPr>
              <w:pStyle w:val="ConsPlusNormal"/>
              <w:jc w:val="both"/>
              <w:rPr>
                <w:rFonts w:ascii="Times New Roman" w:hAnsi="Times New Roman" w:cs="Times New Roman"/>
              </w:rPr>
            </w:pPr>
            <w:r w:rsidRPr="00176DFE">
              <w:rPr>
                <w:rFonts w:ascii="Times New Roman" w:hAnsi="Times New Roman" w:cs="Times New Roman"/>
              </w:rPr>
              <w:t xml:space="preserve">г. Минск ул. </w:t>
            </w:r>
            <w:proofErr w:type="gramStart"/>
            <w:r w:rsidRPr="00176DFE">
              <w:rPr>
                <w:rFonts w:ascii="Times New Roman" w:hAnsi="Times New Roman" w:cs="Times New Roman"/>
              </w:rPr>
              <w:t>Советская</w:t>
            </w:r>
            <w:proofErr w:type="gramEnd"/>
            <w:r w:rsidRPr="00176DFE">
              <w:rPr>
                <w:rFonts w:ascii="Times New Roman" w:hAnsi="Times New Roman" w:cs="Times New Roman"/>
              </w:rPr>
              <w:t>, 19</w:t>
            </w:r>
            <w:r w:rsidR="00694FC8" w:rsidRPr="00694FC8">
              <w:rPr>
                <w:rFonts w:ascii="Times New Roman" w:hAnsi="Times New Roman" w:cs="Times New Roman"/>
              </w:rPr>
              <w:t>.</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6060E9">
            <w:pPr>
              <w:pStyle w:val="ConsPlusNormal"/>
              <w:rPr>
                <w:rFonts w:ascii="Times New Roman" w:hAnsi="Times New Roman" w:cs="Times New Roman"/>
              </w:rPr>
            </w:pPr>
            <w:r w:rsidRPr="007B0A1A">
              <w:rPr>
                <w:rFonts w:ascii="Times New Roman" w:hAnsi="Times New Roman" w:cs="Times New Roman"/>
              </w:rPr>
              <w:t>Ориентировочная стоимость пред</w:t>
            </w:r>
            <w:r w:rsidR="006060E9">
              <w:rPr>
                <w:rFonts w:ascii="Times New Roman" w:hAnsi="Times New Roman" w:cs="Times New Roman"/>
              </w:rPr>
              <w:t>мета государственной закупки</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E42394" w:rsidP="00D24921">
            <w:pPr>
              <w:pStyle w:val="ConsPlusNormal"/>
              <w:rPr>
                <w:rFonts w:ascii="Times New Roman" w:hAnsi="Times New Roman" w:cs="Times New Roman"/>
              </w:rPr>
            </w:pPr>
            <w:r w:rsidRPr="00E42394">
              <w:rPr>
                <w:rFonts w:ascii="Times New Roman" w:hAnsi="Times New Roman" w:cs="Times New Roman"/>
              </w:rPr>
              <w:t xml:space="preserve">9 690,00 </w:t>
            </w:r>
            <w:r w:rsidR="00BB270C" w:rsidRPr="00BB270C">
              <w:rPr>
                <w:rFonts w:ascii="Times New Roman" w:hAnsi="Times New Roman" w:cs="Times New Roman"/>
              </w:rPr>
              <w:t>бел</w:t>
            </w:r>
            <w:proofErr w:type="gramStart"/>
            <w:r w:rsidR="00BB270C" w:rsidRPr="00BB270C">
              <w:rPr>
                <w:rFonts w:ascii="Times New Roman" w:hAnsi="Times New Roman" w:cs="Times New Roman"/>
              </w:rPr>
              <w:t>.</w:t>
            </w:r>
            <w:proofErr w:type="gramEnd"/>
            <w:r w:rsidR="00BB270C" w:rsidRPr="00BB270C">
              <w:rPr>
                <w:rFonts w:ascii="Times New Roman" w:hAnsi="Times New Roman" w:cs="Times New Roman"/>
              </w:rPr>
              <w:t xml:space="preserve"> </w:t>
            </w:r>
            <w:proofErr w:type="gramStart"/>
            <w:r w:rsidR="00BB270C" w:rsidRPr="00BB270C">
              <w:rPr>
                <w:rFonts w:ascii="Times New Roman" w:hAnsi="Times New Roman" w:cs="Times New Roman"/>
              </w:rPr>
              <w:t>р</w:t>
            </w:r>
            <w:proofErr w:type="gramEnd"/>
            <w:r w:rsidR="00BB270C" w:rsidRPr="00BB270C">
              <w:rPr>
                <w:rFonts w:ascii="Times New Roman" w:hAnsi="Times New Roman" w:cs="Times New Roman"/>
              </w:rPr>
              <w:t>ублей с НДС 20%</w:t>
            </w:r>
          </w:p>
        </w:tc>
      </w:tr>
      <w:tr w:rsidR="007B0A1A" w:rsidRPr="007B0A1A" w:rsidTr="00DD55DA">
        <w:tc>
          <w:tcPr>
            <w:tcW w:w="3969" w:type="dxa"/>
            <w:tcBorders>
              <w:top w:val="single" w:sz="4" w:space="0" w:color="auto"/>
              <w:left w:val="single" w:sz="4" w:space="0" w:color="auto"/>
              <w:bottom w:val="single" w:sz="4" w:space="0" w:color="auto"/>
              <w:right w:val="single" w:sz="4" w:space="0" w:color="auto"/>
            </w:tcBorders>
          </w:tcPr>
          <w:p w:rsidR="007B0A1A" w:rsidRPr="007B0A1A" w:rsidRDefault="007B0A1A" w:rsidP="0001525C">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100" w:type="dxa"/>
            <w:tcBorders>
              <w:top w:val="single" w:sz="4" w:space="0" w:color="auto"/>
              <w:left w:val="single" w:sz="4" w:space="0" w:color="auto"/>
              <w:bottom w:val="single" w:sz="4" w:space="0" w:color="auto"/>
              <w:right w:val="single" w:sz="4" w:space="0" w:color="auto"/>
            </w:tcBorders>
          </w:tcPr>
          <w:p w:rsidR="007B0A1A" w:rsidRPr="007B0A1A" w:rsidRDefault="00BB270C" w:rsidP="00BB270C">
            <w:pPr>
              <w:pStyle w:val="ConsPlusNormal"/>
              <w:rPr>
                <w:rFonts w:ascii="Times New Roman" w:hAnsi="Times New Roman" w:cs="Times New Roman"/>
              </w:rPr>
            </w:pPr>
            <w:r>
              <w:rPr>
                <w:rFonts w:ascii="Times New Roman" w:hAnsi="Times New Roman" w:cs="Times New Roman"/>
              </w:rPr>
              <w:t>местный бюджет</w:t>
            </w:r>
          </w:p>
        </w:tc>
      </w:tr>
      <w:tr w:rsidR="0070154A" w:rsidRPr="007B0A1A" w:rsidTr="005E072A">
        <w:tc>
          <w:tcPr>
            <w:tcW w:w="9069" w:type="dxa"/>
            <w:gridSpan w:val="2"/>
            <w:tcBorders>
              <w:top w:val="single" w:sz="4" w:space="0" w:color="auto"/>
              <w:left w:val="single" w:sz="4" w:space="0" w:color="auto"/>
              <w:bottom w:val="single" w:sz="4" w:space="0" w:color="auto"/>
              <w:right w:val="single" w:sz="4" w:space="0" w:color="auto"/>
            </w:tcBorders>
            <w:vAlign w:val="center"/>
          </w:tcPr>
          <w:p w:rsidR="0070154A" w:rsidRPr="007B0A1A" w:rsidRDefault="0070154A" w:rsidP="005E072A">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70154A" w:rsidRPr="007B0A1A" w:rsidTr="00DD55DA">
        <w:tc>
          <w:tcPr>
            <w:tcW w:w="3969" w:type="dxa"/>
            <w:tcBorders>
              <w:top w:val="single" w:sz="4" w:space="0" w:color="auto"/>
              <w:left w:val="single" w:sz="4" w:space="0" w:color="auto"/>
              <w:bottom w:val="single" w:sz="4" w:space="0" w:color="auto"/>
              <w:right w:val="single" w:sz="4" w:space="0" w:color="auto"/>
            </w:tcBorders>
          </w:tcPr>
          <w:p w:rsidR="0070154A" w:rsidRPr="007B0A1A" w:rsidRDefault="0070154A" w:rsidP="006060E9">
            <w:pPr>
              <w:pStyle w:val="ConsPlusNormal"/>
              <w:rPr>
                <w:rFonts w:ascii="Times New Roman" w:hAnsi="Times New Roman" w:cs="Times New Roman"/>
              </w:rPr>
            </w:pPr>
            <w:r w:rsidRPr="007B0A1A">
              <w:rPr>
                <w:rFonts w:ascii="Times New Roman" w:hAnsi="Times New Roman" w:cs="Times New Roman"/>
              </w:rPr>
              <w:t>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w:t>
            </w:r>
            <w:r>
              <w:rPr>
                <w:rFonts w:ascii="Times New Roman" w:hAnsi="Times New Roman" w:cs="Times New Roman"/>
              </w:rPr>
              <w:t xml:space="preserve">мету государственной закупки </w:t>
            </w:r>
          </w:p>
        </w:tc>
        <w:tc>
          <w:tcPr>
            <w:tcW w:w="5100" w:type="dxa"/>
            <w:tcBorders>
              <w:top w:val="single" w:sz="4" w:space="0" w:color="auto"/>
              <w:left w:val="single" w:sz="4" w:space="0" w:color="auto"/>
              <w:bottom w:val="single" w:sz="4" w:space="0" w:color="auto"/>
              <w:right w:val="single" w:sz="4" w:space="0" w:color="auto"/>
            </w:tcBorders>
          </w:tcPr>
          <w:p w:rsidR="004548BB" w:rsidRPr="00E918B9" w:rsidRDefault="004548BB" w:rsidP="004548BB">
            <w:pPr>
              <w:pStyle w:val="ConsPlusNormal"/>
              <w:jc w:val="both"/>
              <w:rPr>
                <w:rFonts w:ascii="Times New Roman" w:hAnsi="Times New Roman" w:cs="Times New Roman"/>
              </w:rPr>
            </w:pPr>
            <w:r w:rsidRPr="00E918B9">
              <w:rPr>
                <w:rFonts w:ascii="Times New Roman" w:hAnsi="Times New Roman" w:cs="Times New Roman"/>
              </w:rPr>
              <w:t xml:space="preserve">Описание </w:t>
            </w:r>
            <w:r>
              <w:rPr>
                <w:rFonts w:ascii="Times New Roman" w:hAnsi="Times New Roman" w:cs="Times New Roman"/>
              </w:rPr>
              <w:t>услуг</w:t>
            </w:r>
            <w:r w:rsidRPr="00E918B9">
              <w:rPr>
                <w:rFonts w:ascii="Times New Roman" w:hAnsi="Times New Roman" w:cs="Times New Roman"/>
              </w:rPr>
              <w:t xml:space="preserve">, согласно </w:t>
            </w:r>
            <w:r w:rsidR="00DD5686">
              <w:rPr>
                <w:rFonts w:ascii="Times New Roman" w:hAnsi="Times New Roman" w:cs="Times New Roman"/>
              </w:rPr>
              <w:t>П</w:t>
            </w:r>
            <w:r w:rsidR="00AE7FA1">
              <w:rPr>
                <w:rFonts w:ascii="Times New Roman" w:hAnsi="Times New Roman" w:cs="Times New Roman"/>
              </w:rPr>
              <w:t>риложени</w:t>
            </w:r>
            <w:r w:rsidR="00E42394">
              <w:rPr>
                <w:rFonts w:ascii="Times New Roman" w:hAnsi="Times New Roman" w:cs="Times New Roman"/>
              </w:rPr>
              <w:t>ю</w:t>
            </w:r>
            <w:r w:rsidRPr="00E918B9">
              <w:rPr>
                <w:rFonts w:ascii="Times New Roman" w:hAnsi="Times New Roman" w:cs="Times New Roman"/>
              </w:rPr>
              <w:t xml:space="preserve"> №4 к </w:t>
            </w:r>
            <w:r w:rsidR="00D54564">
              <w:rPr>
                <w:rFonts w:ascii="Times New Roman" w:hAnsi="Times New Roman" w:cs="Times New Roman"/>
              </w:rPr>
              <w:t xml:space="preserve">настоящим </w:t>
            </w:r>
            <w:r w:rsidRPr="00E918B9">
              <w:rPr>
                <w:rFonts w:ascii="Times New Roman" w:hAnsi="Times New Roman" w:cs="Times New Roman"/>
              </w:rPr>
              <w:t>документам</w:t>
            </w:r>
            <w:r w:rsidR="00DD5686">
              <w:rPr>
                <w:rFonts w:ascii="Times New Roman" w:hAnsi="Times New Roman" w:cs="Times New Roman"/>
              </w:rPr>
              <w:t>.</w:t>
            </w:r>
          </w:p>
          <w:p w:rsidR="00DD5686" w:rsidRDefault="00DD5686" w:rsidP="00DD5686">
            <w:pPr>
              <w:pStyle w:val="ConsPlusNormal"/>
              <w:jc w:val="both"/>
              <w:rPr>
                <w:rFonts w:ascii="Times New Roman" w:hAnsi="Times New Roman" w:cs="Times New Roman"/>
              </w:rPr>
            </w:pPr>
            <w:r>
              <w:rPr>
                <w:rFonts w:ascii="Times New Roman" w:hAnsi="Times New Roman" w:cs="Times New Roman"/>
              </w:rPr>
              <w:t xml:space="preserve">         С</w:t>
            </w:r>
            <w:r w:rsidRPr="001F51FB">
              <w:rPr>
                <w:rFonts w:ascii="Times New Roman" w:hAnsi="Times New Roman" w:cs="Times New Roman"/>
              </w:rPr>
              <w:t>ведениями, подтверждающими соответствие предмету государственной закупки и требованиям к предмету государстве</w:t>
            </w:r>
            <w:r>
              <w:rPr>
                <w:rFonts w:ascii="Times New Roman" w:hAnsi="Times New Roman" w:cs="Times New Roman"/>
              </w:rPr>
              <w:t xml:space="preserve">нной закупки, являются описание </w:t>
            </w:r>
            <w:r w:rsidRPr="001F51FB">
              <w:rPr>
                <w:rFonts w:ascii="Times New Roman" w:hAnsi="Times New Roman" w:cs="Times New Roman"/>
              </w:rPr>
              <w:t xml:space="preserve">предлагаемых </w:t>
            </w:r>
            <w:r w:rsidR="002C5C46" w:rsidRPr="002C5C46">
              <w:rPr>
                <w:rFonts w:ascii="Times New Roman" w:hAnsi="Times New Roman" w:cs="Times New Roman"/>
              </w:rPr>
              <w:t>услуг (работ)</w:t>
            </w:r>
            <w:r w:rsidRPr="001F51FB">
              <w:rPr>
                <w:rFonts w:ascii="Times New Roman" w:hAnsi="Times New Roman" w:cs="Times New Roman"/>
              </w:rPr>
              <w:t>.</w:t>
            </w:r>
          </w:p>
          <w:p w:rsidR="000F09BE" w:rsidRPr="004548BB" w:rsidRDefault="00DD5686" w:rsidP="00E42394">
            <w:pPr>
              <w:pStyle w:val="ConsPlusNormal"/>
              <w:jc w:val="both"/>
              <w:rPr>
                <w:rFonts w:ascii="Times New Roman" w:hAnsi="Times New Roman" w:cs="Times New Roman"/>
              </w:rPr>
            </w:pPr>
            <w:r>
              <w:rPr>
                <w:rFonts w:ascii="Times New Roman" w:eastAsia="Calibri" w:hAnsi="Times New Roman"/>
                <w:b/>
                <w:i/>
              </w:rPr>
              <w:t xml:space="preserve">        </w:t>
            </w:r>
            <w:r w:rsidRPr="00CC4978">
              <w:rPr>
                <w:rFonts w:ascii="Times New Roman" w:eastAsia="Calibri" w:hAnsi="Times New Roman"/>
                <w:b/>
                <w:i/>
              </w:rPr>
              <w:t xml:space="preserve">Участник в своем предложении указывает полное описание </w:t>
            </w:r>
            <w:r>
              <w:rPr>
                <w:rFonts w:ascii="Times New Roman" w:eastAsia="Calibri" w:hAnsi="Times New Roman"/>
                <w:b/>
                <w:i/>
              </w:rPr>
              <w:t>услуг (работ)</w:t>
            </w:r>
            <w:r w:rsidRPr="00CC4978">
              <w:rPr>
                <w:rFonts w:ascii="Times New Roman" w:eastAsia="Calibri" w:hAnsi="Times New Roman"/>
                <w:b/>
                <w:i/>
              </w:rPr>
              <w:t xml:space="preserve"> в точном соответствии с </w:t>
            </w:r>
            <w:r w:rsidRPr="00F77614">
              <w:rPr>
                <w:rFonts w:ascii="Times New Roman" w:eastAsia="Calibri" w:hAnsi="Times New Roman"/>
                <w:b/>
                <w:i/>
              </w:rPr>
              <w:t>Приложен</w:t>
            </w:r>
            <w:r w:rsidR="00AE7FA1">
              <w:rPr>
                <w:rFonts w:ascii="Times New Roman" w:eastAsia="Calibri" w:hAnsi="Times New Roman"/>
                <w:b/>
                <w:i/>
              </w:rPr>
              <w:t>и</w:t>
            </w:r>
            <w:r w:rsidR="00E42394">
              <w:rPr>
                <w:rFonts w:ascii="Times New Roman" w:eastAsia="Calibri" w:hAnsi="Times New Roman"/>
                <w:b/>
                <w:i/>
              </w:rPr>
              <w:t>ем</w:t>
            </w:r>
            <w:r w:rsidRPr="00F77614">
              <w:rPr>
                <w:rFonts w:ascii="Times New Roman" w:eastAsia="Calibri" w:hAnsi="Times New Roman"/>
                <w:b/>
                <w:i/>
              </w:rPr>
              <w:t xml:space="preserve"> </w:t>
            </w:r>
            <w:r>
              <w:rPr>
                <w:rFonts w:ascii="Times New Roman" w:eastAsia="Calibri" w:hAnsi="Times New Roman"/>
                <w:b/>
                <w:i/>
              </w:rPr>
              <w:t xml:space="preserve">№4 </w:t>
            </w:r>
            <w:r w:rsidRPr="00CC4978">
              <w:rPr>
                <w:rFonts w:ascii="Times New Roman" w:eastAsia="Calibri" w:hAnsi="Times New Roman"/>
                <w:b/>
                <w:i/>
              </w:rPr>
              <w:t xml:space="preserve"> к </w:t>
            </w:r>
            <w:r>
              <w:rPr>
                <w:rFonts w:ascii="Times New Roman" w:eastAsia="Calibri" w:hAnsi="Times New Roman"/>
                <w:b/>
                <w:i/>
              </w:rPr>
              <w:t xml:space="preserve">настоящим </w:t>
            </w:r>
            <w:r w:rsidRPr="00CC4978">
              <w:rPr>
                <w:rFonts w:ascii="Times New Roman" w:eastAsia="Calibri" w:hAnsi="Times New Roman"/>
                <w:b/>
                <w:i/>
              </w:rPr>
              <w:t>документам.</w:t>
            </w:r>
          </w:p>
        </w:tc>
      </w:tr>
    </w:tbl>
    <w:p w:rsidR="004B3048" w:rsidRDefault="004B3048" w:rsidP="007B0A1A">
      <w:pPr>
        <w:pStyle w:val="ConsPlusNormal"/>
        <w:ind w:firstLine="540"/>
        <w:jc w:val="both"/>
        <w:rPr>
          <w:rFonts w:ascii="Times New Roman" w:hAnsi="Times New Roman" w:cs="Times New Roman"/>
          <w:b/>
          <w:bCs/>
        </w:rPr>
      </w:pPr>
    </w:p>
    <w:p w:rsidR="007B0A1A" w:rsidRDefault="007B0A1A" w:rsidP="007B0A1A">
      <w:pPr>
        <w:pStyle w:val="ConsPlusNormal"/>
        <w:ind w:firstLine="540"/>
        <w:jc w:val="both"/>
        <w:rPr>
          <w:rFonts w:ascii="Times New Roman" w:hAnsi="Times New Roman" w:cs="Times New Roman"/>
          <w:bCs/>
        </w:rPr>
      </w:pPr>
      <w:r w:rsidRPr="007B0A1A">
        <w:rPr>
          <w:rFonts w:ascii="Times New Roman" w:hAnsi="Times New Roman" w:cs="Times New Roman"/>
          <w:b/>
          <w:bCs/>
        </w:rPr>
        <w:t xml:space="preserve">III. Условия допуска товаров (иностранного происхождения и поставщиков (подрядчиков, исполнителей), предлагающих такие товары, к участию в </w:t>
      </w:r>
      <w:r w:rsidR="004548BB">
        <w:rPr>
          <w:rFonts w:ascii="Times New Roman" w:hAnsi="Times New Roman" w:cs="Times New Roman"/>
          <w:b/>
          <w:bCs/>
        </w:rPr>
        <w:t>запросе ценовых предложений</w:t>
      </w:r>
      <w:r w:rsidR="002138A1">
        <w:rPr>
          <w:rFonts w:ascii="Times New Roman" w:hAnsi="Times New Roman" w:cs="Times New Roman"/>
          <w:b/>
          <w:bCs/>
        </w:rPr>
        <w:t>:</w:t>
      </w:r>
      <w:r w:rsidR="002138A1" w:rsidRPr="002138A1">
        <w:t xml:space="preserve"> </w:t>
      </w:r>
      <w:r w:rsidR="006060E9">
        <w:rPr>
          <w:rFonts w:ascii="Times New Roman" w:hAnsi="Times New Roman" w:cs="Times New Roman"/>
          <w:bCs/>
        </w:rPr>
        <w:t>не установлены</w:t>
      </w:r>
      <w:r w:rsidR="002138A1">
        <w:rPr>
          <w:rFonts w:ascii="Times New Roman" w:hAnsi="Times New Roman" w:cs="Times New Roman"/>
          <w:bCs/>
        </w:rPr>
        <w:t>.</w:t>
      </w:r>
    </w:p>
    <w:p w:rsidR="005471EC" w:rsidRPr="007B0A1A" w:rsidRDefault="005471EC" w:rsidP="007B0A1A">
      <w:pPr>
        <w:pStyle w:val="ConsPlusNormal"/>
        <w:ind w:firstLine="540"/>
        <w:jc w:val="both"/>
        <w:rPr>
          <w:rFonts w:ascii="Times New Roman" w:hAnsi="Times New Roman" w:cs="Times New Roman"/>
        </w:rPr>
      </w:pPr>
    </w:p>
    <w:p w:rsidR="00724A66" w:rsidRPr="009730CD" w:rsidRDefault="00724A66" w:rsidP="00724A66">
      <w:pPr>
        <w:spacing w:after="0" w:line="240" w:lineRule="auto"/>
        <w:ind w:right="-144" w:firstLine="567"/>
        <w:jc w:val="center"/>
        <w:rPr>
          <w:rFonts w:ascii="Times New Roman" w:hAnsi="Times New Roman"/>
          <w:b/>
          <w:bCs/>
          <w:sz w:val="20"/>
          <w:szCs w:val="20"/>
        </w:rPr>
      </w:pPr>
      <w:r w:rsidRPr="009730CD">
        <w:rPr>
          <w:rFonts w:ascii="Times New Roman" w:hAnsi="Times New Roman"/>
          <w:b/>
          <w:bCs/>
          <w:sz w:val="20"/>
          <w:szCs w:val="20"/>
        </w:rPr>
        <w:t>IV. Порядок формирования цены предложения:</w:t>
      </w:r>
    </w:p>
    <w:p w:rsidR="00724A66" w:rsidRPr="009730CD" w:rsidRDefault="00724A66" w:rsidP="00724A66">
      <w:pPr>
        <w:pStyle w:val="ConsPlusNonformat"/>
        <w:jc w:val="both"/>
        <w:rPr>
          <w:rFonts w:ascii="Times New Roman" w:hAnsi="Times New Roman" w:cs="Times New Roman"/>
        </w:rPr>
      </w:pPr>
      <w:r w:rsidRPr="009730CD">
        <w:rPr>
          <w:rFonts w:ascii="Times New Roman" w:hAnsi="Times New Roman" w:cs="Times New Roman"/>
        </w:rPr>
        <w:t>-  цена должна формироваться с учетом стоимости работ, услуг,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rsidR="00287702" w:rsidRPr="009B22F8" w:rsidRDefault="00287702" w:rsidP="00D3196B">
      <w:pPr>
        <w:pStyle w:val="ConsPlusNonformat"/>
        <w:jc w:val="center"/>
        <w:rPr>
          <w:rFonts w:ascii="Times New Roman" w:hAnsi="Times New Roman" w:cs="Times New Roman"/>
          <w:b/>
          <w:bCs/>
        </w:rPr>
      </w:pPr>
    </w:p>
    <w:p w:rsidR="00D54564" w:rsidRDefault="00D54564" w:rsidP="00D54564">
      <w:pPr>
        <w:pStyle w:val="ConsPlusNonformat"/>
        <w:jc w:val="center"/>
        <w:rPr>
          <w:rFonts w:ascii="Times New Roman" w:hAnsi="Times New Roman" w:cs="Times New Roman"/>
        </w:rPr>
      </w:pPr>
      <w:r w:rsidRPr="007B0A1A">
        <w:rPr>
          <w:rFonts w:ascii="Times New Roman" w:hAnsi="Times New Roman" w:cs="Times New Roman"/>
          <w:b/>
          <w:bCs/>
        </w:rPr>
        <w:t xml:space="preserve">V. Наименование валюты, в которой должна быть выражена цена предложения, наименование валюты </w:t>
      </w:r>
      <w:r>
        <w:rPr>
          <w:rFonts w:ascii="Times New Roman" w:hAnsi="Times New Roman" w:cs="Times New Roman"/>
          <w:b/>
          <w:bCs/>
        </w:rPr>
        <w:t>котор</w:t>
      </w:r>
      <w:r w:rsidR="003F4D9F">
        <w:rPr>
          <w:rFonts w:ascii="Times New Roman" w:hAnsi="Times New Roman" w:cs="Times New Roman"/>
          <w:b/>
          <w:bCs/>
        </w:rPr>
        <w:t>ая</w:t>
      </w:r>
      <w:r>
        <w:rPr>
          <w:rFonts w:ascii="Times New Roman" w:hAnsi="Times New Roman" w:cs="Times New Roman"/>
          <w:b/>
          <w:bCs/>
        </w:rPr>
        <w:t xml:space="preserve"> буд</w:t>
      </w:r>
      <w:r w:rsidR="003F4D9F">
        <w:rPr>
          <w:rFonts w:ascii="Times New Roman" w:hAnsi="Times New Roman" w:cs="Times New Roman"/>
          <w:b/>
          <w:bCs/>
        </w:rPr>
        <w:t>е</w:t>
      </w:r>
      <w:r>
        <w:rPr>
          <w:rFonts w:ascii="Times New Roman" w:hAnsi="Times New Roman" w:cs="Times New Roman"/>
          <w:b/>
          <w:bCs/>
        </w:rPr>
        <w:t>т использован</w:t>
      </w:r>
      <w:r w:rsidR="003F4D9F">
        <w:rPr>
          <w:rFonts w:ascii="Times New Roman" w:hAnsi="Times New Roman" w:cs="Times New Roman"/>
          <w:b/>
          <w:bCs/>
        </w:rPr>
        <w:t>а</w:t>
      </w:r>
      <w:r>
        <w:rPr>
          <w:rFonts w:ascii="Times New Roman" w:hAnsi="Times New Roman" w:cs="Times New Roman"/>
          <w:b/>
          <w:bCs/>
        </w:rPr>
        <w:t xml:space="preserve"> для оценки и сравнения предложений, а также для заключения договора:</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rsidR="007B0A1A" w:rsidRPr="007B0A1A" w:rsidRDefault="007B0A1A" w:rsidP="00D82EFB">
      <w:pPr>
        <w:pStyle w:val="ConsPlusNonformat"/>
        <w:jc w:val="center"/>
        <w:rPr>
          <w:rFonts w:ascii="Times New Roman" w:hAnsi="Times New Roman" w:cs="Times New Roman"/>
        </w:rPr>
      </w:pPr>
    </w:p>
    <w:p w:rsidR="00352BF7" w:rsidRDefault="007B0A1A" w:rsidP="00A47363">
      <w:pPr>
        <w:pStyle w:val="ConsPlusNormal"/>
        <w:ind w:firstLine="540"/>
        <w:jc w:val="both"/>
        <w:rPr>
          <w:rFonts w:ascii="Times New Roman" w:hAnsi="Times New Roman" w:cs="Times New Roman"/>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6060E9" w:rsidRPr="006060E9">
        <w:rPr>
          <w:rFonts w:ascii="Times New Roman" w:hAnsi="Times New Roman" w:cs="Times New Roman"/>
          <w:bCs/>
        </w:rPr>
        <w:t xml:space="preserve">данные субъекты хозяйствования принимают участие в </w:t>
      </w:r>
      <w:r w:rsidR="00D54564">
        <w:rPr>
          <w:rFonts w:ascii="Times New Roman" w:hAnsi="Times New Roman" w:cs="Times New Roman"/>
          <w:bCs/>
        </w:rPr>
        <w:t>запросе ценовых предложений</w:t>
      </w:r>
      <w:r w:rsidR="006060E9" w:rsidRPr="006060E9">
        <w:rPr>
          <w:rFonts w:ascii="Times New Roman" w:hAnsi="Times New Roman" w:cs="Times New Roman"/>
          <w:bCs/>
        </w:rPr>
        <w:t xml:space="preserve"> </w:t>
      </w:r>
      <w:r w:rsidR="002138A1" w:rsidRPr="002138A1">
        <w:rPr>
          <w:rFonts w:ascii="Times New Roman" w:hAnsi="Times New Roman" w:cs="Times New Roman"/>
          <w:bCs/>
        </w:rPr>
        <w:t>на общих основаниях</w:t>
      </w:r>
      <w:r w:rsidR="002138A1">
        <w:rPr>
          <w:rFonts w:ascii="Times New Roman" w:hAnsi="Times New Roman" w:cs="Times New Roman"/>
          <w:bCs/>
        </w:rPr>
        <w:t>.</w:t>
      </w:r>
    </w:p>
    <w:p w:rsidR="00287702" w:rsidRPr="007B0A1A" w:rsidRDefault="00287702" w:rsidP="007B0A1A">
      <w:pPr>
        <w:pStyle w:val="ConsPlusNormal"/>
        <w:jc w:val="both"/>
        <w:rPr>
          <w:rFonts w:ascii="Times New Roman" w:hAnsi="Times New Roman" w:cs="Times New Roman"/>
        </w:rPr>
      </w:pPr>
    </w:p>
    <w:p w:rsidR="00A50A01" w:rsidRDefault="007B0A1A"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rsidR="00352BF7" w:rsidRDefault="00A50A01" w:rsidP="00A47363">
      <w:pPr>
        <w:spacing w:after="0" w:line="240" w:lineRule="auto"/>
        <w:jc w:val="both"/>
        <w:rPr>
          <w:rFonts w:ascii="Times New Roman" w:hAnsi="Times New Roman"/>
          <w:b/>
          <w:bCs/>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w:t>
      </w:r>
      <w:r w:rsidR="00D54564">
        <w:rPr>
          <w:rFonts w:ascii="Times New Roman" w:eastAsia="Times New Roman" w:hAnsi="Times New Roman"/>
          <w:sz w:val="20"/>
          <w:szCs w:val="20"/>
        </w:rPr>
        <w:t>запрос ценовых предложений</w:t>
      </w:r>
      <w:r w:rsidR="00837438">
        <w:rPr>
          <w:rFonts w:ascii="Times New Roman" w:eastAsia="Times New Roman" w:hAnsi="Times New Roman"/>
          <w:sz w:val="20"/>
          <w:szCs w:val="20"/>
        </w:rPr>
        <w:t xml:space="preserve">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закупках товаров (работ, услуг)».</w:t>
      </w:r>
    </w:p>
    <w:p w:rsidR="00E84D34" w:rsidRDefault="00E84D34" w:rsidP="002138A1">
      <w:pPr>
        <w:pStyle w:val="ConsPlusNormal"/>
        <w:ind w:firstLine="540"/>
        <w:jc w:val="both"/>
        <w:rPr>
          <w:rFonts w:ascii="Times New Roman" w:hAnsi="Times New Roman" w:cs="Times New Roman"/>
          <w:b/>
          <w:bCs/>
        </w:rPr>
      </w:pPr>
    </w:p>
    <w:p w:rsidR="007B0A1A" w:rsidRDefault="007B0A1A" w:rsidP="00A50A01">
      <w:pPr>
        <w:pStyle w:val="ConsPlusNormal"/>
        <w:ind w:firstLine="540"/>
        <w:jc w:val="center"/>
        <w:rPr>
          <w:rFonts w:ascii="Times New Roman" w:hAnsi="Times New Roman" w:cs="Times New Roman"/>
          <w:b/>
          <w:bCs/>
        </w:rPr>
      </w:pPr>
      <w:r w:rsidRPr="007B0A1A">
        <w:rPr>
          <w:rFonts w:ascii="Times New Roman" w:hAnsi="Times New Roman" w:cs="Times New Roman"/>
          <w:b/>
          <w:bCs/>
        </w:rPr>
        <w:t>VIII. Условия применения префе</w:t>
      </w:r>
      <w:r w:rsidR="002138A1">
        <w:rPr>
          <w:rFonts w:ascii="Times New Roman" w:hAnsi="Times New Roman" w:cs="Times New Roman"/>
          <w:b/>
          <w:bCs/>
        </w:rPr>
        <w:t>ренциальной поправки:</w:t>
      </w:r>
    </w:p>
    <w:p w:rsidR="002A0BEA" w:rsidRPr="009B22F8" w:rsidRDefault="002A0BEA" w:rsidP="002A0BEA">
      <w:pPr>
        <w:pStyle w:val="ConsPlusNormal"/>
        <w:ind w:firstLine="540"/>
        <w:jc w:val="both"/>
        <w:rPr>
          <w:rFonts w:ascii="Times New Roman" w:hAnsi="Times New Roman" w:cs="Times New Roman"/>
        </w:rPr>
      </w:pPr>
      <w:r w:rsidRPr="009B22F8">
        <w:rPr>
          <w:rFonts w:ascii="Times New Roman" w:hAnsi="Times New Roman" w:cs="Times New Roman"/>
        </w:rPr>
        <w:t xml:space="preserve">При проведении </w:t>
      </w:r>
      <w:r w:rsidR="00D54564">
        <w:rPr>
          <w:rFonts w:ascii="Times New Roman" w:hAnsi="Times New Roman" w:cs="Times New Roman"/>
        </w:rPr>
        <w:t>запроса ценовых предложений</w:t>
      </w:r>
      <w:r w:rsidRPr="009B22F8">
        <w:rPr>
          <w:rFonts w:ascii="Times New Roman" w:hAnsi="Times New Roman" w:cs="Times New Roman"/>
        </w:rPr>
        <w:t xml:space="preserve"> к цене предложения участника применяется преференциальная поправка в размере:</w:t>
      </w:r>
    </w:p>
    <w:p w:rsidR="00E84D34" w:rsidRPr="00A2297A" w:rsidRDefault="00E84D34" w:rsidP="00E84D34">
      <w:pPr>
        <w:pStyle w:val="ConsPlusNormal"/>
        <w:ind w:firstLine="540"/>
        <w:jc w:val="both"/>
        <w:rPr>
          <w:rFonts w:ascii="Times New Roman" w:hAnsi="Times New Roman" w:cs="Times New Roman"/>
        </w:rPr>
      </w:pPr>
      <w:r w:rsidRPr="00A2297A">
        <w:rPr>
          <w:rFonts w:ascii="Times New Roman" w:hAnsi="Times New Roman" w:cs="Times New Roman"/>
        </w:rPr>
        <w:t>15 процентов – в случае предложения участником работ, услуг, происходящих из Республики Беларусь и (или) стран, которым в Республике Беларусь предоставляется национальный режим в соответствии с международными договорами Республики Беларусь;</w:t>
      </w:r>
    </w:p>
    <w:p w:rsidR="00E84D34" w:rsidRPr="00A2297A" w:rsidRDefault="00E84D34" w:rsidP="00E84D34">
      <w:pPr>
        <w:pStyle w:val="ConsPlusNormal"/>
        <w:ind w:firstLine="540"/>
        <w:jc w:val="both"/>
        <w:rPr>
          <w:rFonts w:ascii="Times New Roman" w:hAnsi="Times New Roman" w:cs="Times New Roman"/>
          <w:i/>
        </w:rPr>
      </w:pPr>
      <w:r w:rsidRPr="00A2297A">
        <w:rPr>
          <w:rFonts w:ascii="Times New Roman" w:hAnsi="Times New Roman" w:cs="Times New Roman"/>
        </w:rPr>
        <w:t>25 процентов – в случае предложения участником работ, услуг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w:t>
      </w:r>
      <w:r w:rsidRPr="00A2297A">
        <w:rPr>
          <w:rFonts w:ascii="Times New Roman" w:hAnsi="Times New Roman" w:cs="Times New Roman"/>
          <w:i/>
        </w:rPr>
        <w:t xml:space="preserve"> </w:t>
      </w:r>
    </w:p>
    <w:p w:rsidR="00E84D34" w:rsidRPr="00A2297A" w:rsidRDefault="00E84D34" w:rsidP="00E84D34">
      <w:pPr>
        <w:pStyle w:val="ConsPlusNormal"/>
        <w:ind w:firstLine="540"/>
        <w:jc w:val="both"/>
        <w:rPr>
          <w:rFonts w:ascii="Times New Roman" w:hAnsi="Times New Roman" w:cs="Times New Roman"/>
        </w:rPr>
      </w:pPr>
      <w:r w:rsidRPr="00A2297A">
        <w:rPr>
          <w:rFonts w:ascii="Times New Roman" w:hAnsi="Times New Roman" w:cs="Times New Roman"/>
          <w:i/>
        </w:rPr>
        <w:t>Документами, подтверждающими право на применение преференциальной поправки, являются:</w:t>
      </w:r>
    </w:p>
    <w:p w:rsidR="00E84D34" w:rsidRPr="00A2297A" w:rsidRDefault="00E84D34" w:rsidP="00E84D34">
      <w:pPr>
        <w:pStyle w:val="ConsPlusNormal"/>
        <w:jc w:val="both"/>
        <w:rPr>
          <w:rFonts w:ascii="Times New Roman" w:hAnsi="Times New Roman" w:cs="Times New Roman"/>
        </w:rPr>
      </w:pPr>
      <w:r w:rsidRPr="00A2297A">
        <w:rPr>
          <w:rFonts w:ascii="Times New Roman" w:hAnsi="Times New Roman" w:cs="Times New Roman"/>
        </w:rPr>
        <w:t>в размере 15 процентов:</w:t>
      </w:r>
    </w:p>
    <w:p w:rsidR="00E84D34" w:rsidRPr="00A2297A" w:rsidRDefault="00E84D34" w:rsidP="00E84D34">
      <w:pPr>
        <w:pStyle w:val="ConsPlusNormal"/>
        <w:ind w:firstLine="540"/>
        <w:jc w:val="both"/>
        <w:rPr>
          <w:rFonts w:ascii="Times New Roman" w:hAnsi="Times New Roman" w:cs="Times New Roman"/>
        </w:rPr>
      </w:pPr>
      <w:r w:rsidRPr="00A2297A">
        <w:rPr>
          <w:rFonts w:ascii="Times New Roman" w:hAnsi="Times New Roman" w:cs="Times New Roman"/>
        </w:rPr>
        <w:t xml:space="preserve">- свидетельство о государственной регистрации юридического лица или индивидуального предпринимателя, выданное уполномоченным органом Республики Беларусь, либо аналогичный документ, выданный уполномоченным органом (организацией) стран, которым в Республике Беларусь предоставляется национальный режим в соответствии с международными договорами Республики Беларусь, или их копия; </w:t>
      </w:r>
    </w:p>
    <w:p w:rsidR="00E84D34" w:rsidRDefault="00E84D34" w:rsidP="006436AC">
      <w:pPr>
        <w:pStyle w:val="ConsPlusNormal"/>
        <w:ind w:firstLine="540"/>
        <w:jc w:val="both"/>
        <w:rPr>
          <w:rFonts w:ascii="Times New Roman" w:hAnsi="Times New Roman" w:cs="Times New Roman"/>
        </w:rPr>
      </w:pPr>
      <w:r w:rsidRPr="00A2297A">
        <w:rPr>
          <w:rFonts w:ascii="Times New Roman" w:hAnsi="Times New Roman" w:cs="Times New Roman"/>
        </w:rPr>
        <w:t>в размере 25 процентов –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а также сертификат работ и услуг собственного производства, выданный Белорусской торгово-промышленной палатой или ее унитарными предприятиями, или их копия.</w:t>
      </w:r>
    </w:p>
    <w:p w:rsidR="00E84D34" w:rsidRPr="009B22F8" w:rsidRDefault="00E84D34" w:rsidP="006436AC">
      <w:pPr>
        <w:pStyle w:val="ConsPlusNormal"/>
        <w:ind w:firstLine="540"/>
        <w:jc w:val="both"/>
        <w:rPr>
          <w:rFonts w:ascii="Times New Roman" w:hAnsi="Times New Roman" w:cs="Times New Roman"/>
        </w:rPr>
      </w:pPr>
    </w:p>
    <w:p w:rsidR="004F01F0" w:rsidRDefault="006C318C" w:rsidP="006436AC">
      <w:pPr>
        <w:pStyle w:val="ConsPlusNormal"/>
        <w:ind w:firstLine="540"/>
        <w:jc w:val="both"/>
        <w:rPr>
          <w:rFonts w:ascii="Times New Roman" w:hAnsi="Times New Roman" w:cs="Times New Roman"/>
        </w:rPr>
      </w:pPr>
      <w:r>
        <w:rPr>
          <w:rFonts w:ascii="Times New Roman" w:hAnsi="Times New Roman" w:cs="Times New Roman"/>
        </w:rPr>
        <w:t>Преференциальная поправка не применяется в отношении услуг, являющихся предметом государственной закупки, в случае подачи предложений только участниками, имеющими право на применение преференциальной поправки одинакового размера.</w:t>
      </w:r>
    </w:p>
    <w:p w:rsidR="00514D05" w:rsidRDefault="00514D05" w:rsidP="006436AC">
      <w:pPr>
        <w:pStyle w:val="ConsPlusNormal"/>
        <w:ind w:firstLine="540"/>
        <w:jc w:val="both"/>
        <w:rPr>
          <w:rFonts w:ascii="Times New Roman" w:hAnsi="Times New Roman" w:cs="Times New Roman"/>
        </w:rPr>
      </w:pPr>
    </w:p>
    <w:p w:rsidR="006C318C" w:rsidRDefault="006C318C" w:rsidP="006436AC">
      <w:pPr>
        <w:pStyle w:val="ConsPlusNormal"/>
        <w:ind w:firstLine="540"/>
        <w:jc w:val="both"/>
        <w:rPr>
          <w:rFonts w:ascii="Times New Roman" w:hAnsi="Times New Roman" w:cs="Times New Roman"/>
        </w:rPr>
      </w:pPr>
    </w:p>
    <w:p w:rsidR="007B0A1A" w:rsidRDefault="00C954F6"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IX.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93451">
        <w:rPr>
          <w:rFonts w:ascii="Times New Roman" w:hAnsi="Times New Roman" w:cs="Times New Roman"/>
          <w:bCs/>
        </w:rPr>
        <w:t>3</w:t>
      </w:r>
      <w:r w:rsidR="00093451" w:rsidRPr="00093451">
        <w:rPr>
          <w:rFonts w:ascii="Times New Roman" w:hAnsi="Times New Roman" w:cs="Times New Roman"/>
          <w:bCs/>
        </w:rPr>
        <w:t xml:space="preserve"> к </w:t>
      </w:r>
      <w:r w:rsidR="00D54564">
        <w:rPr>
          <w:rFonts w:ascii="Times New Roman" w:hAnsi="Times New Roman" w:cs="Times New Roman"/>
          <w:bCs/>
        </w:rPr>
        <w:t>настоящим</w:t>
      </w:r>
      <w:r w:rsidR="00093451" w:rsidRPr="00093451">
        <w:rPr>
          <w:rFonts w:ascii="Times New Roman" w:hAnsi="Times New Roman" w:cs="Times New Roman"/>
          <w:bCs/>
        </w:rPr>
        <w:t xml:space="preserve"> документам.</w:t>
      </w:r>
    </w:p>
    <w:p w:rsidR="00377382" w:rsidRDefault="00377382" w:rsidP="00B778B3">
      <w:pPr>
        <w:pStyle w:val="ConsPlusNormal"/>
        <w:ind w:firstLine="540"/>
        <w:jc w:val="center"/>
        <w:rPr>
          <w:rFonts w:ascii="Times New Roman" w:hAnsi="Times New Roman" w:cs="Times New Roman"/>
          <w:bCs/>
        </w:rPr>
      </w:pPr>
    </w:p>
    <w:p w:rsidR="007B0A1A" w:rsidRPr="004F01F0" w:rsidRDefault="007B0A1A" w:rsidP="00977F16">
      <w:pPr>
        <w:pStyle w:val="ConsPlusNormal"/>
        <w:ind w:firstLine="540"/>
        <w:jc w:val="both"/>
        <w:rPr>
          <w:rFonts w:ascii="Times New Roman" w:hAnsi="Times New Roman" w:cs="Times New Roman"/>
        </w:rPr>
      </w:pPr>
      <w:r w:rsidRPr="007B0A1A">
        <w:rPr>
          <w:rFonts w:ascii="Times New Roman" w:hAnsi="Times New Roman" w:cs="Times New Roman"/>
          <w:b/>
          <w:bCs/>
        </w:rPr>
        <w:t>X. Требования к содержанию и форме предложения с учетом регламента оператора электронной торговой площадки</w:t>
      </w:r>
    </w:p>
    <w:p w:rsidR="00514D05" w:rsidRPr="007B0A1A" w:rsidRDefault="00514D05" w:rsidP="00514D05">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rsidR="00514D05" w:rsidRDefault="00514D05" w:rsidP="00514D05">
      <w:pPr>
        <w:pStyle w:val="ConsPlusNormal"/>
        <w:ind w:firstLine="540"/>
        <w:jc w:val="both"/>
        <w:rPr>
          <w:rFonts w:ascii="Times New Roman" w:hAnsi="Times New Roman" w:cs="Times New Roman"/>
        </w:rPr>
      </w:pPr>
      <w:r w:rsidRPr="009B4820">
        <w:rPr>
          <w:rFonts w:ascii="Times New Roman" w:hAnsi="Times New Roman" w:cs="Times New Roman"/>
        </w:rPr>
        <w:t>Предложение должно содержать следующие сведения:</w:t>
      </w:r>
    </w:p>
    <w:p w:rsidR="00377382" w:rsidRPr="007B0A1A" w:rsidRDefault="00377382" w:rsidP="00377382">
      <w:pPr>
        <w:pStyle w:val="ConsPlusNormal"/>
        <w:spacing w:before="200"/>
        <w:ind w:firstLine="54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533"/>
      </w:tblGrid>
      <w:tr w:rsidR="009B4820" w:rsidRPr="009B4820" w:rsidTr="002A0D3E">
        <w:tc>
          <w:tcPr>
            <w:tcW w:w="9069" w:type="dxa"/>
            <w:gridSpan w:val="2"/>
            <w:tcBorders>
              <w:top w:val="single" w:sz="4" w:space="0" w:color="auto"/>
              <w:left w:val="single" w:sz="4" w:space="0" w:color="auto"/>
              <w:bottom w:val="single" w:sz="4" w:space="0" w:color="auto"/>
              <w:right w:val="single" w:sz="4" w:space="0" w:color="auto"/>
            </w:tcBorders>
            <w:vAlign w:val="center"/>
          </w:tcPr>
          <w:p w:rsidR="009B4820" w:rsidRPr="009B4820" w:rsidRDefault="009B4820" w:rsidP="002A0D3E">
            <w:pPr>
              <w:pStyle w:val="ConsPlusNormal"/>
              <w:jc w:val="center"/>
              <w:rPr>
                <w:rFonts w:ascii="Times New Roman" w:hAnsi="Times New Roman" w:cs="Times New Roman"/>
              </w:rPr>
            </w:pPr>
            <w:r w:rsidRPr="009B4820">
              <w:rPr>
                <w:rFonts w:ascii="Times New Roman" w:hAnsi="Times New Roman" w:cs="Times New Roman"/>
                <w:b/>
                <w:bCs/>
              </w:rPr>
              <w:t>Сведения о запросе ценовых предложений</w:t>
            </w: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2A0D3E">
        <w:tc>
          <w:tcPr>
            <w:tcW w:w="9069" w:type="dxa"/>
            <w:gridSpan w:val="2"/>
            <w:tcBorders>
              <w:top w:val="single" w:sz="4" w:space="0" w:color="auto"/>
              <w:left w:val="single" w:sz="4" w:space="0" w:color="auto"/>
              <w:bottom w:val="single" w:sz="4" w:space="0" w:color="auto"/>
              <w:right w:val="single" w:sz="4" w:space="0" w:color="auto"/>
            </w:tcBorders>
            <w:vAlign w:val="center"/>
          </w:tcPr>
          <w:p w:rsidR="009B4820" w:rsidRPr="009B4820" w:rsidRDefault="009B4820" w:rsidP="009B4820">
            <w:pPr>
              <w:pStyle w:val="ConsPlusNormal"/>
              <w:jc w:val="center"/>
              <w:rPr>
                <w:rFonts w:ascii="Times New Roman" w:hAnsi="Times New Roman" w:cs="Times New Roman"/>
              </w:rPr>
            </w:pPr>
            <w:r w:rsidRPr="009B4820">
              <w:rPr>
                <w:rFonts w:ascii="Times New Roman" w:hAnsi="Times New Roman" w:cs="Times New Roman"/>
                <w:b/>
                <w:bCs/>
              </w:rPr>
              <w:t>Сведения о предложении</w:t>
            </w: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D54564">
            <w:pPr>
              <w:pStyle w:val="ConsPlusNormal"/>
              <w:rPr>
                <w:rFonts w:ascii="Times New Roman" w:hAnsi="Times New Roman" w:cs="Times New Roman"/>
              </w:rPr>
            </w:pPr>
            <w:r w:rsidRPr="009B4820">
              <w:rPr>
                <w:rFonts w:ascii="Times New Roman" w:hAnsi="Times New Roman" w:cs="Times New Roman"/>
              </w:rPr>
              <w:lastRenderedPageBreak/>
              <w:t>Наименование предлагаемых услуг</w:t>
            </w:r>
            <w:r w:rsidR="00377382">
              <w:rPr>
                <w:rFonts w:ascii="Times New Roman" w:hAnsi="Times New Roman" w:cs="Times New Roman"/>
              </w:rPr>
              <w:t xml:space="preserve"> (работ)</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D54564">
            <w:pPr>
              <w:pStyle w:val="ConsPlusNormal"/>
              <w:rPr>
                <w:rFonts w:ascii="Times New Roman" w:hAnsi="Times New Roman" w:cs="Times New Roman"/>
              </w:rPr>
            </w:pPr>
            <w:r w:rsidRPr="009B4820">
              <w:rPr>
                <w:rFonts w:ascii="Times New Roman" w:hAnsi="Times New Roman" w:cs="Times New Roman"/>
              </w:rPr>
              <w:t>Описание предлагаемых услуг</w:t>
            </w:r>
            <w:r w:rsidR="00377382">
              <w:rPr>
                <w:rFonts w:ascii="Times New Roman" w:hAnsi="Times New Roman" w:cs="Times New Roman"/>
              </w:rPr>
              <w:t xml:space="preserve"> (работ)</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D54564">
            <w:pPr>
              <w:pStyle w:val="ConsPlusNormal"/>
              <w:rPr>
                <w:rFonts w:ascii="Times New Roman" w:hAnsi="Times New Roman" w:cs="Times New Roman"/>
              </w:rPr>
            </w:pPr>
            <w:r w:rsidRPr="009B4820">
              <w:rPr>
                <w:rFonts w:ascii="Times New Roman" w:hAnsi="Times New Roman" w:cs="Times New Roman"/>
              </w:rPr>
              <w:t>Страна происхождения услуг</w:t>
            </w:r>
            <w:r w:rsidR="00377382">
              <w:rPr>
                <w:rFonts w:ascii="Times New Roman" w:hAnsi="Times New Roman" w:cs="Times New Roman"/>
              </w:rPr>
              <w:t xml:space="preserve"> (работ)</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Объем (кол-во), ед. изм.</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документами процедуры запроса ценовых предложений</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9B4820">
            <w:pPr>
              <w:pStyle w:val="ConsPlusNormal"/>
              <w:rPr>
                <w:rFonts w:ascii="Times New Roman" w:hAnsi="Times New Roman" w:cs="Times New Roman"/>
              </w:rPr>
            </w:pPr>
            <w:r w:rsidRPr="009B4820">
              <w:rPr>
                <w:rFonts w:ascii="Times New Roman" w:hAnsi="Times New Roman" w:cs="Times New Roman"/>
              </w:rPr>
              <w:t xml:space="preserve">Цена предложения </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D54564">
            <w:pPr>
              <w:pStyle w:val="ConsPlusNormal"/>
              <w:rPr>
                <w:rFonts w:ascii="Times New Roman" w:hAnsi="Times New Roman" w:cs="Times New Roman"/>
              </w:rPr>
            </w:pPr>
            <w:r w:rsidRPr="009B4820">
              <w:rPr>
                <w:rFonts w:ascii="Times New Roman" w:hAnsi="Times New Roman" w:cs="Times New Roman"/>
              </w:rPr>
              <w:t xml:space="preserve">Заявление о праве на применение преференциальной поправки, если участник заявляет о таком праве </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D82D64" w:rsidP="002A0D3E">
            <w:pPr>
              <w:pStyle w:val="ConsPlusNormal"/>
              <w:rPr>
                <w:rFonts w:ascii="Times New Roman" w:hAnsi="Times New Roman" w:cs="Times New Roman"/>
              </w:rPr>
            </w:pPr>
            <w:r>
              <w:rPr>
                <w:rFonts w:ascii="Times New Roman" w:eastAsia="Times New Roman" w:hAnsi="Times New Roman"/>
                <w:i/>
                <w:color w:val="000000" w:themeColor="text1"/>
              </w:rPr>
              <w:t xml:space="preserve">Заявление </w:t>
            </w:r>
            <w:r w:rsidR="00D54564" w:rsidRPr="000850AF">
              <w:rPr>
                <w:rFonts w:ascii="Times New Roman" w:eastAsia="Times New Roman" w:hAnsi="Times New Roman"/>
                <w:i/>
                <w:color w:val="000000" w:themeColor="text1"/>
              </w:rPr>
              <w:t>заполняется по форме, установленной регламентом оператора электронной торговой площадки</w:t>
            </w: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9B4820">
            <w:pPr>
              <w:pStyle w:val="ConsPlusNormal"/>
              <w:rPr>
                <w:rFonts w:ascii="Times New Roman" w:hAnsi="Times New Roman" w:cs="Times New Roman"/>
              </w:rPr>
            </w:pPr>
            <w:r w:rsidRPr="009B4820">
              <w:rPr>
                <w:rFonts w:ascii="Times New Roman" w:hAnsi="Times New Roman" w:cs="Times New Roman"/>
              </w:rPr>
              <w:t xml:space="preserve">Заявление о согласии участника в случае признания его участником-победителем заключить договор на условиях, указанных в документах процедуры запроса ценовых предложений, его предложении и протоколе выбора участника-победителя </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D82D64" w:rsidP="002A0D3E">
            <w:pPr>
              <w:pStyle w:val="ConsPlusNormal"/>
              <w:rPr>
                <w:rFonts w:ascii="Times New Roman" w:hAnsi="Times New Roman" w:cs="Times New Roman"/>
              </w:rPr>
            </w:pPr>
            <w:r>
              <w:rPr>
                <w:rFonts w:ascii="Times New Roman" w:eastAsia="Times New Roman" w:hAnsi="Times New Roman"/>
                <w:i/>
                <w:color w:val="000000" w:themeColor="text1"/>
              </w:rPr>
              <w:t xml:space="preserve">Заявление </w:t>
            </w:r>
            <w:r w:rsidRPr="000850AF">
              <w:rPr>
                <w:rFonts w:ascii="Times New Roman" w:eastAsia="Times New Roman" w:hAnsi="Times New Roman"/>
                <w:i/>
                <w:color w:val="000000" w:themeColor="text1"/>
              </w:rPr>
              <w:t>заполняется по форме, установленной регламентом оператора электронной торговой площадки</w:t>
            </w: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9B4820">
            <w:pPr>
              <w:pStyle w:val="ConsPlusNormal"/>
              <w:rPr>
                <w:rFonts w:ascii="Times New Roman" w:hAnsi="Times New Roman" w:cs="Times New Roman"/>
              </w:rPr>
            </w:pPr>
            <w:r w:rsidRPr="009B4820">
              <w:rPr>
                <w:rFonts w:ascii="Times New Roman" w:hAnsi="Times New Roman" w:cs="Times New Roman"/>
              </w:rPr>
              <w:t xml:space="preserve">Заявление о согласии участника на размещение в открытом доступе его предложения </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D82D64" w:rsidP="002A0D3E">
            <w:pPr>
              <w:pStyle w:val="ConsPlusNormal"/>
              <w:rPr>
                <w:rFonts w:ascii="Times New Roman" w:hAnsi="Times New Roman" w:cs="Times New Roman"/>
              </w:rPr>
            </w:pPr>
            <w:r>
              <w:rPr>
                <w:rFonts w:ascii="Times New Roman" w:eastAsia="Times New Roman" w:hAnsi="Times New Roman"/>
                <w:i/>
                <w:color w:val="000000" w:themeColor="text1"/>
              </w:rPr>
              <w:t xml:space="preserve">Заявление </w:t>
            </w:r>
            <w:r w:rsidRPr="000850AF">
              <w:rPr>
                <w:rFonts w:ascii="Times New Roman" w:eastAsia="Times New Roman" w:hAnsi="Times New Roman"/>
                <w:i/>
                <w:color w:val="000000" w:themeColor="text1"/>
              </w:rPr>
              <w:t>заполняется по форме, установленной регламентом оператора электронной торговой площадки</w:t>
            </w:r>
          </w:p>
        </w:tc>
      </w:tr>
      <w:tr w:rsidR="009B4820" w:rsidRPr="009B4820" w:rsidTr="002A0D3E">
        <w:tc>
          <w:tcPr>
            <w:tcW w:w="9069" w:type="dxa"/>
            <w:gridSpan w:val="2"/>
            <w:tcBorders>
              <w:top w:val="single" w:sz="4" w:space="0" w:color="auto"/>
              <w:left w:val="single" w:sz="4" w:space="0" w:color="auto"/>
              <w:bottom w:val="single" w:sz="4" w:space="0" w:color="auto"/>
              <w:right w:val="single" w:sz="4" w:space="0" w:color="auto"/>
            </w:tcBorders>
            <w:vAlign w:val="center"/>
          </w:tcPr>
          <w:p w:rsidR="009B4820" w:rsidRPr="009B4820" w:rsidRDefault="009B4820" w:rsidP="002A0D3E">
            <w:pPr>
              <w:pStyle w:val="ConsPlusNormal"/>
              <w:jc w:val="center"/>
              <w:rPr>
                <w:rFonts w:ascii="Times New Roman" w:hAnsi="Times New Roman" w:cs="Times New Roman"/>
              </w:rPr>
            </w:pPr>
            <w:r w:rsidRPr="009B4820">
              <w:rPr>
                <w:rFonts w:ascii="Times New Roman" w:hAnsi="Times New Roman" w:cs="Times New Roman"/>
                <w:b/>
                <w:bCs/>
              </w:rPr>
              <w:t>Сведения об участнике</w:t>
            </w: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Учетный номер плательщика (для юридического лица, индивидуального предпринимателя)</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r w:rsidRPr="009B4820">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2A0D3E">
            <w:pPr>
              <w:pStyle w:val="ConsPlusNormal"/>
              <w:rPr>
                <w:rFonts w:ascii="Times New Roman" w:hAnsi="Times New Roman" w:cs="Times New Roman"/>
              </w:rPr>
            </w:pPr>
          </w:p>
        </w:tc>
      </w:tr>
      <w:tr w:rsidR="009B4820" w:rsidRPr="009B4820" w:rsidTr="009B4820">
        <w:tc>
          <w:tcPr>
            <w:tcW w:w="4536" w:type="dxa"/>
            <w:tcBorders>
              <w:top w:val="single" w:sz="4" w:space="0" w:color="auto"/>
              <w:left w:val="single" w:sz="4" w:space="0" w:color="auto"/>
              <w:bottom w:val="single" w:sz="4" w:space="0" w:color="auto"/>
              <w:right w:val="single" w:sz="4" w:space="0" w:color="auto"/>
            </w:tcBorders>
          </w:tcPr>
          <w:p w:rsidR="009B4820" w:rsidRPr="009B4820" w:rsidRDefault="009B4820" w:rsidP="00D82D64">
            <w:pPr>
              <w:pStyle w:val="ConsPlusNormal"/>
              <w:rPr>
                <w:rFonts w:ascii="Times New Roman" w:hAnsi="Times New Roman" w:cs="Times New Roman"/>
              </w:rPr>
            </w:pPr>
            <w:r w:rsidRPr="009B4820">
              <w:rPr>
                <w:rFonts w:ascii="Times New Roman" w:hAnsi="Times New Roman" w:cs="Times New Roman"/>
              </w:rPr>
              <w:t>Наименование документа(</w:t>
            </w:r>
            <w:proofErr w:type="spellStart"/>
            <w:r w:rsidRPr="009B4820">
              <w:rPr>
                <w:rFonts w:ascii="Times New Roman" w:hAnsi="Times New Roman" w:cs="Times New Roman"/>
              </w:rPr>
              <w:t>ов</w:t>
            </w:r>
            <w:proofErr w:type="spellEnd"/>
            <w:r w:rsidRPr="009B4820">
              <w:rPr>
                <w:rFonts w:ascii="Times New Roman" w:hAnsi="Times New Roman" w:cs="Times New Roman"/>
              </w:rPr>
              <w:t>):</w:t>
            </w:r>
            <w:r w:rsidRPr="009B4820">
              <w:rPr>
                <w:rFonts w:ascii="Times New Roman" w:hAnsi="Times New Roman" w:cs="Times New Roman"/>
              </w:rPr>
              <w:br/>
            </w:r>
            <w:r>
              <w:rPr>
                <w:rFonts w:ascii="Times New Roman" w:hAnsi="Times New Roman" w:cs="Times New Roman"/>
              </w:rPr>
              <w:t xml:space="preserve">- </w:t>
            </w:r>
            <w:r w:rsidRPr="009B4820">
              <w:rPr>
                <w:rFonts w:ascii="Times New Roman" w:hAnsi="Times New Roman" w:cs="Times New Roman"/>
              </w:rPr>
              <w:t>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r w:rsidRPr="009B4820">
              <w:rPr>
                <w:rFonts w:ascii="Times New Roman" w:hAnsi="Times New Roman" w:cs="Times New Roman"/>
              </w:rPr>
              <w:br/>
            </w:r>
            <w:r>
              <w:rPr>
                <w:rFonts w:ascii="Times New Roman" w:hAnsi="Times New Roman" w:cs="Times New Roman"/>
              </w:rPr>
              <w:t xml:space="preserve">- </w:t>
            </w:r>
            <w:r w:rsidRPr="009B4820">
              <w:rPr>
                <w:rFonts w:ascii="Times New Roman" w:hAnsi="Times New Roman" w:cs="Times New Roman"/>
              </w:rPr>
              <w:t>подтверждающих право на применени</w:t>
            </w:r>
            <w:r>
              <w:rPr>
                <w:rFonts w:ascii="Times New Roman" w:hAnsi="Times New Roman" w:cs="Times New Roman"/>
              </w:rPr>
              <w:t>е преференциальной поправки</w:t>
            </w:r>
            <w:r w:rsidR="00D82D64">
              <w:rPr>
                <w:rFonts w:ascii="Times New Roman" w:hAnsi="Times New Roman" w:cs="Times New Roman"/>
              </w:rPr>
              <w:t xml:space="preserve"> </w:t>
            </w:r>
            <w:r w:rsidR="00D82D64" w:rsidRPr="002A0BEA">
              <w:rPr>
                <w:rFonts w:ascii="Times New Roman" w:hAnsi="Times New Roman" w:cs="Times New Roman"/>
              </w:rPr>
              <w:t>(если участник заявил о таком праве);</w:t>
            </w:r>
            <w:r w:rsidRPr="009B4820">
              <w:rPr>
                <w:rFonts w:ascii="Times New Roman" w:hAnsi="Times New Roman" w:cs="Times New Roman"/>
              </w:rPr>
              <w:br/>
            </w:r>
            <w:r>
              <w:rPr>
                <w:rFonts w:ascii="Times New Roman" w:hAnsi="Times New Roman" w:cs="Times New Roman"/>
              </w:rPr>
              <w:t xml:space="preserve">- </w:t>
            </w:r>
            <w:r w:rsidRPr="009B4820">
              <w:rPr>
                <w:rFonts w:ascii="Times New Roman" w:hAnsi="Times New Roman" w:cs="Times New Roman"/>
              </w:rPr>
              <w:t>представление которых установлено документами процедуры запроса ценовых предложений</w:t>
            </w:r>
          </w:p>
        </w:tc>
        <w:tc>
          <w:tcPr>
            <w:tcW w:w="4533" w:type="dxa"/>
            <w:tcBorders>
              <w:top w:val="single" w:sz="4" w:space="0" w:color="auto"/>
              <w:left w:val="single" w:sz="4" w:space="0" w:color="auto"/>
              <w:bottom w:val="single" w:sz="4" w:space="0" w:color="auto"/>
              <w:right w:val="single" w:sz="4" w:space="0" w:color="auto"/>
            </w:tcBorders>
          </w:tcPr>
          <w:p w:rsidR="009B4820" w:rsidRPr="009B4820" w:rsidRDefault="009B4820" w:rsidP="009B4820">
            <w:pPr>
              <w:pStyle w:val="ConsPlusNormal"/>
              <w:rPr>
                <w:rFonts w:ascii="Times New Roman" w:hAnsi="Times New Roman" w:cs="Times New Roman"/>
              </w:rPr>
            </w:pPr>
          </w:p>
        </w:tc>
      </w:tr>
    </w:tbl>
    <w:p w:rsidR="001675CA" w:rsidRDefault="001675CA" w:rsidP="00C404C3">
      <w:pPr>
        <w:pStyle w:val="ConsPlusNormal"/>
        <w:ind w:firstLine="540"/>
        <w:jc w:val="center"/>
        <w:rPr>
          <w:rFonts w:ascii="Times New Roman" w:hAnsi="Times New Roman" w:cs="Times New Roman"/>
          <w:b/>
          <w:bCs/>
        </w:rPr>
      </w:pPr>
    </w:p>
    <w:p w:rsidR="007B0A1A" w:rsidRPr="007B0A1A" w:rsidRDefault="007B0A1A" w:rsidP="00C404C3">
      <w:pPr>
        <w:pStyle w:val="ConsPlusNormal"/>
        <w:ind w:firstLine="540"/>
        <w:jc w:val="center"/>
        <w:rPr>
          <w:rFonts w:ascii="Times New Roman" w:hAnsi="Times New Roman" w:cs="Times New Roman"/>
        </w:rPr>
      </w:pPr>
      <w:r w:rsidRPr="007B0A1A">
        <w:rPr>
          <w:rFonts w:ascii="Times New Roman" w:hAnsi="Times New Roman" w:cs="Times New Roman"/>
          <w:b/>
          <w:bCs/>
        </w:rPr>
        <w:t>XI. Договор</w:t>
      </w:r>
    </w:p>
    <w:p w:rsidR="009B4820" w:rsidRDefault="009B4820" w:rsidP="009B4820">
      <w:pPr>
        <w:spacing w:after="0" w:line="240" w:lineRule="auto"/>
        <w:jc w:val="both"/>
        <w:rPr>
          <w:rFonts w:ascii="Times New Roman" w:hAnsi="Times New Roman"/>
          <w:sz w:val="20"/>
          <w:szCs w:val="20"/>
        </w:rPr>
      </w:pPr>
      <w:bookmarkStart w:id="0" w:name="Par141"/>
      <w:bookmarkEnd w:id="0"/>
      <w:r>
        <w:rPr>
          <w:rFonts w:ascii="Times New Roman" w:hAnsi="Times New Roman"/>
          <w:sz w:val="20"/>
          <w:szCs w:val="20"/>
        </w:rPr>
        <w:lastRenderedPageBreak/>
        <w:t xml:space="preserve">              Неотъемлемой частью документов </w:t>
      </w:r>
      <w:r w:rsidR="00D82D64">
        <w:rPr>
          <w:rFonts w:ascii="Times New Roman" w:hAnsi="Times New Roman"/>
          <w:sz w:val="20"/>
          <w:szCs w:val="20"/>
        </w:rPr>
        <w:t xml:space="preserve">на процедуру запроса ценовых предложений </w:t>
      </w:r>
      <w:r>
        <w:rPr>
          <w:rFonts w:ascii="Times New Roman" w:hAnsi="Times New Roman"/>
          <w:sz w:val="20"/>
          <w:szCs w:val="20"/>
        </w:rPr>
        <w:t>явля</w:t>
      </w:r>
      <w:r w:rsidR="002C5C46">
        <w:rPr>
          <w:rFonts w:ascii="Times New Roman" w:hAnsi="Times New Roman"/>
          <w:sz w:val="20"/>
          <w:szCs w:val="20"/>
        </w:rPr>
        <w:t>ется проект</w:t>
      </w:r>
      <w:r>
        <w:rPr>
          <w:rFonts w:ascii="Times New Roman" w:hAnsi="Times New Roman"/>
          <w:sz w:val="20"/>
          <w:szCs w:val="20"/>
        </w:rPr>
        <w:t xml:space="preserve"> договор</w:t>
      </w:r>
      <w:r w:rsidR="002C5C46">
        <w:rPr>
          <w:rFonts w:ascii="Times New Roman" w:hAnsi="Times New Roman"/>
          <w:sz w:val="20"/>
          <w:szCs w:val="20"/>
        </w:rPr>
        <w:t>а</w:t>
      </w:r>
      <w:r>
        <w:rPr>
          <w:rFonts w:ascii="Times New Roman" w:hAnsi="Times New Roman"/>
          <w:sz w:val="20"/>
          <w:szCs w:val="20"/>
        </w:rPr>
        <w:t>, разработанны</w:t>
      </w:r>
      <w:r w:rsidR="002C5C46">
        <w:rPr>
          <w:rFonts w:ascii="Times New Roman" w:hAnsi="Times New Roman"/>
          <w:sz w:val="20"/>
          <w:szCs w:val="20"/>
        </w:rPr>
        <w:t>й</w:t>
      </w:r>
      <w:r>
        <w:rPr>
          <w:rFonts w:ascii="Times New Roman" w:hAnsi="Times New Roman"/>
          <w:sz w:val="20"/>
          <w:szCs w:val="20"/>
        </w:rPr>
        <w:t xml:space="preserve"> заказчиком </w:t>
      </w:r>
      <w:r w:rsidRPr="00D021BE">
        <w:rPr>
          <w:rFonts w:ascii="Times New Roman" w:hAnsi="Times New Roman"/>
          <w:sz w:val="20"/>
          <w:szCs w:val="20"/>
        </w:rPr>
        <w:t>(Приложени</w:t>
      </w:r>
      <w:r w:rsidR="00C433C6" w:rsidRPr="00D021BE">
        <w:rPr>
          <w:rFonts w:ascii="Times New Roman" w:hAnsi="Times New Roman"/>
          <w:sz w:val="20"/>
          <w:szCs w:val="20"/>
        </w:rPr>
        <w:t>е</w:t>
      </w:r>
      <w:r w:rsidRPr="00D021BE">
        <w:rPr>
          <w:rFonts w:ascii="Times New Roman" w:hAnsi="Times New Roman"/>
          <w:sz w:val="20"/>
          <w:szCs w:val="20"/>
        </w:rPr>
        <w:t xml:space="preserve"> 1)</w:t>
      </w:r>
      <w:r>
        <w:rPr>
          <w:rFonts w:ascii="Times New Roman" w:hAnsi="Times New Roman"/>
          <w:sz w:val="20"/>
          <w:szCs w:val="20"/>
        </w:rPr>
        <w:t xml:space="preserve"> в соответствии с требованиями законодательства и особенностями предмета закупки.</w:t>
      </w:r>
    </w:p>
    <w:p w:rsidR="009B4820" w:rsidRDefault="009B4820" w:rsidP="009B4820">
      <w:pPr>
        <w:spacing w:after="0" w:line="240" w:lineRule="auto"/>
        <w:ind w:firstLine="708"/>
        <w:jc w:val="both"/>
        <w:rPr>
          <w:rFonts w:ascii="Times New Roman" w:hAnsi="Times New Roman"/>
          <w:sz w:val="20"/>
          <w:szCs w:val="20"/>
        </w:rPr>
      </w:pPr>
      <w:r>
        <w:rPr>
          <w:rFonts w:ascii="Times New Roman" w:hAnsi="Times New Roman"/>
          <w:sz w:val="20"/>
          <w:szCs w:val="20"/>
        </w:rPr>
        <w:t xml:space="preserve">Договор между заказчиком и </w:t>
      </w:r>
      <w:r w:rsidR="00D82D64">
        <w:rPr>
          <w:rFonts w:ascii="Times New Roman" w:hAnsi="Times New Roman"/>
          <w:sz w:val="20"/>
          <w:szCs w:val="20"/>
        </w:rPr>
        <w:t>участником-победителем заключаю</w:t>
      </w:r>
      <w:r>
        <w:rPr>
          <w:rFonts w:ascii="Times New Roman" w:hAnsi="Times New Roman"/>
          <w:sz w:val="20"/>
          <w:szCs w:val="20"/>
        </w:rPr>
        <w:t>тся на условиях, указанных в настоящих документах, предложении этого участника и протоколе выбора участника-победителя  в сроки установленные законодательством.</w:t>
      </w:r>
    </w:p>
    <w:p w:rsidR="00A47363" w:rsidRDefault="00A47363" w:rsidP="009B4820">
      <w:pPr>
        <w:spacing w:after="0" w:line="240" w:lineRule="auto"/>
        <w:ind w:firstLine="708"/>
        <w:jc w:val="both"/>
        <w:rPr>
          <w:rFonts w:ascii="Times New Roman" w:hAnsi="Times New Roman"/>
          <w:sz w:val="20"/>
          <w:szCs w:val="20"/>
        </w:rPr>
      </w:pPr>
    </w:p>
    <w:p w:rsidR="001675CA" w:rsidRDefault="001675CA" w:rsidP="0001525C">
      <w:pPr>
        <w:spacing w:after="0" w:line="240" w:lineRule="auto"/>
        <w:ind w:firstLine="708"/>
        <w:jc w:val="both"/>
        <w:rPr>
          <w:rFonts w:ascii="Times New Roman" w:hAnsi="Times New Roman"/>
          <w:sz w:val="20"/>
          <w:szCs w:val="20"/>
        </w:rPr>
      </w:pPr>
    </w:p>
    <w:p w:rsidR="009B4820" w:rsidRPr="00DF04BF" w:rsidRDefault="009B4820" w:rsidP="009B4820">
      <w:pPr>
        <w:spacing w:after="0"/>
        <w:jc w:val="both"/>
        <w:rPr>
          <w:rFonts w:ascii="Times New Roman" w:hAnsi="Times New Roman"/>
          <w:sz w:val="20"/>
          <w:szCs w:val="20"/>
        </w:rPr>
      </w:pPr>
      <w:r w:rsidRPr="00DF04BF">
        <w:rPr>
          <w:rFonts w:ascii="Times New Roman" w:hAnsi="Times New Roman"/>
          <w:sz w:val="20"/>
          <w:szCs w:val="20"/>
        </w:rPr>
        <w:t>Приложение 1. Проект договор</w:t>
      </w:r>
      <w:r w:rsidR="00D24921">
        <w:rPr>
          <w:rFonts w:ascii="Times New Roman" w:hAnsi="Times New Roman"/>
          <w:sz w:val="20"/>
          <w:szCs w:val="20"/>
        </w:rPr>
        <w:t>а</w:t>
      </w:r>
      <w:r w:rsidRPr="00DF04BF">
        <w:rPr>
          <w:rFonts w:ascii="Times New Roman" w:hAnsi="Times New Roman"/>
          <w:sz w:val="20"/>
          <w:szCs w:val="20"/>
        </w:rPr>
        <w:t xml:space="preserve"> на </w:t>
      </w:r>
      <w:r w:rsidR="00AE7FA1">
        <w:rPr>
          <w:rFonts w:ascii="Times New Roman" w:hAnsi="Times New Roman"/>
          <w:sz w:val="20"/>
          <w:szCs w:val="20"/>
        </w:rPr>
        <w:t>11</w:t>
      </w:r>
      <w:r w:rsidRPr="00DF04BF">
        <w:rPr>
          <w:rFonts w:ascii="Times New Roman" w:hAnsi="Times New Roman"/>
          <w:sz w:val="20"/>
          <w:szCs w:val="20"/>
        </w:rPr>
        <w:t xml:space="preserve"> л. в 1 экз.</w:t>
      </w:r>
    </w:p>
    <w:p w:rsidR="009B4820" w:rsidRPr="00DF04BF" w:rsidRDefault="009B4820" w:rsidP="009B4820">
      <w:pPr>
        <w:spacing w:after="0" w:line="240" w:lineRule="auto"/>
        <w:jc w:val="both"/>
        <w:rPr>
          <w:rFonts w:ascii="Times New Roman" w:hAnsi="Times New Roman"/>
          <w:sz w:val="20"/>
          <w:szCs w:val="20"/>
        </w:rPr>
      </w:pPr>
      <w:r w:rsidRPr="00DF04BF">
        <w:rPr>
          <w:rFonts w:ascii="Times New Roman" w:hAnsi="Times New Roman"/>
          <w:sz w:val="20"/>
          <w:szCs w:val="20"/>
        </w:rPr>
        <w:t xml:space="preserve">Приложение 2. Счет на оплату услуг организатора для резидентов (нерезидентов) РБ на </w:t>
      </w:r>
      <w:r w:rsidR="00E42394">
        <w:rPr>
          <w:rFonts w:ascii="Times New Roman" w:hAnsi="Times New Roman"/>
          <w:sz w:val="20"/>
          <w:szCs w:val="20"/>
        </w:rPr>
        <w:t>5</w:t>
      </w:r>
      <w:r w:rsidRPr="00DF04BF">
        <w:rPr>
          <w:rFonts w:ascii="Times New Roman" w:hAnsi="Times New Roman"/>
          <w:sz w:val="20"/>
          <w:szCs w:val="20"/>
        </w:rPr>
        <w:t xml:space="preserve"> л. в 1 экз.</w:t>
      </w:r>
    </w:p>
    <w:p w:rsidR="009B4820" w:rsidRPr="00DF04BF" w:rsidRDefault="009B4820" w:rsidP="009B4820">
      <w:pPr>
        <w:spacing w:after="0" w:line="240" w:lineRule="auto"/>
        <w:jc w:val="both"/>
        <w:rPr>
          <w:rFonts w:ascii="Times New Roman" w:hAnsi="Times New Roman"/>
          <w:sz w:val="20"/>
          <w:szCs w:val="20"/>
        </w:rPr>
      </w:pPr>
      <w:r w:rsidRPr="00DF04BF">
        <w:rPr>
          <w:rFonts w:ascii="Times New Roman" w:hAnsi="Times New Roman"/>
          <w:sz w:val="20"/>
          <w:szCs w:val="20"/>
        </w:rPr>
        <w:t xml:space="preserve">Приложение 3. Порядок оплаты услуг организатора по организации и проведению </w:t>
      </w:r>
      <w:r w:rsidR="00E23E20" w:rsidRPr="00DF04BF">
        <w:rPr>
          <w:rFonts w:ascii="Times New Roman" w:hAnsi="Times New Roman"/>
          <w:sz w:val="20"/>
          <w:szCs w:val="20"/>
        </w:rPr>
        <w:t>запроса ценовых предложений</w:t>
      </w:r>
      <w:r w:rsidR="00DF04BF" w:rsidRPr="00DF04BF">
        <w:rPr>
          <w:rFonts w:ascii="Times New Roman" w:hAnsi="Times New Roman"/>
          <w:sz w:val="20"/>
          <w:szCs w:val="20"/>
        </w:rPr>
        <w:t xml:space="preserve"> </w:t>
      </w:r>
      <w:r w:rsidRPr="00DF04BF">
        <w:rPr>
          <w:rFonts w:ascii="Times New Roman" w:hAnsi="Times New Roman"/>
          <w:sz w:val="20"/>
          <w:szCs w:val="20"/>
        </w:rPr>
        <w:t xml:space="preserve">на 1 л. в 1 экз. </w:t>
      </w:r>
    </w:p>
    <w:p w:rsidR="004548BB" w:rsidRPr="00DF04BF" w:rsidRDefault="004548BB" w:rsidP="004548BB">
      <w:pPr>
        <w:spacing w:after="0"/>
        <w:jc w:val="both"/>
        <w:rPr>
          <w:rFonts w:ascii="Times New Roman" w:hAnsi="Times New Roman"/>
          <w:sz w:val="20"/>
          <w:szCs w:val="20"/>
        </w:rPr>
      </w:pPr>
      <w:r w:rsidRPr="00DF04BF">
        <w:rPr>
          <w:rFonts w:ascii="Times New Roman" w:hAnsi="Times New Roman"/>
          <w:sz w:val="20"/>
          <w:szCs w:val="20"/>
        </w:rPr>
        <w:t xml:space="preserve">Приложение 4. </w:t>
      </w:r>
      <w:r w:rsidR="007910E3" w:rsidRPr="007910E3">
        <w:rPr>
          <w:rFonts w:ascii="Times New Roman" w:hAnsi="Times New Roman"/>
          <w:sz w:val="20"/>
          <w:szCs w:val="20"/>
        </w:rPr>
        <w:t xml:space="preserve">Проект </w:t>
      </w:r>
      <w:proofErr w:type="spellStart"/>
      <w:r w:rsidR="007910E3" w:rsidRPr="007910E3">
        <w:rPr>
          <w:rFonts w:ascii="Times New Roman" w:hAnsi="Times New Roman"/>
          <w:sz w:val="20"/>
          <w:szCs w:val="20"/>
        </w:rPr>
        <w:t>водоохранных</w:t>
      </w:r>
      <w:proofErr w:type="spellEnd"/>
      <w:r w:rsidR="007910E3" w:rsidRPr="007910E3">
        <w:rPr>
          <w:rFonts w:ascii="Times New Roman" w:hAnsi="Times New Roman"/>
          <w:sz w:val="20"/>
          <w:szCs w:val="20"/>
        </w:rPr>
        <w:t xml:space="preserve"> зон и прибрежных полос поверхностных водных объектов города</w:t>
      </w:r>
      <w:r w:rsidR="0003274B">
        <w:rPr>
          <w:rFonts w:ascii="Times New Roman" w:hAnsi="Times New Roman"/>
          <w:sz w:val="20"/>
          <w:szCs w:val="20"/>
        </w:rPr>
        <w:t xml:space="preserve"> Минска (внесение изменений)</w:t>
      </w:r>
      <w:r w:rsidR="00F86C80">
        <w:rPr>
          <w:rFonts w:ascii="Times New Roman" w:hAnsi="Times New Roman"/>
          <w:sz w:val="20"/>
          <w:szCs w:val="20"/>
        </w:rPr>
        <w:t xml:space="preserve"> </w:t>
      </w:r>
      <w:r w:rsidRPr="00DF04BF">
        <w:rPr>
          <w:rFonts w:ascii="Times New Roman" w:hAnsi="Times New Roman"/>
          <w:sz w:val="20"/>
          <w:szCs w:val="20"/>
        </w:rPr>
        <w:t xml:space="preserve">на </w:t>
      </w:r>
      <w:r w:rsidR="007910E3">
        <w:rPr>
          <w:rFonts w:ascii="Times New Roman" w:hAnsi="Times New Roman"/>
          <w:sz w:val="20"/>
          <w:szCs w:val="20"/>
        </w:rPr>
        <w:t>3</w:t>
      </w:r>
      <w:r w:rsidR="00D24921">
        <w:rPr>
          <w:rFonts w:ascii="Times New Roman" w:hAnsi="Times New Roman"/>
          <w:sz w:val="20"/>
          <w:szCs w:val="20"/>
        </w:rPr>
        <w:t xml:space="preserve"> </w:t>
      </w:r>
      <w:r w:rsidRPr="00DF04BF">
        <w:rPr>
          <w:rFonts w:ascii="Times New Roman" w:hAnsi="Times New Roman"/>
          <w:sz w:val="20"/>
          <w:szCs w:val="20"/>
        </w:rPr>
        <w:t>л. в 1 экз.</w:t>
      </w:r>
    </w:p>
    <w:p w:rsidR="00F33B9B" w:rsidRDefault="00F33B9B" w:rsidP="00E64116">
      <w:pPr>
        <w:spacing w:after="0"/>
        <w:rPr>
          <w:rFonts w:ascii="Times New Roman" w:hAnsi="Times New Roman"/>
          <w:sz w:val="20"/>
          <w:szCs w:val="20"/>
        </w:rPr>
      </w:pPr>
    </w:p>
    <w:p w:rsidR="00A47363" w:rsidRDefault="00A47363" w:rsidP="00E64116">
      <w:pPr>
        <w:spacing w:after="0"/>
        <w:rPr>
          <w:rFonts w:ascii="Times New Roman" w:hAnsi="Times New Roman"/>
          <w:sz w:val="20"/>
          <w:szCs w:val="20"/>
        </w:rPr>
      </w:pPr>
    </w:p>
    <w:p w:rsidR="00E64116" w:rsidRPr="00BF0735" w:rsidRDefault="007536E7" w:rsidP="00E64116">
      <w:pPr>
        <w:spacing w:after="0"/>
        <w:rPr>
          <w:rFonts w:ascii="Times New Roman" w:hAnsi="Times New Roman"/>
          <w:sz w:val="24"/>
          <w:szCs w:val="24"/>
        </w:rPr>
      </w:pPr>
      <w:r>
        <w:rPr>
          <w:rFonts w:ascii="Times New Roman" w:hAnsi="Times New Roman"/>
          <w:sz w:val="24"/>
          <w:szCs w:val="24"/>
        </w:rPr>
        <w:t>П</w:t>
      </w:r>
      <w:r w:rsidR="007910E3">
        <w:rPr>
          <w:rFonts w:ascii="Times New Roman" w:hAnsi="Times New Roman"/>
          <w:sz w:val="24"/>
          <w:szCs w:val="24"/>
        </w:rPr>
        <w:t>редседател</w:t>
      </w:r>
      <w:r>
        <w:rPr>
          <w:rFonts w:ascii="Times New Roman" w:hAnsi="Times New Roman"/>
          <w:sz w:val="24"/>
          <w:szCs w:val="24"/>
        </w:rPr>
        <w:t>ь</w:t>
      </w:r>
      <w:r w:rsidR="007910E3">
        <w:rPr>
          <w:rFonts w:ascii="Times New Roman" w:hAnsi="Times New Roman"/>
          <w:sz w:val="24"/>
          <w:szCs w:val="24"/>
        </w:rPr>
        <w:t xml:space="preserve"> комиссии</w:t>
      </w:r>
      <w:r w:rsidR="00D24921">
        <w:rPr>
          <w:rFonts w:ascii="Times New Roman" w:hAnsi="Times New Roman"/>
          <w:sz w:val="24"/>
          <w:szCs w:val="24"/>
        </w:rPr>
        <w:t xml:space="preserve">                                 </w:t>
      </w:r>
      <w:r w:rsidR="00AE7FA1">
        <w:rPr>
          <w:rFonts w:ascii="Times New Roman" w:hAnsi="Times New Roman"/>
          <w:sz w:val="24"/>
          <w:szCs w:val="24"/>
        </w:rPr>
        <w:t xml:space="preserve">                     </w:t>
      </w:r>
      <w:r>
        <w:rPr>
          <w:rFonts w:ascii="Times New Roman" w:hAnsi="Times New Roman"/>
          <w:sz w:val="24"/>
          <w:szCs w:val="24"/>
        </w:rPr>
        <w:t xml:space="preserve">                     </w:t>
      </w:r>
      <w:bookmarkStart w:id="1" w:name="_GoBack"/>
      <w:bookmarkEnd w:id="1"/>
      <w:proofErr w:type="spellStart"/>
      <w:r>
        <w:rPr>
          <w:rFonts w:ascii="Times New Roman" w:hAnsi="Times New Roman"/>
          <w:sz w:val="24"/>
          <w:szCs w:val="24"/>
        </w:rPr>
        <w:t>А.А.Леонов</w:t>
      </w:r>
      <w:proofErr w:type="spellEnd"/>
    </w:p>
    <w:p w:rsidR="007903D1" w:rsidRDefault="007903D1" w:rsidP="00E64116">
      <w:pPr>
        <w:spacing w:after="0"/>
        <w:rPr>
          <w:rFonts w:ascii="Times New Roman" w:hAnsi="Times New Roman"/>
          <w:sz w:val="24"/>
          <w:szCs w:val="24"/>
        </w:rPr>
      </w:pPr>
    </w:p>
    <w:p w:rsidR="00A47363" w:rsidRDefault="00A47363" w:rsidP="00E64116">
      <w:pPr>
        <w:spacing w:after="0"/>
        <w:rPr>
          <w:rFonts w:ascii="Times New Roman" w:hAnsi="Times New Roman"/>
          <w:sz w:val="24"/>
          <w:szCs w:val="24"/>
        </w:rPr>
      </w:pPr>
    </w:p>
    <w:p w:rsidR="00521A24" w:rsidRPr="00BF0735" w:rsidRDefault="00E64116" w:rsidP="00E64116">
      <w:pPr>
        <w:spacing w:after="0"/>
        <w:rPr>
          <w:rFonts w:ascii="Times New Roman" w:hAnsi="Times New Roman"/>
          <w:sz w:val="24"/>
          <w:szCs w:val="24"/>
        </w:rPr>
      </w:pPr>
      <w:r w:rsidRPr="00BF0735">
        <w:rPr>
          <w:rFonts w:ascii="Times New Roman" w:hAnsi="Times New Roman"/>
          <w:sz w:val="24"/>
          <w:szCs w:val="24"/>
        </w:rPr>
        <w:t>Секретарь комиссии</w:t>
      </w:r>
      <w:r w:rsidRPr="00BF0735">
        <w:rPr>
          <w:rFonts w:ascii="Times New Roman" w:hAnsi="Times New Roman"/>
          <w:sz w:val="24"/>
          <w:szCs w:val="24"/>
        </w:rPr>
        <w:tab/>
      </w:r>
      <w:r w:rsidRPr="00BF0735">
        <w:rPr>
          <w:rFonts w:ascii="Times New Roman" w:hAnsi="Times New Roman"/>
          <w:sz w:val="24"/>
          <w:szCs w:val="24"/>
        </w:rPr>
        <w:tab/>
      </w:r>
      <w:r w:rsidRPr="00BF0735">
        <w:rPr>
          <w:rFonts w:ascii="Times New Roman" w:hAnsi="Times New Roman"/>
          <w:sz w:val="24"/>
          <w:szCs w:val="24"/>
        </w:rPr>
        <w:tab/>
      </w:r>
      <w:r w:rsidRPr="00BF0735">
        <w:rPr>
          <w:rFonts w:ascii="Times New Roman" w:hAnsi="Times New Roman"/>
          <w:sz w:val="24"/>
          <w:szCs w:val="24"/>
        </w:rPr>
        <w:tab/>
      </w:r>
      <w:r w:rsidR="00BD596F">
        <w:rPr>
          <w:rFonts w:ascii="Times New Roman" w:hAnsi="Times New Roman"/>
          <w:sz w:val="24"/>
          <w:szCs w:val="24"/>
        </w:rPr>
        <w:tab/>
      </w:r>
      <w:r w:rsidRPr="00BF0735">
        <w:rPr>
          <w:rFonts w:ascii="Times New Roman" w:hAnsi="Times New Roman"/>
          <w:sz w:val="24"/>
          <w:szCs w:val="24"/>
        </w:rPr>
        <w:tab/>
      </w:r>
      <w:r w:rsidR="00BF0735" w:rsidRPr="005A6832">
        <w:rPr>
          <w:rFonts w:ascii="Times New Roman" w:hAnsi="Times New Roman"/>
          <w:sz w:val="24"/>
          <w:szCs w:val="24"/>
        </w:rPr>
        <w:t xml:space="preserve">                    </w:t>
      </w:r>
      <w:r w:rsidR="00D24921">
        <w:rPr>
          <w:rFonts w:ascii="Times New Roman" w:hAnsi="Times New Roman"/>
          <w:sz w:val="24"/>
          <w:szCs w:val="24"/>
        </w:rPr>
        <w:t xml:space="preserve">  </w:t>
      </w:r>
      <w:proofErr w:type="spellStart"/>
      <w:r w:rsidR="00AE7FA1" w:rsidRPr="00AE7FA1">
        <w:rPr>
          <w:rFonts w:ascii="Times New Roman" w:hAnsi="Times New Roman"/>
          <w:sz w:val="24"/>
          <w:szCs w:val="24"/>
        </w:rPr>
        <w:t>Е.В.Черемисина</w:t>
      </w:r>
      <w:proofErr w:type="spellEnd"/>
    </w:p>
    <w:sectPr w:rsidR="00521A24" w:rsidRPr="00BF0735"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D9"/>
    <w:rsid w:val="00006B8D"/>
    <w:rsid w:val="00006BCE"/>
    <w:rsid w:val="0001525C"/>
    <w:rsid w:val="00031340"/>
    <w:rsid w:val="0003274B"/>
    <w:rsid w:val="00050852"/>
    <w:rsid w:val="00053AEB"/>
    <w:rsid w:val="0005465F"/>
    <w:rsid w:val="0005579C"/>
    <w:rsid w:val="000726A9"/>
    <w:rsid w:val="000850AF"/>
    <w:rsid w:val="00086331"/>
    <w:rsid w:val="00093451"/>
    <w:rsid w:val="000A3729"/>
    <w:rsid w:val="000B5362"/>
    <w:rsid w:val="000B553A"/>
    <w:rsid w:val="000C7FB9"/>
    <w:rsid w:val="000F09BE"/>
    <w:rsid w:val="000F5880"/>
    <w:rsid w:val="00100056"/>
    <w:rsid w:val="001036C0"/>
    <w:rsid w:val="00164BD9"/>
    <w:rsid w:val="001675CA"/>
    <w:rsid w:val="00176DFE"/>
    <w:rsid w:val="001825AD"/>
    <w:rsid w:val="00195456"/>
    <w:rsid w:val="001A6143"/>
    <w:rsid w:val="001E03AA"/>
    <w:rsid w:val="001F51FB"/>
    <w:rsid w:val="00202BD9"/>
    <w:rsid w:val="002138A1"/>
    <w:rsid w:val="00242EF6"/>
    <w:rsid w:val="002503DE"/>
    <w:rsid w:val="00250742"/>
    <w:rsid w:val="00275DB6"/>
    <w:rsid w:val="00276BAA"/>
    <w:rsid w:val="00287702"/>
    <w:rsid w:val="002A0BEA"/>
    <w:rsid w:val="002A7A07"/>
    <w:rsid w:val="002B00A2"/>
    <w:rsid w:val="002B11BC"/>
    <w:rsid w:val="002B5D0E"/>
    <w:rsid w:val="002C3305"/>
    <w:rsid w:val="002C5C46"/>
    <w:rsid w:val="003326AA"/>
    <w:rsid w:val="00340417"/>
    <w:rsid w:val="00352BF7"/>
    <w:rsid w:val="0035771C"/>
    <w:rsid w:val="0037355A"/>
    <w:rsid w:val="00377382"/>
    <w:rsid w:val="00382400"/>
    <w:rsid w:val="00392558"/>
    <w:rsid w:val="003A6707"/>
    <w:rsid w:val="003C3DA0"/>
    <w:rsid w:val="003D2A53"/>
    <w:rsid w:val="003D3984"/>
    <w:rsid w:val="003D3C82"/>
    <w:rsid w:val="003D429D"/>
    <w:rsid w:val="003E395D"/>
    <w:rsid w:val="003F4D9F"/>
    <w:rsid w:val="00412441"/>
    <w:rsid w:val="004548BB"/>
    <w:rsid w:val="00456711"/>
    <w:rsid w:val="00465B11"/>
    <w:rsid w:val="00484E02"/>
    <w:rsid w:val="004B3048"/>
    <w:rsid w:val="004E29D7"/>
    <w:rsid w:val="004E3D5A"/>
    <w:rsid w:val="004F01F0"/>
    <w:rsid w:val="00514D05"/>
    <w:rsid w:val="0052052E"/>
    <w:rsid w:val="00521A24"/>
    <w:rsid w:val="0053612D"/>
    <w:rsid w:val="005471EC"/>
    <w:rsid w:val="00547D84"/>
    <w:rsid w:val="00581B3F"/>
    <w:rsid w:val="00583345"/>
    <w:rsid w:val="00584A17"/>
    <w:rsid w:val="00596980"/>
    <w:rsid w:val="005A6832"/>
    <w:rsid w:val="005A7EBF"/>
    <w:rsid w:val="005B07F6"/>
    <w:rsid w:val="006060E9"/>
    <w:rsid w:val="006061FB"/>
    <w:rsid w:val="00631512"/>
    <w:rsid w:val="006344AB"/>
    <w:rsid w:val="006436AC"/>
    <w:rsid w:val="00694FC8"/>
    <w:rsid w:val="006A3DE8"/>
    <w:rsid w:val="006A46FE"/>
    <w:rsid w:val="006A57E1"/>
    <w:rsid w:val="006C318C"/>
    <w:rsid w:val="006E21E4"/>
    <w:rsid w:val="006E22BB"/>
    <w:rsid w:val="006F0675"/>
    <w:rsid w:val="0070154A"/>
    <w:rsid w:val="00722F55"/>
    <w:rsid w:val="00724A66"/>
    <w:rsid w:val="00746954"/>
    <w:rsid w:val="007479E1"/>
    <w:rsid w:val="00751DB3"/>
    <w:rsid w:val="007536E7"/>
    <w:rsid w:val="007556CC"/>
    <w:rsid w:val="00774109"/>
    <w:rsid w:val="00786719"/>
    <w:rsid w:val="007903D1"/>
    <w:rsid w:val="007910E3"/>
    <w:rsid w:val="00791518"/>
    <w:rsid w:val="00794FDC"/>
    <w:rsid w:val="007B0A1A"/>
    <w:rsid w:val="007B587E"/>
    <w:rsid w:val="007C6FBA"/>
    <w:rsid w:val="007D27F3"/>
    <w:rsid w:val="00802D83"/>
    <w:rsid w:val="0082490E"/>
    <w:rsid w:val="00837438"/>
    <w:rsid w:val="00843800"/>
    <w:rsid w:val="00846C88"/>
    <w:rsid w:val="0084752B"/>
    <w:rsid w:val="00867460"/>
    <w:rsid w:val="00885F5A"/>
    <w:rsid w:val="008C1C59"/>
    <w:rsid w:val="008C4B0B"/>
    <w:rsid w:val="008D4FB2"/>
    <w:rsid w:val="008F6A86"/>
    <w:rsid w:val="009046B5"/>
    <w:rsid w:val="00925EF4"/>
    <w:rsid w:val="009500A6"/>
    <w:rsid w:val="00977F16"/>
    <w:rsid w:val="00982432"/>
    <w:rsid w:val="009A0B12"/>
    <w:rsid w:val="009B22F8"/>
    <w:rsid w:val="009B4820"/>
    <w:rsid w:val="009D47EA"/>
    <w:rsid w:val="009F3391"/>
    <w:rsid w:val="00A032D8"/>
    <w:rsid w:val="00A053D6"/>
    <w:rsid w:val="00A072BB"/>
    <w:rsid w:val="00A47363"/>
    <w:rsid w:val="00A50A01"/>
    <w:rsid w:val="00A74165"/>
    <w:rsid w:val="00AA022C"/>
    <w:rsid w:val="00AA689E"/>
    <w:rsid w:val="00AE7FA1"/>
    <w:rsid w:val="00AF03D9"/>
    <w:rsid w:val="00B14043"/>
    <w:rsid w:val="00B15BBD"/>
    <w:rsid w:val="00B557B6"/>
    <w:rsid w:val="00B778B3"/>
    <w:rsid w:val="00B83B5B"/>
    <w:rsid w:val="00BB270C"/>
    <w:rsid w:val="00BD596F"/>
    <w:rsid w:val="00BF0735"/>
    <w:rsid w:val="00BF3001"/>
    <w:rsid w:val="00C02007"/>
    <w:rsid w:val="00C055FB"/>
    <w:rsid w:val="00C210F6"/>
    <w:rsid w:val="00C258A2"/>
    <w:rsid w:val="00C35927"/>
    <w:rsid w:val="00C404C3"/>
    <w:rsid w:val="00C433C6"/>
    <w:rsid w:val="00C606AF"/>
    <w:rsid w:val="00C80705"/>
    <w:rsid w:val="00C846B0"/>
    <w:rsid w:val="00C93427"/>
    <w:rsid w:val="00C954F6"/>
    <w:rsid w:val="00CA4D5C"/>
    <w:rsid w:val="00CC11C1"/>
    <w:rsid w:val="00CD1173"/>
    <w:rsid w:val="00CF54DB"/>
    <w:rsid w:val="00D021BE"/>
    <w:rsid w:val="00D04AC0"/>
    <w:rsid w:val="00D10CAC"/>
    <w:rsid w:val="00D22AFA"/>
    <w:rsid w:val="00D24921"/>
    <w:rsid w:val="00D3196B"/>
    <w:rsid w:val="00D36509"/>
    <w:rsid w:val="00D372FC"/>
    <w:rsid w:val="00D43042"/>
    <w:rsid w:val="00D54564"/>
    <w:rsid w:val="00D811BA"/>
    <w:rsid w:val="00D82D64"/>
    <w:rsid w:val="00D82EFB"/>
    <w:rsid w:val="00DB2156"/>
    <w:rsid w:val="00DC379D"/>
    <w:rsid w:val="00DD4091"/>
    <w:rsid w:val="00DD55DA"/>
    <w:rsid w:val="00DD5686"/>
    <w:rsid w:val="00DF04BF"/>
    <w:rsid w:val="00E02588"/>
    <w:rsid w:val="00E23E20"/>
    <w:rsid w:val="00E42394"/>
    <w:rsid w:val="00E57EC1"/>
    <w:rsid w:val="00E64116"/>
    <w:rsid w:val="00E7737B"/>
    <w:rsid w:val="00E8341E"/>
    <w:rsid w:val="00E84D34"/>
    <w:rsid w:val="00EA4AF7"/>
    <w:rsid w:val="00EC3FF7"/>
    <w:rsid w:val="00ED3911"/>
    <w:rsid w:val="00ED3DAA"/>
    <w:rsid w:val="00F016D7"/>
    <w:rsid w:val="00F27D2B"/>
    <w:rsid w:val="00F33B9B"/>
    <w:rsid w:val="00F469D9"/>
    <w:rsid w:val="00F718DA"/>
    <w:rsid w:val="00F71E64"/>
    <w:rsid w:val="00F82F7F"/>
    <w:rsid w:val="00F86C80"/>
    <w:rsid w:val="00FA56BF"/>
    <w:rsid w:val="00FB4053"/>
    <w:rsid w:val="00FB6A5C"/>
    <w:rsid w:val="00FC7782"/>
    <w:rsid w:val="00FE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1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1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66C2-AB52-4B3B-8D59-F052AAE5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7</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166</cp:revision>
  <cp:lastPrinted>2022-09-14T09:45:00Z</cp:lastPrinted>
  <dcterms:created xsi:type="dcterms:W3CDTF">2019-07-24T11:07:00Z</dcterms:created>
  <dcterms:modified xsi:type="dcterms:W3CDTF">2022-10-03T09:48:00Z</dcterms:modified>
</cp:coreProperties>
</file>