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C0D" w:rsidRPr="0061246F" w:rsidRDefault="00945067" w:rsidP="00516C0D">
      <w:pPr>
        <w:jc w:val="center"/>
        <w:rPr>
          <w:b/>
        </w:rPr>
      </w:pPr>
      <w:r w:rsidRPr="00FE5A85">
        <w:rPr>
          <w:b/>
        </w:rPr>
        <w:t xml:space="preserve">ДОГОВОР № </w:t>
      </w:r>
    </w:p>
    <w:p w:rsidR="006E1C6A" w:rsidRDefault="006E1C6A" w:rsidP="00945067"/>
    <w:p w:rsidR="00945067" w:rsidRDefault="00EF2BFD" w:rsidP="00945067">
      <w:r>
        <w:t>г. Минск</w:t>
      </w:r>
      <w:r>
        <w:tab/>
      </w:r>
      <w:r>
        <w:tab/>
        <w:t xml:space="preserve"> </w:t>
      </w:r>
      <w:r>
        <w:tab/>
      </w:r>
      <w:r>
        <w:tab/>
      </w:r>
      <w:r w:rsidR="00945067">
        <w:tab/>
      </w:r>
      <w:r w:rsidR="00346376">
        <w:tab/>
      </w:r>
      <w:r w:rsidR="00346376">
        <w:tab/>
      </w:r>
      <w:r w:rsidR="00E10A52">
        <w:tab/>
      </w:r>
      <w:r w:rsidR="00E80DA2">
        <w:tab/>
      </w:r>
      <w:r w:rsidR="00E80DA2">
        <w:tab/>
      </w:r>
      <w:r w:rsidR="006706B0">
        <w:t>_____</w:t>
      </w:r>
      <w:proofErr w:type="gramStart"/>
      <w:r w:rsidR="002D21A9">
        <w:t xml:space="preserve">_ </w:t>
      </w:r>
      <w:r w:rsidR="00EF2A1F">
        <w:t xml:space="preserve"> </w:t>
      </w:r>
      <w:r w:rsidR="002D21A9">
        <w:t>202</w:t>
      </w:r>
      <w:r w:rsidR="00F23AAB">
        <w:t>1</w:t>
      </w:r>
      <w:proofErr w:type="gramEnd"/>
      <w:r w:rsidR="006E1C6A" w:rsidRPr="006E1C6A">
        <w:t xml:space="preserve"> </w:t>
      </w:r>
      <w:r w:rsidR="00945067" w:rsidRPr="00BB4EBC">
        <w:t>г.</w:t>
      </w:r>
    </w:p>
    <w:p w:rsidR="006E1C6A" w:rsidRDefault="006E1C6A" w:rsidP="00945067">
      <w:pPr>
        <w:ind w:firstLine="709"/>
        <w:jc w:val="both"/>
      </w:pPr>
    </w:p>
    <w:p w:rsidR="00B13BDB" w:rsidRDefault="00BD34FC" w:rsidP="00C01251">
      <w:pPr>
        <w:autoSpaceDE w:val="0"/>
        <w:autoSpaceDN w:val="0"/>
        <w:adjustRightInd w:val="0"/>
        <w:ind w:firstLine="709"/>
        <w:jc w:val="both"/>
      </w:pPr>
      <w:r>
        <w:t>_______________________</w:t>
      </w:r>
      <w:r w:rsidR="00945067" w:rsidRPr="00837910">
        <w:t>, именуемое</w:t>
      </w:r>
      <w:r w:rsidR="00C02B5A">
        <w:t xml:space="preserve"> </w:t>
      </w:r>
      <w:r w:rsidR="00945067" w:rsidRPr="00837910">
        <w:t xml:space="preserve">в дальнейшем </w:t>
      </w:r>
      <w:r w:rsidR="00945067" w:rsidRPr="003A255A">
        <w:t>Исполнитель, в лице</w:t>
      </w:r>
      <w:r w:rsidR="00BE2247">
        <w:t xml:space="preserve"> </w:t>
      </w:r>
      <w:r>
        <w:t>___________________</w:t>
      </w:r>
      <w:r w:rsidR="00F17AAA">
        <w:t>,</w:t>
      </w:r>
      <w:r w:rsidR="00945067" w:rsidRPr="003A255A">
        <w:t xml:space="preserve"> действующего на основании</w:t>
      </w:r>
      <w:r w:rsidR="00967A20">
        <w:t xml:space="preserve"> </w:t>
      </w:r>
      <w:r>
        <w:t>____________</w:t>
      </w:r>
      <w:r w:rsidR="00945067" w:rsidRPr="003A255A">
        <w:t xml:space="preserve">, с одной стороны и </w:t>
      </w:r>
      <w:r w:rsidR="00D8703B" w:rsidRPr="00502C95">
        <w:rPr>
          <w:b/>
        </w:rPr>
        <w:t>о</w:t>
      </w:r>
      <w:r w:rsidR="006E1C6A" w:rsidRPr="00502C95">
        <w:rPr>
          <w:b/>
        </w:rPr>
        <w:t xml:space="preserve">ткрытое акционерное общество </w:t>
      </w:r>
      <w:r w:rsidR="001B7D9C" w:rsidRPr="00502C95">
        <w:rPr>
          <w:b/>
        </w:rPr>
        <w:t>«</w:t>
      </w:r>
      <w:r w:rsidR="006E1C6A" w:rsidRPr="00502C95">
        <w:rPr>
          <w:b/>
        </w:rPr>
        <w:t>Белорусский межбанковский расчетный центр</w:t>
      </w:r>
      <w:r w:rsidR="001B7D9C" w:rsidRPr="00502C95">
        <w:rPr>
          <w:b/>
        </w:rPr>
        <w:t>»</w:t>
      </w:r>
      <w:r w:rsidR="00945067" w:rsidRPr="003A255A">
        <w:t xml:space="preserve">, именуемое в дальнейшем Заказчик, в лице </w:t>
      </w:r>
      <w:r w:rsidR="00B02012" w:rsidRPr="00502C95">
        <w:rPr>
          <w:b/>
        </w:rPr>
        <w:t>н</w:t>
      </w:r>
      <w:r w:rsidR="00A358F1" w:rsidRPr="00502C95">
        <w:rPr>
          <w:b/>
        </w:rPr>
        <w:t>ачальника Департамента ИТ инфраструктуры Коваля Сергея Павловича</w:t>
      </w:r>
      <w:r w:rsidR="00945067" w:rsidRPr="003A255A">
        <w:t xml:space="preserve">, действующего на основании </w:t>
      </w:r>
      <w:r w:rsidR="00A358F1" w:rsidRPr="00502C95">
        <w:rPr>
          <w:b/>
          <w:szCs w:val="22"/>
        </w:rPr>
        <w:t>доверенности от 2</w:t>
      </w:r>
      <w:r w:rsidR="00B02012" w:rsidRPr="00502C95">
        <w:rPr>
          <w:b/>
          <w:szCs w:val="22"/>
        </w:rPr>
        <w:t>5</w:t>
      </w:r>
      <w:r w:rsidR="00A358F1" w:rsidRPr="00502C95">
        <w:rPr>
          <w:b/>
          <w:szCs w:val="22"/>
        </w:rPr>
        <w:t>.</w:t>
      </w:r>
      <w:r w:rsidR="00B02012" w:rsidRPr="00502C95">
        <w:rPr>
          <w:b/>
          <w:szCs w:val="22"/>
        </w:rPr>
        <w:t>10</w:t>
      </w:r>
      <w:r w:rsidR="00A358F1" w:rsidRPr="00502C95">
        <w:rPr>
          <w:b/>
          <w:szCs w:val="22"/>
        </w:rPr>
        <w:t xml:space="preserve">.2021 № </w:t>
      </w:r>
      <w:r w:rsidR="00B02012" w:rsidRPr="00502C95">
        <w:rPr>
          <w:b/>
          <w:szCs w:val="22"/>
        </w:rPr>
        <w:t>63</w:t>
      </w:r>
      <w:r w:rsidR="00516C0D" w:rsidRPr="00B02012">
        <w:rPr>
          <w:szCs w:val="22"/>
        </w:rPr>
        <w:t>,</w:t>
      </w:r>
      <w:r w:rsidR="00516C0D" w:rsidRPr="003A255A">
        <w:t xml:space="preserve"> </w:t>
      </w:r>
      <w:r w:rsidR="00861E76" w:rsidRPr="003A255A">
        <w:t>с другой стороны</w:t>
      </w:r>
      <w:r w:rsidR="00945067" w:rsidRPr="003A255A">
        <w:t xml:space="preserve">, вместе именуемые </w:t>
      </w:r>
      <w:r w:rsidR="001B7D9C">
        <w:t>«</w:t>
      </w:r>
      <w:r w:rsidR="00945067" w:rsidRPr="003A255A">
        <w:t>Стороны</w:t>
      </w:r>
      <w:r w:rsidR="001B7D9C">
        <w:t>»</w:t>
      </w:r>
      <w:r w:rsidR="00945067" w:rsidRPr="003A255A">
        <w:t xml:space="preserve"> заключили </w:t>
      </w:r>
      <w:r w:rsidR="00861E76" w:rsidRPr="003A255A">
        <w:t>настоящий</w:t>
      </w:r>
      <w:r w:rsidR="00861E76" w:rsidRPr="00837910">
        <w:t xml:space="preserve"> договор</w:t>
      </w:r>
      <w:r w:rsidR="00945067" w:rsidRPr="00837910">
        <w:t xml:space="preserve"> (далее - </w:t>
      </w:r>
      <w:r w:rsidR="00861E76" w:rsidRPr="00837910">
        <w:t>Договор) о</w:t>
      </w:r>
      <w:r w:rsidR="00945067" w:rsidRPr="00837910">
        <w:t xml:space="preserve"> нижеследующем:</w:t>
      </w:r>
    </w:p>
    <w:p w:rsidR="00945067" w:rsidRPr="0017426A" w:rsidRDefault="00945067" w:rsidP="00430C32">
      <w:pPr>
        <w:pStyle w:val="1"/>
        <w:tabs>
          <w:tab w:val="num" w:pos="567"/>
        </w:tabs>
        <w:spacing w:after="240"/>
        <w:ind w:left="641" w:hanging="357"/>
      </w:pPr>
      <w:r w:rsidRPr="00430C32">
        <w:rPr>
          <w:lang w:val="ru-RU"/>
        </w:rPr>
        <w:t>ПРЕДМЕТ</w:t>
      </w:r>
      <w:r w:rsidRPr="0017426A">
        <w:t xml:space="preserve"> ДОГОВОРА</w:t>
      </w:r>
    </w:p>
    <w:p w:rsidR="00BD34FC" w:rsidRDefault="00945067" w:rsidP="00543E31">
      <w:pPr>
        <w:pStyle w:val="a3"/>
        <w:tabs>
          <w:tab w:val="num" w:pos="567"/>
          <w:tab w:val="num" w:pos="681"/>
        </w:tabs>
        <w:ind w:left="681" w:hanging="539"/>
      </w:pPr>
      <w:r w:rsidRPr="00F94413">
        <w:t>Заказчик</w:t>
      </w:r>
      <w:r w:rsidRPr="00430C32">
        <w:t xml:space="preserve"> поручает, а Исполнитель принимает на себя обязательств</w:t>
      </w:r>
      <w:r w:rsidR="00B46610" w:rsidRPr="00430C32">
        <w:t>а</w:t>
      </w:r>
      <w:r w:rsidR="00823F7F" w:rsidRPr="00430C32">
        <w:t xml:space="preserve"> </w:t>
      </w:r>
      <w:r w:rsidR="003D62D0">
        <w:t>о</w:t>
      </w:r>
      <w:r w:rsidR="00C61A9D" w:rsidRPr="00C61A9D">
        <w:t>казать услуги</w:t>
      </w:r>
      <w:r w:rsidR="00204B3B" w:rsidRPr="00C61A9D">
        <w:t xml:space="preserve"> </w:t>
      </w:r>
      <w:r w:rsidR="00217D33">
        <w:t xml:space="preserve">(выполнить работы) </w:t>
      </w:r>
      <w:r w:rsidR="00B46610">
        <w:t>по т</w:t>
      </w:r>
      <w:r w:rsidR="00B46610" w:rsidRPr="003901D1">
        <w:t>ехническо</w:t>
      </w:r>
      <w:r w:rsidR="00B46610">
        <w:t xml:space="preserve">му и консультационному </w:t>
      </w:r>
      <w:r w:rsidR="008B63F9">
        <w:t xml:space="preserve">сопровождению </w:t>
      </w:r>
      <w:r w:rsidR="00823F7F">
        <w:t>прогр</w:t>
      </w:r>
      <w:bookmarkStart w:id="0" w:name="_GoBack"/>
      <w:bookmarkEnd w:id="0"/>
      <w:r w:rsidR="00823F7F">
        <w:t xml:space="preserve">аммных продуктов на платформе </w:t>
      </w:r>
      <w:r w:rsidR="00BE2247">
        <w:t>«</w:t>
      </w:r>
      <w:r w:rsidR="00823F7F">
        <w:t>1</w:t>
      </w:r>
      <w:proofErr w:type="gramStart"/>
      <w:r w:rsidR="00823F7F">
        <w:t>С</w:t>
      </w:r>
      <w:r w:rsidR="00BE2247">
        <w:t>:Предприятие</w:t>
      </w:r>
      <w:proofErr w:type="gramEnd"/>
      <w:r w:rsidR="00BE2247">
        <w:t>»</w:t>
      </w:r>
      <w:r w:rsidR="00B46610">
        <w:t xml:space="preserve"> </w:t>
      </w:r>
      <w:r w:rsidR="00825F99">
        <w:t xml:space="preserve">в соответствии с требованиями, указанными в Приложении № </w:t>
      </w:r>
      <w:r w:rsidR="00823F7F">
        <w:t>1</w:t>
      </w:r>
      <w:r w:rsidR="00967A20">
        <w:t xml:space="preserve"> к</w:t>
      </w:r>
      <w:r w:rsidR="00BD34FC">
        <w:t> </w:t>
      </w:r>
      <w:r w:rsidR="00825F99">
        <w:t>настояще</w:t>
      </w:r>
      <w:r w:rsidR="00967A20">
        <w:t>му</w:t>
      </w:r>
      <w:r w:rsidR="00825F99">
        <w:t xml:space="preserve"> </w:t>
      </w:r>
      <w:r w:rsidR="00A91F65">
        <w:t>Д</w:t>
      </w:r>
      <w:r w:rsidR="00825F99">
        <w:t>оговор</w:t>
      </w:r>
      <w:r w:rsidR="00967A20">
        <w:t>у</w:t>
      </w:r>
      <w:r w:rsidR="00B7108D">
        <w:t>, а</w:t>
      </w:r>
      <w:r w:rsidR="006976B0">
        <w:t xml:space="preserve"> Заказчик обязуется принять и оплатить, оказанные услуги (работы).</w:t>
      </w:r>
    </w:p>
    <w:p w:rsidR="00BD34FC" w:rsidRDefault="005267A0" w:rsidP="005267A0">
      <w:pPr>
        <w:pStyle w:val="a3"/>
        <w:tabs>
          <w:tab w:val="num" w:pos="567"/>
          <w:tab w:val="num" w:pos="681"/>
        </w:tabs>
        <w:ind w:left="681" w:hanging="539"/>
      </w:pPr>
      <w:r>
        <w:t>Т</w:t>
      </w:r>
      <w:r w:rsidRPr="00A90B4B">
        <w:t>ехническо</w:t>
      </w:r>
      <w:r>
        <w:t>е</w:t>
      </w:r>
      <w:r w:rsidRPr="00A90B4B">
        <w:t xml:space="preserve"> и консультационно</w:t>
      </w:r>
      <w:r>
        <w:t xml:space="preserve">е сопровождение </w:t>
      </w:r>
      <w:r w:rsidRPr="00A90B4B">
        <w:t>информационных баз,</w:t>
      </w:r>
      <w:r w:rsidR="00BD34FC" w:rsidRPr="00A90B4B">
        <w:t xml:space="preserve"> </w:t>
      </w:r>
      <w:r w:rsidR="00BD34FC">
        <w:t xml:space="preserve">указанных в Приложении № 1 </w:t>
      </w:r>
      <w:r>
        <w:t>к настоящему Договору,</w:t>
      </w:r>
      <w:r w:rsidR="00BD34FC">
        <w:t xml:space="preserve"> оказываются в объеме </w:t>
      </w:r>
      <w:r w:rsidR="00BD34FC" w:rsidRPr="00543E31">
        <w:t>50</w:t>
      </w:r>
      <w:r w:rsidR="00BD34FC" w:rsidRPr="00A90B4B">
        <w:t xml:space="preserve"> (</w:t>
      </w:r>
      <w:r w:rsidR="00BD34FC">
        <w:t>пятьдесят</w:t>
      </w:r>
      <w:r w:rsidR="00BD34FC" w:rsidRPr="00A90B4B">
        <w:t xml:space="preserve">) </w:t>
      </w:r>
      <w:r w:rsidR="00BD34FC">
        <w:t>часов в месяц суммарно для всех программных продуктов. Исходя из данного объема рассчитывается абонентская плата, которую уплачивает Заказчик Исполнителю ежемесячно.</w:t>
      </w:r>
    </w:p>
    <w:p w:rsidR="003D62D0" w:rsidRDefault="00BD34FC">
      <w:pPr>
        <w:pStyle w:val="a3"/>
        <w:tabs>
          <w:tab w:val="num" w:pos="567"/>
          <w:tab w:val="num" w:pos="681"/>
        </w:tabs>
        <w:ind w:left="681" w:hanging="539"/>
        <w:rPr>
          <w:lang w:eastAsia="en-US"/>
        </w:rPr>
      </w:pPr>
      <w:r>
        <w:t>При превышении в отчетный период указанного объема, объем услуг</w:t>
      </w:r>
      <w:r w:rsidRPr="00383B1A">
        <w:t xml:space="preserve"> </w:t>
      </w:r>
      <w:r>
        <w:t>определяется, как суммарный объем фактически оказанных услуг (работ) в отчетный период.</w:t>
      </w:r>
      <w:r w:rsidR="006976B0">
        <w:rPr>
          <w:lang w:eastAsia="en-US"/>
        </w:rPr>
        <w:t xml:space="preserve"> </w:t>
      </w:r>
    </w:p>
    <w:p w:rsidR="00F72333" w:rsidRPr="009C62EF" w:rsidRDefault="00F72333" w:rsidP="009C62EF">
      <w:pPr>
        <w:pStyle w:val="1"/>
        <w:tabs>
          <w:tab w:val="num" w:pos="567"/>
        </w:tabs>
        <w:spacing w:after="240"/>
        <w:ind w:left="641" w:hanging="357"/>
        <w:rPr>
          <w:lang w:val="ru-RU"/>
        </w:rPr>
      </w:pPr>
      <w:r w:rsidRPr="009C62EF">
        <w:rPr>
          <w:lang w:val="ru-RU"/>
        </w:rPr>
        <w:t xml:space="preserve">ПОРЯДОК ОКАЗАНИЯ </w:t>
      </w:r>
      <w:r w:rsidR="00FC12D8" w:rsidRPr="009C62EF">
        <w:rPr>
          <w:lang w:val="ru-RU"/>
        </w:rPr>
        <w:t xml:space="preserve">И СДАЧИ-ПРИЕМКИ </w:t>
      </w:r>
      <w:r w:rsidRPr="009C62EF">
        <w:rPr>
          <w:lang w:val="ru-RU"/>
        </w:rPr>
        <w:t>УСЛУГ</w:t>
      </w:r>
    </w:p>
    <w:p w:rsidR="00420DA1" w:rsidRDefault="00420DA1" w:rsidP="00F94413">
      <w:pPr>
        <w:pStyle w:val="a3"/>
        <w:tabs>
          <w:tab w:val="num" w:pos="567"/>
          <w:tab w:val="num" w:pos="681"/>
        </w:tabs>
        <w:ind w:left="681" w:hanging="539"/>
      </w:pPr>
      <w:r>
        <w:t>Для оказания услуг (работ) Исполнитель организует службу поддержки</w:t>
      </w:r>
      <w:r w:rsidRPr="005B2DAC">
        <w:t>.</w:t>
      </w:r>
    </w:p>
    <w:p w:rsidR="00F94413" w:rsidRDefault="00420DA1">
      <w:pPr>
        <w:pStyle w:val="a3"/>
        <w:tabs>
          <w:tab w:val="num" w:pos="567"/>
          <w:tab w:val="num" w:pos="681"/>
        </w:tabs>
        <w:ind w:left="681" w:hanging="539"/>
      </w:pPr>
      <w:r>
        <w:t xml:space="preserve">Услуги (работы) по </w:t>
      </w:r>
      <w:r w:rsidRPr="00A90B4B">
        <w:t>техническо</w:t>
      </w:r>
      <w:r>
        <w:t>му</w:t>
      </w:r>
      <w:r w:rsidRPr="00A90B4B">
        <w:t xml:space="preserve"> и консультационно</w:t>
      </w:r>
      <w:r>
        <w:t>му сопровождению оказываются путем направления в службу технической поддержки Исполнителя обращений. Предусматривается оказание услуг (работ)</w:t>
      </w:r>
      <w:r w:rsidR="00967A20">
        <w:t xml:space="preserve"> ка</w:t>
      </w:r>
      <w:r w:rsidR="005A3854">
        <w:t>к</w:t>
      </w:r>
      <w:r w:rsidR="00967A20">
        <w:t xml:space="preserve"> дистанционно, так и</w:t>
      </w:r>
      <w:r>
        <w:t xml:space="preserve"> на территории Заказчика</w:t>
      </w:r>
      <w:r w:rsidR="006B25B9">
        <w:t xml:space="preserve"> </w:t>
      </w:r>
      <w:r w:rsidR="006B25B9" w:rsidRPr="00430C32">
        <w:t>по адрес</w:t>
      </w:r>
      <w:r w:rsidR="00A6525D">
        <w:t>у</w:t>
      </w:r>
      <w:r w:rsidR="006B25B9" w:rsidRPr="00430C32">
        <w:t xml:space="preserve"> г. Минск, ул. Кальварийская, 7</w:t>
      </w:r>
      <w:r>
        <w:t>.</w:t>
      </w:r>
    </w:p>
    <w:p w:rsidR="00D75AF3" w:rsidRDefault="00420DA1" w:rsidP="00EF1E37">
      <w:pPr>
        <w:pStyle w:val="a3"/>
        <w:tabs>
          <w:tab w:val="num" w:pos="567"/>
          <w:tab w:val="num" w:pos="681"/>
        </w:tabs>
        <w:ind w:left="681" w:hanging="539"/>
      </w:pPr>
      <w:r w:rsidRPr="00A8185E">
        <w:t xml:space="preserve">Заказчик назначает </w:t>
      </w:r>
      <w:r>
        <w:t>не более 3 (трех) ответственных лиц</w:t>
      </w:r>
      <w:r w:rsidRPr="00A8185E">
        <w:t xml:space="preserve"> для</w:t>
      </w:r>
      <w:r>
        <w:t xml:space="preserve"> поддержания контактов с представителями Исполнителя, а также определяет Куратора(</w:t>
      </w:r>
      <w:proofErr w:type="spellStart"/>
      <w:r>
        <w:t>ов</w:t>
      </w:r>
      <w:proofErr w:type="spellEnd"/>
      <w:r>
        <w:t>) работ по каждому программному продукту</w:t>
      </w:r>
      <w:r w:rsidR="00D75AF3">
        <w:t xml:space="preserve"> </w:t>
      </w:r>
      <w:r w:rsidR="002F6F6D">
        <w:t>в соответствии с Приложени</w:t>
      </w:r>
      <w:r w:rsidR="00AE6F44">
        <w:t>ем</w:t>
      </w:r>
      <w:r w:rsidR="002F6F6D">
        <w:t xml:space="preserve"> </w:t>
      </w:r>
      <w:r>
        <w:t>2</w:t>
      </w:r>
      <w:r w:rsidR="00967A20">
        <w:t xml:space="preserve"> к</w:t>
      </w:r>
      <w:r w:rsidR="007B0286">
        <w:t xml:space="preserve"> настояще</w:t>
      </w:r>
      <w:r w:rsidR="00967A20">
        <w:t>му</w:t>
      </w:r>
      <w:r w:rsidR="007B0286">
        <w:t xml:space="preserve"> Договор</w:t>
      </w:r>
      <w:r w:rsidR="00967A20">
        <w:t>у</w:t>
      </w:r>
      <w:r w:rsidR="00D75AF3">
        <w:t>.</w:t>
      </w:r>
    </w:p>
    <w:p w:rsidR="00420DA1" w:rsidRDefault="00420DA1" w:rsidP="00EF1E37">
      <w:pPr>
        <w:pStyle w:val="a3"/>
        <w:tabs>
          <w:tab w:val="num" w:pos="567"/>
          <w:tab w:val="num" w:pos="681"/>
        </w:tabs>
        <w:ind w:left="681" w:hanging="539"/>
      </w:pPr>
      <w:r>
        <w:t>Заказчик размещает обращения в специализированной информационной системе Исполнителя. Допускается направлять обращения Исполнителю по телефонной связи и электронной почте.</w:t>
      </w:r>
    </w:p>
    <w:p w:rsidR="00E97FD3" w:rsidRDefault="00E97FD3" w:rsidP="00EF1E37">
      <w:pPr>
        <w:pStyle w:val="a3"/>
        <w:tabs>
          <w:tab w:val="num" w:pos="567"/>
          <w:tab w:val="num" w:pos="681"/>
        </w:tabs>
        <w:ind w:left="681" w:hanging="539"/>
      </w:pPr>
      <w:r>
        <w:t xml:space="preserve">Исполнитель предоставляет ответственным лицам </w:t>
      </w:r>
      <w:r w:rsidR="00467740">
        <w:t xml:space="preserve">Заказчика </w:t>
      </w:r>
      <w:r>
        <w:t xml:space="preserve">доступ к </w:t>
      </w:r>
      <w:r w:rsidR="00420DA1">
        <w:t xml:space="preserve">специализированной информационной системе </w:t>
      </w:r>
      <w:r>
        <w:t xml:space="preserve">посредством </w:t>
      </w:r>
      <w:r w:rsidR="00211F42">
        <w:t xml:space="preserve">глобальной информационной </w:t>
      </w:r>
      <w:r>
        <w:t>сети Интернет</w:t>
      </w:r>
      <w:r w:rsidR="00467740">
        <w:t xml:space="preserve"> путем создания учетных записей пользователей и передачи адреса Куратору Заказчика</w:t>
      </w:r>
      <w:r>
        <w:t>.</w:t>
      </w:r>
    </w:p>
    <w:p w:rsidR="00D75AF3" w:rsidRDefault="00A8185E" w:rsidP="00EF1E37">
      <w:pPr>
        <w:pStyle w:val="a3"/>
        <w:tabs>
          <w:tab w:val="num" w:pos="567"/>
          <w:tab w:val="num" w:pos="681"/>
        </w:tabs>
        <w:ind w:left="681" w:hanging="539"/>
      </w:pPr>
      <w:r w:rsidRPr="00D75AF3">
        <w:t>Все</w:t>
      </w:r>
      <w:r w:rsidRPr="00A8185E">
        <w:t xml:space="preserve"> обращения к Исполнителю по </w:t>
      </w:r>
      <w:r w:rsidR="00967A20">
        <w:t>оказанию услуг</w:t>
      </w:r>
      <w:r w:rsidR="00967A20" w:rsidRPr="00A8185E">
        <w:t xml:space="preserve"> </w:t>
      </w:r>
      <w:r w:rsidR="00967A20">
        <w:t>(</w:t>
      </w:r>
      <w:r w:rsidRPr="00A8185E">
        <w:t>работ</w:t>
      </w:r>
      <w:r w:rsidR="00967A20">
        <w:t>)</w:t>
      </w:r>
      <w:r w:rsidRPr="00A8185E">
        <w:t xml:space="preserve"> по Договору должны исходить только от </w:t>
      </w:r>
      <w:r>
        <w:t>ответственных лиц</w:t>
      </w:r>
      <w:r w:rsidR="00D75AF3">
        <w:t xml:space="preserve"> Заказчика.</w:t>
      </w:r>
    </w:p>
    <w:p w:rsidR="00BF09B0" w:rsidRDefault="00BF09B0" w:rsidP="00EF1E37">
      <w:pPr>
        <w:pStyle w:val="a3"/>
        <w:tabs>
          <w:tab w:val="num" w:pos="567"/>
          <w:tab w:val="num" w:pos="681"/>
        </w:tabs>
        <w:ind w:left="681" w:hanging="539"/>
      </w:pPr>
      <w:r w:rsidRPr="00EF1E37">
        <w:t xml:space="preserve">В случае если Заказчик не может сформулировать </w:t>
      </w:r>
      <w:r w:rsidR="00EF6684" w:rsidRPr="00EF1E37">
        <w:t>Обращение</w:t>
      </w:r>
      <w:r w:rsidRPr="00EF1E37">
        <w:t xml:space="preserve"> самостоятельно, Исполнитель может произвести необходимое консультирование для определения требований. В этом случае Заказчик формирует </w:t>
      </w:r>
      <w:r w:rsidR="00EF6684" w:rsidRPr="00EF1E37">
        <w:t>Обращение</w:t>
      </w:r>
      <w:r w:rsidRPr="00EF1E37">
        <w:t>, а Исполнитель предлагает мероприятия по анализу требований с оценкой трудозатрат по проведению данной диагностики</w:t>
      </w:r>
      <w:r w:rsidR="00F80F92" w:rsidRPr="00EF1E37">
        <w:t>.</w:t>
      </w:r>
    </w:p>
    <w:p w:rsidR="0025742B" w:rsidRDefault="0025742B" w:rsidP="00430C32">
      <w:pPr>
        <w:pStyle w:val="a3"/>
        <w:tabs>
          <w:tab w:val="num" w:pos="567"/>
          <w:tab w:val="num" w:pos="681"/>
        </w:tabs>
        <w:ind w:left="681" w:hanging="539"/>
      </w:pPr>
      <w:r w:rsidRPr="0025742B">
        <w:t xml:space="preserve">Исполнитель определяет время и срок обработки обращения в зависимости от его уровня критичности </w:t>
      </w:r>
      <w:r>
        <w:t xml:space="preserve">в соответствии с </w:t>
      </w:r>
      <w:r w:rsidRPr="0025742B">
        <w:t>Таблиц</w:t>
      </w:r>
      <w:r>
        <w:t>ами</w:t>
      </w:r>
      <w:r w:rsidRPr="0025742B">
        <w:t xml:space="preserve"> 2 и 3</w:t>
      </w:r>
      <w:r>
        <w:t xml:space="preserve"> Приложения 1</w:t>
      </w:r>
      <w:r w:rsidRPr="0025742B">
        <w:t xml:space="preserve"> </w:t>
      </w:r>
      <w:r>
        <w:rPr>
          <w:lang w:eastAsia="en-US"/>
        </w:rPr>
        <w:t xml:space="preserve">настоящего </w:t>
      </w:r>
      <w:r w:rsidR="00A91F65">
        <w:rPr>
          <w:lang w:eastAsia="en-US"/>
        </w:rPr>
        <w:t>Д</w:t>
      </w:r>
      <w:r>
        <w:rPr>
          <w:lang w:eastAsia="en-US"/>
        </w:rPr>
        <w:t>оговора</w:t>
      </w:r>
      <w:r w:rsidRPr="0025742B">
        <w:t xml:space="preserve"> и сообщает Заказчику. Исполнитель имеет право изменить уровень критичности обращения только по согласованию с Заказчиком.</w:t>
      </w:r>
    </w:p>
    <w:p w:rsidR="0025742B" w:rsidRDefault="0025742B" w:rsidP="00430C32">
      <w:pPr>
        <w:pStyle w:val="a3"/>
        <w:tabs>
          <w:tab w:val="num" w:pos="567"/>
          <w:tab w:val="num" w:pos="681"/>
        </w:tabs>
        <w:ind w:left="681" w:hanging="539"/>
      </w:pPr>
      <w:r>
        <w:t xml:space="preserve">После </w:t>
      </w:r>
      <w:r w:rsidR="00967A20">
        <w:t xml:space="preserve">оказания </w:t>
      </w:r>
      <w:r>
        <w:t>Исполнителем</w:t>
      </w:r>
      <w:r w:rsidR="00967A20">
        <w:t xml:space="preserve"> услуг</w:t>
      </w:r>
      <w:r>
        <w:t xml:space="preserve"> </w:t>
      </w:r>
      <w:r w:rsidR="00967A20">
        <w:t>(</w:t>
      </w:r>
      <w:r>
        <w:t>работ</w:t>
      </w:r>
      <w:r w:rsidR="00967A20">
        <w:t>)</w:t>
      </w:r>
      <w:r>
        <w:t xml:space="preserve"> по обращению Исполнитель информирует Заказчика о </w:t>
      </w:r>
      <w:r w:rsidR="00967A20">
        <w:t xml:space="preserve">результате </w:t>
      </w:r>
      <w:r w:rsidR="00BC1928">
        <w:t>выполненных</w:t>
      </w:r>
      <w:r>
        <w:t xml:space="preserve"> работ.</w:t>
      </w:r>
    </w:p>
    <w:p w:rsidR="0025742B" w:rsidRDefault="0025742B" w:rsidP="00430C32">
      <w:pPr>
        <w:pStyle w:val="a3"/>
        <w:tabs>
          <w:tab w:val="num" w:pos="567"/>
          <w:tab w:val="num" w:pos="681"/>
        </w:tabs>
        <w:ind w:left="681" w:hanging="539"/>
      </w:pPr>
      <w:r>
        <w:t>Исполнитель обеспечивает время работы службы поддержки по рабочим дням с 08.30 до 17.30 по производственному календарю Республики Беларусь.</w:t>
      </w:r>
    </w:p>
    <w:p w:rsidR="0025742B" w:rsidRDefault="0025742B" w:rsidP="00430C32">
      <w:pPr>
        <w:pStyle w:val="a3"/>
        <w:tabs>
          <w:tab w:val="num" w:pos="567"/>
          <w:tab w:val="num" w:pos="681"/>
        </w:tabs>
        <w:ind w:left="681" w:hanging="539"/>
      </w:pPr>
      <w:r w:rsidRPr="0025742B">
        <w:t xml:space="preserve">Для каждого обращения Исполнитель указывает фактические трудозатраты. Под фактическими трудозатратами понимается суммарное время, затраченное </w:t>
      </w:r>
      <w:r w:rsidR="00967A20">
        <w:t>работ</w:t>
      </w:r>
      <w:r w:rsidR="00967A20" w:rsidRPr="0025742B">
        <w:t xml:space="preserve">никами </w:t>
      </w:r>
      <w:r w:rsidRPr="0025742B">
        <w:t>Исполнителя на оказание услуг, связанных с обработкой, анализом, решением обращения, диагностикой причин возникновения сбоев, ответом на вопросы Заказчика и т.д.</w:t>
      </w:r>
    </w:p>
    <w:p w:rsidR="0025742B" w:rsidRDefault="0025742B" w:rsidP="00430C32">
      <w:pPr>
        <w:pStyle w:val="a3"/>
        <w:tabs>
          <w:tab w:val="num" w:pos="567"/>
          <w:tab w:val="num" w:pos="681"/>
        </w:tabs>
        <w:ind w:left="681" w:hanging="539"/>
      </w:pPr>
      <w:r w:rsidRPr="0025742B">
        <w:lastRenderedPageBreak/>
        <w:t>Для обращений по изменению (доработке) программы в соответствии с требованиями Заказчика Исполнитель также указывает плановые трудозатраты и согласовывает их с Заказчико</w:t>
      </w:r>
      <w:r w:rsidR="00DF61D2">
        <w:t>м</w:t>
      </w:r>
      <w:r w:rsidRPr="0025742B">
        <w:t>.</w:t>
      </w:r>
    </w:p>
    <w:p w:rsidR="0025742B" w:rsidRDefault="0025742B" w:rsidP="00430C32">
      <w:pPr>
        <w:pStyle w:val="a3"/>
        <w:tabs>
          <w:tab w:val="num" w:pos="567"/>
          <w:tab w:val="num" w:pos="681"/>
        </w:tabs>
        <w:ind w:left="681" w:hanging="539"/>
      </w:pPr>
      <w:r w:rsidRPr="0025742B">
        <w:t>Фактические трудозатраты по обращению указываются с кратностью в 15 (пятнадцать) минут, при этом, округление трудозатрат всегда происходит в меньшую сторону от ближайшей кратной 15 (пятнадцати) минутам величины.</w:t>
      </w:r>
    </w:p>
    <w:p w:rsidR="0025742B" w:rsidRDefault="0025742B" w:rsidP="00430C32">
      <w:pPr>
        <w:pStyle w:val="a3"/>
        <w:tabs>
          <w:tab w:val="num" w:pos="567"/>
          <w:tab w:val="num" w:pos="681"/>
        </w:tabs>
        <w:ind w:left="681" w:hanging="539"/>
      </w:pPr>
      <w:r>
        <w:t>После выполнения работ по обращению Заказчик оценивает качество выполнения работ.</w:t>
      </w:r>
    </w:p>
    <w:p w:rsidR="0025742B" w:rsidRDefault="0025742B" w:rsidP="00430C32">
      <w:pPr>
        <w:pStyle w:val="a3"/>
        <w:tabs>
          <w:tab w:val="num" w:pos="567"/>
          <w:tab w:val="num" w:pos="681"/>
        </w:tabs>
        <w:ind w:left="681" w:hanging="539"/>
      </w:pPr>
      <w:r>
        <w:t>Обращение считается выполненным после подтверждения Заказчиком.</w:t>
      </w:r>
    </w:p>
    <w:p w:rsidR="0025742B" w:rsidRDefault="0025742B" w:rsidP="00430C32">
      <w:pPr>
        <w:pStyle w:val="a3"/>
        <w:tabs>
          <w:tab w:val="num" w:pos="567"/>
          <w:tab w:val="num" w:pos="681"/>
        </w:tabs>
        <w:ind w:left="681" w:hanging="539"/>
      </w:pPr>
      <w:r>
        <w:t>Допускается превышение фактических трудозатрат по обращению над плановыми не более чем на 25%.</w:t>
      </w:r>
    </w:p>
    <w:p w:rsidR="0025742B" w:rsidRDefault="0025742B" w:rsidP="00430C32">
      <w:pPr>
        <w:pStyle w:val="a3"/>
        <w:tabs>
          <w:tab w:val="num" w:pos="567"/>
          <w:tab w:val="num" w:pos="681"/>
        </w:tabs>
        <w:ind w:left="681" w:hanging="539"/>
      </w:pPr>
      <w:r>
        <w:t>Если при тестировании выявлены недостатки, Исполнитель устраняет их. Если функционал не доработан в соответствии с требованиями Заказчика или выявлены ошибки, то дополнительное время, потраченное Исполнителем на устранение ошибок или доработку функционала, не фиксируется Исполнителем и не оплачивается Заказчиком.</w:t>
      </w:r>
    </w:p>
    <w:p w:rsidR="00477011" w:rsidRPr="00C4076A" w:rsidRDefault="00477011" w:rsidP="00430C32">
      <w:pPr>
        <w:pStyle w:val="a3"/>
        <w:tabs>
          <w:tab w:val="num" w:pos="567"/>
          <w:tab w:val="num" w:pos="681"/>
        </w:tabs>
        <w:ind w:left="681" w:hanging="539"/>
      </w:pPr>
      <w:r>
        <w:t>Отчетным</w:t>
      </w:r>
      <w:r w:rsidRPr="00C01251">
        <w:t xml:space="preserve"> период</w:t>
      </w:r>
      <w:r>
        <w:t>ом является</w:t>
      </w:r>
      <w:r w:rsidRPr="00C01251">
        <w:t xml:space="preserve"> 1 (один) календарный месяц, с первого по последний рабочий день месяца.</w:t>
      </w:r>
    </w:p>
    <w:p w:rsidR="00E31CA8" w:rsidRDefault="00E31CA8" w:rsidP="00EF1E37">
      <w:pPr>
        <w:pStyle w:val="a3"/>
        <w:tabs>
          <w:tab w:val="num" w:pos="567"/>
          <w:tab w:val="num" w:pos="681"/>
        </w:tabs>
        <w:ind w:left="681" w:hanging="539"/>
      </w:pPr>
      <w:r w:rsidRPr="00EF1E37">
        <w:t xml:space="preserve">Исполнитель передает Заказчику не позднее 5-го числа месяца, следующего за отчетным, Акт сдачи-приемки </w:t>
      </w:r>
      <w:r w:rsidR="001F6539" w:rsidRPr="00EF1E37">
        <w:t>оказанных услуг (</w:t>
      </w:r>
      <w:r w:rsidRPr="00EF1E37">
        <w:t>выполненных работ</w:t>
      </w:r>
      <w:r w:rsidR="001F6539" w:rsidRPr="00EF1E37">
        <w:t>)</w:t>
      </w:r>
      <w:r w:rsidRPr="00EF1E37">
        <w:t>, составленный в двух экземплярах, с указанием стоимости оказанных услуг</w:t>
      </w:r>
      <w:r w:rsidR="00477011">
        <w:t xml:space="preserve"> и Отчет об оказанных услугах (работах)</w:t>
      </w:r>
      <w:r w:rsidR="009B46DE">
        <w:t xml:space="preserve"> согласно Приложению 3 к настоящему договору</w:t>
      </w:r>
      <w:r w:rsidR="00477011">
        <w:t>.</w:t>
      </w:r>
      <w:r w:rsidR="00F178E2">
        <w:t xml:space="preserve"> </w:t>
      </w:r>
      <w:r w:rsidR="00477011">
        <w:t xml:space="preserve">В Акте и Отчете указываются только выполненные обращения. </w:t>
      </w:r>
      <w:r w:rsidR="008E7B08">
        <w:t xml:space="preserve">Заказчик обязан подписать </w:t>
      </w:r>
      <w:r w:rsidR="008E7B08" w:rsidRPr="00CC434A">
        <w:t>Акт</w:t>
      </w:r>
      <w:r w:rsidR="008E7B08">
        <w:t xml:space="preserve">, либо предоставить </w:t>
      </w:r>
      <w:r w:rsidR="008E7B08" w:rsidRPr="00CC434A">
        <w:t>мотивированн</w:t>
      </w:r>
      <w:r w:rsidR="008E7B08">
        <w:t>ый</w:t>
      </w:r>
      <w:r w:rsidR="008E7B08" w:rsidRPr="00CC434A">
        <w:t xml:space="preserve"> отказ от подписания </w:t>
      </w:r>
      <w:r w:rsidR="008E7B08">
        <w:t xml:space="preserve">в течении </w:t>
      </w:r>
      <w:r w:rsidR="008E7B08" w:rsidRPr="00CC434A">
        <w:t>5 рабочих дней.</w:t>
      </w:r>
    </w:p>
    <w:p w:rsidR="00A55C45" w:rsidRPr="00C4076A" w:rsidRDefault="00A55C45" w:rsidP="00E31CA8">
      <w:pPr>
        <w:pStyle w:val="1"/>
        <w:tabs>
          <w:tab w:val="num" w:pos="567"/>
        </w:tabs>
        <w:spacing w:after="240"/>
        <w:ind w:left="641" w:hanging="357"/>
        <w:rPr>
          <w:color w:val="000000"/>
          <w:lang w:val="ru-RU"/>
        </w:rPr>
      </w:pPr>
      <w:r w:rsidRPr="00C4076A">
        <w:rPr>
          <w:lang w:val="ru-RU"/>
        </w:rPr>
        <w:t>СТОИМОСТЬ И ПОРЯДОК РАСЧЕТОВ</w:t>
      </w:r>
    </w:p>
    <w:p w:rsidR="006B25B9" w:rsidRDefault="00E268E7" w:rsidP="00FD4C64">
      <w:pPr>
        <w:pStyle w:val="a3"/>
        <w:tabs>
          <w:tab w:val="num" w:pos="567"/>
          <w:tab w:val="num" w:pos="681"/>
        </w:tabs>
        <w:ind w:left="681" w:hanging="539"/>
      </w:pPr>
      <w:r>
        <w:t>Общая с</w:t>
      </w:r>
      <w:r w:rsidR="00E31CA8">
        <w:t xml:space="preserve">тоимость </w:t>
      </w:r>
      <w:r w:rsidR="00E31CA8" w:rsidRPr="00D8703B">
        <w:t xml:space="preserve">Договора </w:t>
      </w:r>
      <w:r w:rsidR="006B25B9">
        <w:t>не превышает</w:t>
      </w:r>
      <w:r w:rsidR="006B25B9" w:rsidRPr="00D8703B">
        <w:t xml:space="preserve"> </w:t>
      </w:r>
      <w:r w:rsidR="00BD34FC">
        <w:t>8</w:t>
      </w:r>
      <w:r w:rsidR="006B25B9">
        <w:t>0</w:t>
      </w:r>
      <w:r w:rsidR="005219CE">
        <w:t> </w:t>
      </w:r>
      <w:r w:rsidR="006B25B9">
        <w:t>000</w:t>
      </w:r>
      <w:r w:rsidR="005219CE">
        <w:t>,00 (</w:t>
      </w:r>
      <w:r w:rsidR="006B25B9">
        <w:t>шестьдесят тысяч</w:t>
      </w:r>
      <w:r w:rsidR="005219CE">
        <w:t>) белорусских рублей 00 копеек</w:t>
      </w:r>
      <w:r w:rsidR="006B25B9">
        <w:t>.</w:t>
      </w:r>
    </w:p>
    <w:p w:rsidR="00A04283" w:rsidRDefault="00A04283" w:rsidP="00FD4C64">
      <w:pPr>
        <w:pStyle w:val="a3"/>
        <w:tabs>
          <w:tab w:val="num" w:pos="567"/>
          <w:tab w:val="num" w:pos="681"/>
        </w:tabs>
        <w:ind w:left="681" w:hanging="539"/>
      </w:pPr>
      <w:r>
        <w:rPr>
          <w:lang w:eastAsia="en-US"/>
        </w:rPr>
        <w:t xml:space="preserve">Стоимость </w:t>
      </w:r>
      <w:r w:rsidRPr="00443062">
        <w:rPr>
          <w:color w:val="auto"/>
          <w:lang w:eastAsia="en-US"/>
        </w:rPr>
        <w:t>одного нормо-часа</w:t>
      </w:r>
      <w:r>
        <w:rPr>
          <w:lang w:eastAsia="en-US"/>
        </w:rPr>
        <w:t xml:space="preserve"> на оказание услуг (выполнение работ) включенный в </w:t>
      </w:r>
      <w:r w:rsidRPr="00572EE5">
        <w:t>объем, предусмотренный абонентской платой</w:t>
      </w:r>
      <w:r>
        <w:t>,</w:t>
      </w:r>
      <w:r>
        <w:rPr>
          <w:lang w:eastAsia="en-US"/>
        </w:rPr>
        <w:t xml:space="preserve"> </w:t>
      </w:r>
      <w:r>
        <w:rPr>
          <w:color w:val="auto"/>
          <w:lang w:eastAsia="en-US"/>
        </w:rPr>
        <w:t xml:space="preserve">составляет ________ </w:t>
      </w:r>
      <w:r w:rsidRPr="00981C6B">
        <w:rPr>
          <w:color w:val="auto"/>
          <w:lang w:eastAsia="en-US"/>
        </w:rPr>
        <w:t>(</w:t>
      </w:r>
      <w:r>
        <w:rPr>
          <w:color w:val="auto"/>
          <w:lang w:eastAsia="en-US"/>
        </w:rPr>
        <w:t>____________)</w:t>
      </w:r>
      <w:r w:rsidRPr="00981C6B">
        <w:rPr>
          <w:color w:val="auto"/>
          <w:lang w:eastAsia="en-US"/>
        </w:rPr>
        <w:t xml:space="preserve"> белорусских рубля 00 копеек</w:t>
      </w:r>
      <w:r>
        <w:t xml:space="preserve">, в том числе </w:t>
      </w:r>
      <w:r w:rsidRPr="00981C6B">
        <w:t xml:space="preserve">НДС </w:t>
      </w:r>
      <w:r>
        <w:t>по ставке ___%</w:t>
      </w:r>
      <w:r w:rsidRPr="00C01251">
        <w:t xml:space="preserve"> </w:t>
      </w:r>
      <w:r>
        <w:t>_______________</w:t>
      </w:r>
      <w:r w:rsidRPr="00C01251">
        <w:rPr>
          <w:color w:val="auto"/>
        </w:rPr>
        <w:t>.</w:t>
      </w:r>
    </w:p>
    <w:p w:rsidR="00C45A69" w:rsidRDefault="00C45A69" w:rsidP="00FD4C64">
      <w:pPr>
        <w:pStyle w:val="a3"/>
        <w:tabs>
          <w:tab w:val="num" w:pos="567"/>
          <w:tab w:val="num" w:pos="681"/>
        </w:tabs>
        <w:ind w:left="681" w:hanging="539"/>
      </w:pPr>
      <w:r>
        <w:t>Размер а</w:t>
      </w:r>
      <w:r w:rsidRPr="001D78A3">
        <w:t>бонентск</w:t>
      </w:r>
      <w:r>
        <w:t>ой платы</w:t>
      </w:r>
      <w:r w:rsidRPr="00C01251">
        <w:t xml:space="preserve"> </w:t>
      </w:r>
      <w:r>
        <w:t>составляет</w:t>
      </w:r>
      <w:r w:rsidRPr="00C01251">
        <w:t xml:space="preserve"> </w:t>
      </w:r>
      <w:r w:rsidR="00BD34FC">
        <w:t>__________________</w:t>
      </w:r>
      <w:r w:rsidR="00981C6B" w:rsidRPr="00981C6B">
        <w:t xml:space="preserve"> (</w:t>
      </w:r>
      <w:r w:rsidR="00BD34FC">
        <w:t>____________</w:t>
      </w:r>
      <w:r w:rsidR="00981C6B">
        <w:t>)</w:t>
      </w:r>
      <w:r w:rsidR="00981C6B" w:rsidRPr="00981C6B">
        <w:t xml:space="preserve"> белорусских рублей </w:t>
      </w:r>
      <w:r w:rsidR="00BD34FC">
        <w:t>___</w:t>
      </w:r>
      <w:r w:rsidR="00BD34FC" w:rsidRPr="00981C6B">
        <w:t xml:space="preserve"> </w:t>
      </w:r>
      <w:r w:rsidR="00981C6B" w:rsidRPr="00981C6B">
        <w:t>копеек</w:t>
      </w:r>
      <w:r w:rsidR="00BD34FC">
        <w:t xml:space="preserve">, в том числе </w:t>
      </w:r>
      <w:r w:rsidR="00981C6B" w:rsidRPr="00981C6B">
        <w:t xml:space="preserve">НДС </w:t>
      </w:r>
      <w:r w:rsidR="00BD34FC">
        <w:t>по ставке ___%</w:t>
      </w:r>
      <w:r w:rsidRPr="00C01251">
        <w:t xml:space="preserve"> </w:t>
      </w:r>
      <w:r w:rsidR="00BD34FC">
        <w:t>_______________</w:t>
      </w:r>
      <w:r w:rsidRPr="00C01251">
        <w:t>за каждый месяц.</w:t>
      </w:r>
      <w:r w:rsidR="00981C6B">
        <w:t xml:space="preserve"> </w:t>
      </w:r>
    </w:p>
    <w:p w:rsidR="00961949" w:rsidRDefault="006B25B9" w:rsidP="00FD4C64">
      <w:pPr>
        <w:pStyle w:val="a3"/>
        <w:tabs>
          <w:tab w:val="num" w:pos="567"/>
          <w:tab w:val="num" w:pos="681"/>
        </w:tabs>
        <w:ind w:left="681" w:hanging="539"/>
      </w:pPr>
      <w:r w:rsidRPr="00C01251">
        <w:t xml:space="preserve">Заказчик </w:t>
      </w:r>
      <w:r w:rsidRPr="00572EE5">
        <w:t>ежемесячно в соответствии с представленным Исполнителем Актом сдачи-приемки оказанных услуг (</w:t>
      </w:r>
      <w:r>
        <w:t xml:space="preserve">выполненных </w:t>
      </w:r>
      <w:r w:rsidRPr="00572EE5">
        <w:t>работ) и Отчетом об оказанных услугах (</w:t>
      </w:r>
      <w:r>
        <w:t xml:space="preserve">выполненных </w:t>
      </w:r>
      <w:r w:rsidRPr="00572EE5">
        <w:t>работах)</w:t>
      </w:r>
      <w:r w:rsidRPr="00C01251">
        <w:t xml:space="preserve"> оплачивает Исполнителю в течение всего срока действия Договора</w:t>
      </w:r>
      <w:r w:rsidRPr="000B2E64">
        <w:t xml:space="preserve"> </w:t>
      </w:r>
      <w:r>
        <w:t>стоимость услуг (работ) в соответствии с Приложением 1</w:t>
      </w:r>
      <w:r w:rsidR="008C524D">
        <w:t xml:space="preserve"> к</w:t>
      </w:r>
      <w:r>
        <w:t xml:space="preserve"> настояще</w:t>
      </w:r>
      <w:r w:rsidR="008C524D">
        <w:t>му</w:t>
      </w:r>
      <w:r>
        <w:t xml:space="preserve"> договор</w:t>
      </w:r>
      <w:r w:rsidR="008C524D">
        <w:t>у</w:t>
      </w:r>
      <w:r w:rsidR="00E80705">
        <w:t xml:space="preserve">. </w:t>
      </w:r>
      <w:r w:rsidR="00E80705" w:rsidRPr="00572EE5">
        <w:t xml:space="preserve">В </w:t>
      </w:r>
      <w:r w:rsidR="00E80705">
        <w:t>А</w:t>
      </w:r>
      <w:r w:rsidR="00E80705" w:rsidRPr="00572EE5">
        <w:t>кт сдачи-приемки оказанных услуг (</w:t>
      </w:r>
      <w:r w:rsidR="00E80705">
        <w:t xml:space="preserve">выполненных </w:t>
      </w:r>
      <w:r w:rsidR="00E80705" w:rsidRPr="00572EE5">
        <w:t>работ) включаются услуги (работы), оказанные Исполнителем в рамках абонентской платы, и фактически оказанные услуги, превышающие объем, предусмотренный абонентской платой.</w:t>
      </w:r>
    </w:p>
    <w:p w:rsidR="00E80705" w:rsidRDefault="00E80705" w:rsidP="00FD4C64">
      <w:pPr>
        <w:pStyle w:val="a3"/>
        <w:tabs>
          <w:tab w:val="num" w:pos="567"/>
          <w:tab w:val="num" w:pos="681"/>
        </w:tabs>
        <w:ind w:left="681" w:hanging="539"/>
      </w:pPr>
      <w:r w:rsidRPr="00572EE5">
        <w:t>Если объем услуг (работ) за отчетный период, оказанных в рамках абонентской платы, не превышает трудоемкости, предусмотренные абонентской платой, абонентская плата оплачивается в полном объеме.</w:t>
      </w:r>
    </w:p>
    <w:p w:rsidR="00BD34FC" w:rsidRDefault="00BD34FC" w:rsidP="00BD34FC">
      <w:pPr>
        <w:pStyle w:val="a3"/>
        <w:tabs>
          <w:tab w:val="num" w:pos="567"/>
          <w:tab w:val="num" w:pos="681"/>
        </w:tabs>
        <w:ind w:left="681" w:hanging="539"/>
      </w:pPr>
      <w:r>
        <w:rPr>
          <w:lang w:eastAsia="en-US"/>
        </w:rPr>
        <w:t xml:space="preserve">Стоимость </w:t>
      </w:r>
      <w:r w:rsidRPr="00443062">
        <w:rPr>
          <w:color w:val="auto"/>
          <w:lang w:eastAsia="en-US"/>
        </w:rPr>
        <w:t>одного нормо-часа</w:t>
      </w:r>
      <w:r>
        <w:rPr>
          <w:lang w:eastAsia="en-US"/>
        </w:rPr>
        <w:t xml:space="preserve"> </w:t>
      </w:r>
      <w:r w:rsidR="00A04283">
        <w:rPr>
          <w:lang w:eastAsia="en-US"/>
        </w:rPr>
        <w:t xml:space="preserve">на оказание услуг (выполнение работ) </w:t>
      </w:r>
      <w:r w:rsidR="00A04283">
        <w:t>сверх</w:t>
      </w:r>
      <w:r w:rsidR="00A04283" w:rsidRPr="00572EE5">
        <w:t xml:space="preserve"> объем</w:t>
      </w:r>
      <w:r w:rsidR="00A04283">
        <w:t>а,</w:t>
      </w:r>
      <w:r w:rsidRPr="00572EE5">
        <w:t xml:space="preserve"> предусмотренн</w:t>
      </w:r>
      <w:r w:rsidR="00A04283">
        <w:t>ого</w:t>
      </w:r>
      <w:r w:rsidRPr="00572EE5">
        <w:t xml:space="preserve"> абонентской платой</w:t>
      </w:r>
      <w:r>
        <w:t>,</w:t>
      </w:r>
      <w:r>
        <w:rPr>
          <w:lang w:eastAsia="en-US"/>
        </w:rPr>
        <w:t xml:space="preserve"> </w:t>
      </w:r>
      <w:r>
        <w:rPr>
          <w:color w:val="auto"/>
          <w:lang w:eastAsia="en-US"/>
        </w:rPr>
        <w:t xml:space="preserve">составляет ________ </w:t>
      </w:r>
      <w:r w:rsidRPr="00981C6B">
        <w:rPr>
          <w:color w:val="auto"/>
          <w:lang w:eastAsia="en-US"/>
        </w:rPr>
        <w:t>(</w:t>
      </w:r>
      <w:r>
        <w:rPr>
          <w:color w:val="auto"/>
          <w:lang w:eastAsia="en-US"/>
        </w:rPr>
        <w:t>____________)</w:t>
      </w:r>
      <w:r w:rsidRPr="00981C6B">
        <w:rPr>
          <w:color w:val="auto"/>
          <w:lang w:eastAsia="en-US"/>
        </w:rPr>
        <w:t xml:space="preserve"> белорусских рубля 00 копеек</w:t>
      </w:r>
      <w:r>
        <w:t xml:space="preserve">, в том числе </w:t>
      </w:r>
      <w:r w:rsidRPr="00981C6B">
        <w:t xml:space="preserve">НДС </w:t>
      </w:r>
      <w:r>
        <w:t>по ставке ___%</w:t>
      </w:r>
      <w:r w:rsidRPr="00C01251">
        <w:t xml:space="preserve"> </w:t>
      </w:r>
      <w:r>
        <w:t>_______________</w:t>
      </w:r>
      <w:r w:rsidRPr="00C01251">
        <w:rPr>
          <w:color w:val="auto"/>
        </w:rPr>
        <w:t>.</w:t>
      </w:r>
    </w:p>
    <w:p w:rsidR="00BD34FC" w:rsidRPr="00E74A7E" w:rsidRDefault="00BD34FC" w:rsidP="00BD34FC">
      <w:pPr>
        <w:pStyle w:val="a3"/>
        <w:tabs>
          <w:tab w:val="num" w:pos="567"/>
          <w:tab w:val="num" w:pos="681"/>
        </w:tabs>
        <w:ind w:left="681" w:hanging="539"/>
      </w:pPr>
      <w:r>
        <w:rPr>
          <w:lang w:eastAsia="en-US"/>
        </w:rPr>
        <w:t xml:space="preserve">Стоимость оказанных услуг (выполненных работ) </w:t>
      </w:r>
      <w:r w:rsidRPr="00572EE5">
        <w:t>превышающие объем, предусмотренный абонентской платой</w:t>
      </w:r>
      <w:r>
        <w:t>,</w:t>
      </w:r>
      <w:r>
        <w:rPr>
          <w:lang w:eastAsia="en-US"/>
        </w:rPr>
        <w:t xml:space="preserve"> определяется путем умножения количества часов фактических трудозатрат по Обращениям, на </w:t>
      </w:r>
      <w:r w:rsidRPr="00443062">
        <w:rPr>
          <w:color w:val="auto"/>
          <w:lang w:eastAsia="en-US"/>
        </w:rPr>
        <w:t>стоимость одного нормо-часа</w:t>
      </w:r>
      <w:r>
        <w:rPr>
          <w:color w:val="auto"/>
          <w:lang w:eastAsia="en-US"/>
        </w:rPr>
        <w:t xml:space="preserve"> указанного в п.3.6</w:t>
      </w:r>
      <w:r w:rsidRPr="00443062">
        <w:rPr>
          <w:color w:val="auto"/>
          <w:lang w:eastAsia="en-US"/>
        </w:rPr>
        <w:t>.</w:t>
      </w:r>
    </w:p>
    <w:p w:rsidR="00F30C20" w:rsidRPr="00FD4C64" w:rsidRDefault="00E5212B">
      <w:pPr>
        <w:pStyle w:val="a3"/>
        <w:tabs>
          <w:tab w:val="num" w:pos="567"/>
          <w:tab w:val="num" w:pos="681"/>
        </w:tabs>
        <w:ind w:left="681" w:hanging="539"/>
      </w:pPr>
      <w:r w:rsidRPr="001D78A3">
        <w:t>Заказчик</w:t>
      </w:r>
      <w:r w:rsidR="00E80705">
        <w:t xml:space="preserve"> оплачивает Исполнителю</w:t>
      </w:r>
      <w:r w:rsidR="007E1C1C">
        <w:t xml:space="preserve"> ежемесячно</w:t>
      </w:r>
      <w:r w:rsidRPr="001D78A3">
        <w:t xml:space="preserve"> </w:t>
      </w:r>
      <w:r w:rsidR="000B2E64" w:rsidRPr="000B2E64">
        <w:t xml:space="preserve">в течение 5 </w:t>
      </w:r>
      <w:r w:rsidR="000B2E64">
        <w:t xml:space="preserve">(пяти) </w:t>
      </w:r>
      <w:r w:rsidR="000B2E64" w:rsidRPr="000B2E64">
        <w:t xml:space="preserve">банковских дней с даты подписания акта сдачи-приемки </w:t>
      </w:r>
      <w:r w:rsidR="001F6539">
        <w:t>оказанных услуг (</w:t>
      </w:r>
      <w:r w:rsidR="000B2E64" w:rsidRPr="000B2E64">
        <w:t>выполненных работ</w:t>
      </w:r>
      <w:r w:rsidR="001F6539">
        <w:t>)</w:t>
      </w:r>
      <w:r w:rsidR="00F17AAA">
        <w:t xml:space="preserve"> обеими сторонами</w:t>
      </w:r>
      <w:r w:rsidR="00E80705">
        <w:t xml:space="preserve"> услуги (работы) в соответствии с п. 3.</w:t>
      </w:r>
      <w:r w:rsidR="00A04283">
        <w:t>4</w:t>
      </w:r>
      <w:r w:rsidR="00E80705">
        <w:t>. настоящего договора</w:t>
      </w:r>
      <w:r w:rsidRPr="001D78A3">
        <w:t>.</w:t>
      </w:r>
    </w:p>
    <w:p w:rsidR="00C90611" w:rsidRDefault="00C90611" w:rsidP="00FD4C64">
      <w:pPr>
        <w:pStyle w:val="a3"/>
        <w:tabs>
          <w:tab w:val="num" w:pos="567"/>
          <w:tab w:val="num" w:pos="681"/>
        </w:tabs>
        <w:ind w:left="681" w:hanging="539"/>
      </w:pPr>
      <w:bookmarkStart w:id="1" w:name="_Ref144636404"/>
      <w:bookmarkStart w:id="2" w:name="_Ref144638958"/>
      <w:r w:rsidRPr="002B6977">
        <w:t xml:space="preserve">В случае расторжения Договора </w:t>
      </w:r>
      <w:r w:rsidRPr="00BB4EBC">
        <w:t xml:space="preserve">согласно п. </w:t>
      </w:r>
      <w:r w:rsidR="002D6F23">
        <w:t>5</w:t>
      </w:r>
      <w:r w:rsidRPr="00BB4EBC">
        <w:t>.3</w:t>
      </w:r>
      <w:r w:rsidR="00C01251">
        <w:t>.</w:t>
      </w:r>
      <w:r w:rsidRPr="00BB4EBC">
        <w:t xml:space="preserve"> Заказчик</w:t>
      </w:r>
      <w:r w:rsidRPr="002B6977">
        <w:t xml:space="preserve"> обязуется оплатить Исполнителю стоимость фактически оказанных услуг. В этом случае стоимость фактически оказанных услуг устанавливается согласно отчету Исполнителя. Исполнитель предоставляет Заказчику на согласование отчет о фактических трудозатратах в течении 5 (пяти) рабочих дней после получения уведомления о расторжении Договора.</w:t>
      </w:r>
      <w:bookmarkEnd w:id="1"/>
      <w:bookmarkEnd w:id="2"/>
    </w:p>
    <w:p w:rsidR="00D948DE" w:rsidRPr="00C01251" w:rsidRDefault="00D948DE" w:rsidP="00430C32">
      <w:pPr>
        <w:pStyle w:val="1"/>
        <w:tabs>
          <w:tab w:val="num" w:pos="567"/>
        </w:tabs>
        <w:spacing w:after="240"/>
        <w:ind w:left="641" w:hanging="357"/>
        <w:rPr>
          <w:lang w:val="ru-RU"/>
        </w:rPr>
      </w:pPr>
      <w:r w:rsidRPr="00C01251">
        <w:rPr>
          <w:lang w:val="ru-RU"/>
        </w:rPr>
        <w:lastRenderedPageBreak/>
        <w:t>ПРАВА</w:t>
      </w:r>
      <w:r w:rsidR="005D3D16">
        <w:rPr>
          <w:lang w:val="ru-RU"/>
        </w:rPr>
        <w:t>,</w:t>
      </w:r>
      <w:r w:rsidRPr="00C01251">
        <w:rPr>
          <w:lang w:val="ru-RU"/>
        </w:rPr>
        <w:t xml:space="preserve"> ОБЯЗАННОСТИ И ОТВЕТСТВЕННОСТЬ СТОРОН</w:t>
      </w:r>
    </w:p>
    <w:p w:rsidR="00D948DE" w:rsidRDefault="00581D15" w:rsidP="00FD4C64">
      <w:pPr>
        <w:pStyle w:val="a3"/>
        <w:tabs>
          <w:tab w:val="num" w:pos="567"/>
          <w:tab w:val="num" w:pos="681"/>
        </w:tabs>
        <w:ind w:left="681" w:hanging="539"/>
      </w:pPr>
      <w:r w:rsidRPr="00581D15">
        <w:t>Исполнитель обязуется обеспечить необходимое качество оказываемых услуг</w:t>
      </w:r>
      <w:r w:rsidR="002D6F23">
        <w:t xml:space="preserve"> в соответствии с т</w:t>
      </w:r>
      <w:r w:rsidR="002D6F23" w:rsidRPr="0025742B">
        <w:t>ребования</w:t>
      </w:r>
      <w:r w:rsidR="002D6F23">
        <w:t>ми</w:t>
      </w:r>
      <w:r w:rsidR="002D6F23" w:rsidRPr="0025742B">
        <w:t xml:space="preserve"> к уровню оказываемых услуг (работ) приведён</w:t>
      </w:r>
      <w:r w:rsidR="002D6F23">
        <w:t>ных</w:t>
      </w:r>
      <w:r w:rsidR="002D6F23" w:rsidRPr="0025742B">
        <w:t xml:space="preserve"> в Таблицах 2 и 3</w:t>
      </w:r>
      <w:r w:rsidR="002D6F23">
        <w:t xml:space="preserve"> Приложения</w:t>
      </w:r>
      <w:r w:rsidR="00231D6B">
        <w:t> </w:t>
      </w:r>
      <w:r w:rsidR="002D6F23">
        <w:t>1</w:t>
      </w:r>
      <w:r w:rsidR="002D6F23" w:rsidRPr="0025742B">
        <w:t xml:space="preserve"> </w:t>
      </w:r>
      <w:r w:rsidR="002D6F23">
        <w:t>настоящего договора.</w:t>
      </w:r>
      <w:r w:rsidR="00DF61D2">
        <w:t xml:space="preserve"> Устранение недостатков оказанных услуг (выполненных работ) производится за счет Исполнителя. </w:t>
      </w:r>
    </w:p>
    <w:p w:rsidR="00685C7A" w:rsidRDefault="00685C7A" w:rsidP="00FD4C64">
      <w:pPr>
        <w:pStyle w:val="a3"/>
        <w:tabs>
          <w:tab w:val="num" w:pos="567"/>
          <w:tab w:val="num" w:pos="681"/>
        </w:tabs>
        <w:ind w:left="681" w:hanging="539"/>
      </w:pPr>
      <w:r>
        <w:t xml:space="preserve">Исполнитель обрабатывает </w:t>
      </w:r>
      <w:r w:rsidR="00EF6684">
        <w:t>Обращения</w:t>
      </w:r>
      <w:r>
        <w:t xml:space="preserve"> по рабочим дням с 0</w:t>
      </w:r>
      <w:r w:rsidR="002D6F23">
        <w:t>8</w:t>
      </w:r>
      <w:r>
        <w:t>.</w:t>
      </w:r>
      <w:r w:rsidR="002D6F23">
        <w:t>3</w:t>
      </w:r>
      <w:r>
        <w:t>0 до 17.30 по производственному календарю Республики Беларусь.</w:t>
      </w:r>
    </w:p>
    <w:p w:rsidR="00D64085" w:rsidRDefault="00581D15" w:rsidP="00FD4C64">
      <w:pPr>
        <w:pStyle w:val="a3"/>
        <w:tabs>
          <w:tab w:val="num" w:pos="567"/>
          <w:tab w:val="num" w:pos="681"/>
        </w:tabs>
        <w:ind w:left="681" w:hanging="539"/>
      </w:pPr>
      <w:r w:rsidRPr="00581D15">
        <w:t>Исполнитель обязуется своевременно информировать Заказчика о ходе оказания услуг</w:t>
      </w:r>
      <w:r w:rsidR="008C524D">
        <w:t xml:space="preserve"> (работ)</w:t>
      </w:r>
      <w:r w:rsidRPr="00581D15">
        <w:t xml:space="preserve"> и предоставлять всю предусмотренную настоящим Договором отчетность.</w:t>
      </w:r>
    </w:p>
    <w:p w:rsidR="00231D6B" w:rsidRPr="00231D6B" w:rsidRDefault="00EF2A1F" w:rsidP="00823F7F">
      <w:pPr>
        <w:pStyle w:val="a3"/>
        <w:tabs>
          <w:tab w:val="num" w:pos="-2977"/>
        </w:tabs>
        <w:ind w:left="567"/>
      </w:pPr>
      <w:r w:rsidRPr="00EF2A1F">
        <w:rPr>
          <w:color w:val="auto"/>
          <w:lang w:eastAsia="en-US"/>
        </w:rPr>
        <w:t xml:space="preserve">Исполнитель несет ответственность за несвоевременное оказание услуг, определенных </w:t>
      </w:r>
      <w:r w:rsidR="002D6F23">
        <w:t>Приложения 1</w:t>
      </w:r>
      <w:r w:rsidR="002D6F23" w:rsidRPr="0025742B">
        <w:t xml:space="preserve"> </w:t>
      </w:r>
      <w:r w:rsidR="002D6F23">
        <w:t>настоящего договора</w:t>
      </w:r>
      <w:r w:rsidRPr="00EF2A1F">
        <w:rPr>
          <w:color w:val="auto"/>
          <w:lang w:eastAsia="en-US"/>
        </w:rPr>
        <w:t xml:space="preserve"> в виде штрафа в размере 1 (одной) базовой величины за каждый случай нарушения. При определении суммы штрафа применяется размер базовой величины, действующий на день уплаты штрафа.</w:t>
      </w:r>
      <w:r w:rsidR="0090675F">
        <w:rPr>
          <w:color w:val="auto"/>
          <w:lang w:eastAsia="en-US"/>
        </w:rPr>
        <w:t xml:space="preserve"> </w:t>
      </w:r>
      <w:r w:rsidR="000C7071">
        <w:rPr>
          <w:color w:val="auto"/>
          <w:lang w:eastAsia="en-US"/>
        </w:rPr>
        <w:t>В случае некачественного оказания услуг Исполнитель уплачивает Заказчику пеню в размере 0,15 % от ежемесячной стоимости некачественно оказанных услуг (выполненных работ) за каждый день просрочки по устранению недостатков.</w:t>
      </w:r>
    </w:p>
    <w:p w:rsidR="00231D6B" w:rsidRPr="00231D6B" w:rsidRDefault="00231D6B" w:rsidP="00823F7F">
      <w:pPr>
        <w:pStyle w:val="a3"/>
        <w:tabs>
          <w:tab w:val="num" w:pos="-2977"/>
        </w:tabs>
        <w:ind w:left="567"/>
      </w:pPr>
      <w:r>
        <w:rPr>
          <w:rFonts w:eastAsiaTheme="minorHAnsi"/>
          <w:lang w:eastAsia="en-US"/>
        </w:rPr>
        <w:t>Гарантийный срок на оказанные услуги (выполнение работы) в соответствии с Приложением 1 к настоящему договору устанавливается в 12 месяцев с момента подписания акта сдачи-приемки оказанных услуг (выполненных работ) обеими сторонами. В течение указанного срока Исполнитель осуществляет исправление ошибок, являющихся следствием оказания услуг (выполнения работ) в рамках настоящего Договора, за свой счет. Исполнитель обязуется исправлять ошибки, возникшие в срок действия гарантии согласно условиям и срокам, установленным настоящим Договором.</w:t>
      </w:r>
    </w:p>
    <w:p w:rsidR="00EE0619" w:rsidRPr="00231D6B" w:rsidRDefault="00231D6B" w:rsidP="00823F7F">
      <w:pPr>
        <w:pStyle w:val="a3"/>
        <w:tabs>
          <w:tab w:val="num" w:pos="-2977"/>
        </w:tabs>
        <w:ind w:left="567"/>
      </w:pPr>
      <w:r>
        <w:rPr>
          <w:rFonts w:eastAsiaTheme="minorHAnsi"/>
          <w:lang w:eastAsia="en-US"/>
        </w:rPr>
        <w:t>Исполнитель гарантирует, что в результате внесения изменений (доработок) программного продукта по требованиям Заказчика в соответствии с Приложением 1 к настоящему договору Исполнителем не будут внесены «вредоносны</w:t>
      </w:r>
      <w:r w:rsidR="00B1253C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закладки». «Вредоносной закладкой» считается преднамеренно введенный Исполнителем код, вскрывающий конфиденциальные данные и нарушающий безопасность системы в отношении возможности несанкционированного Заказчиком доступа третьих лиц к информации, обрабатываемой программным продуктом.</w:t>
      </w:r>
      <w:r w:rsidR="00DF61D2">
        <w:rPr>
          <w:color w:val="auto"/>
          <w:lang w:eastAsia="en-US"/>
        </w:rPr>
        <w:t xml:space="preserve"> </w:t>
      </w:r>
    </w:p>
    <w:p w:rsidR="00396607" w:rsidRDefault="00396607" w:rsidP="00FD4C64">
      <w:pPr>
        <w:pStyle w:val="a3"/>
        <w:tabs>
          <w:tab w:val="num" w:pos="567"/>
          <w:tab w:val="num" w:pos="681"/>
        </w:tabs>
        <w:ind w:left="681" w:hanging="539"/>
      </w:pPr>
      <w:r w:rsidRPr="00BE036F">
        <w:t>При просрочке оплаты услуг более 10</w:t>
      </w:r>
      <w:r w:rsidR="001B7D9C">
        <w:t xml:space="preserve"> (десяти)</w:t>
      </w:r>
      <w:r w:rsidRPr="00BE036F">
        <w:t xml:space="preserve"> банковских дней, </w:t>
      </w:r>
      <w:r>
        <w:t>Исполнитель</w:t>
      </w:r>
      <w:r w:rsidRPr="00BE036F">
        <w:t xml:space="preserve"> вправе приостановить оказание услуг.</w:t>
      </w:r>
    </w:p>
    <w:p w:rsidR="00EE0619" w:rsidRDefault="00EE0619" w:rsidP="00EE0619">
      <w:pPr>
        <w:pStyle w:val="a3"/>
        <w:tabs>
          <w:tab w:val="num" w:pos="567"/>
          <w:tab w:val="num" w:pos="681"/>
        </w:tabs>
        <w:ind w:left="681" w:hanging="539"/>
      </w:pPr>
      <w:r w:rsidRPr="00650C2B">
        <w:t>Заказчик обязуется своевременно оплатить Исполнителю причитающееся ему денежное вознаграждение за оказанные услуги</w:t>
      </w:r>
      <w:r w:rsidR="008C524D">
        <w:t xml:space="preserve"> (работы)</w:t>
      </w:r>
      <w:r w:rsidRPr="00650C2B">
        <w:t xml:space="preserve"> на условиях, предусмотренных настоящим Договором.</w:t>
      </w:r>
      <w:r w:rsidRPr="00C01251">
        <w:t xml:space="preserve"> </w:t>
      </w:r>
      <w:r w:rsidRPr="002B6977">
        <w:t xml:space="preserve">В случае нарушения Заказчиком срока оплаты оказанных услуг, Заказчик уплачивает Исполнителю пеню в размере </w:t>
      </w:r>
      <w:r w:rsidR="008C524D">
        <w:t>0,</w:t>
      </w:r>
      <w:r w:rsidRPr="002B6977">
        <w:t>1</w:t>
      </w:r>
      <w:r w:rsidR="008C524D">
        <w:t>5</w:t>
      </w:r>
      <w:r w:rsidRPr="002B6977">
        <w:t>% от суммы задолженности за каждый день просрочки</w:t>
      </w:r>
      <w:r w:rsidRPr="00241DC7">
        <w:t>.</w:t>
      </w:r>
    </w:p>
    <w:p w:rsidR="00EE0619" w:rsidRPr="00BE036F" w:rsidRDefault="00EE0619" w:rsidP="00EE0619">
      <w:pPr>
        <w:pStyle w:val="a3"/>
        <w:tabs>
          <w:tab w:val="num" w:pos="567"/>
          <w:tab w:val="num" w:pos="681"/>
        </w:tabs>
        <w:ind w:left="681" w:hanging="539"/>
      </w:pPr>
      <w:r>
        <w:t xml:space="preserve">Заказчик гарантирует, что назначенные им ответственные лица обладают необходимыми полномочиями для </w:t>
      </w:r>
      <w:r w:rsidR="002D6F23">
        <w:t xml:space="preserve">размещения </w:t>
      </w:r>
      <w:r>
        <w:t xml:space="preserve">Обращений </w:t>
      </w:r>
      <w:r w:rsidR="002D6F23">
        <w:t>в специализированной информационной системе Исполнителя</w:t>
      </w:r>
      <w:r>
        <w:t xml:space="preserve">, в том числе уполномочены на утверждение плановой трудоемкости требуемых работ по Обращениям, а также уполномочены указывать приоритетность </w:t>
      </w:r>
      <w:r w:rsidRPr="00F94413">
        <w:t>Обращений.</w:t>
      </w:r>
    </w:p>
    <w:p w:rsidR="00EE0619" w:rsidRDefault="00EE0619" w:rsidP="00EE0619">
      <w:pPr>
        <w:pStyle w:val="a3"/>
        <w:tabs>
          <w:tab w:val="num" w:pos="567"/>
          <w:tab w:val="num" w:pos="681"/>
        </w:tabs>
        <w:ind w:left="681" w:hanging="539"/>
      </w:pPr>
      <w:r>
        <w:t>Заказчик обязуется оказывать</w:t>
      </w:r>
      <w:r w:rsidR="00231D6B">
        <w:t xml:space="preserve"> </w:t>
      </w:r>
      <w:r>
        <w:t>содействие Исполнителю при выполнении предусмотренных данным Договором и приложениями к нему Обращений.</w:t>
      </w:r>
    </w:p>
    <w:p w:rsidR="005D3D16" w:rsidRPr="003D635D" w:rsidRDefault="003865F1" w:rsidP="00F94413">
      <w:pPr>
        <w:pStyle w:val="a3"/>
        <w:tabs>
          <w:tab w:val="num" w:pos="567"/>
          <w:tab w:val="num" w:pos="681"/>
        </w:tabs>
        <w:ind w:left="681" w:hanging="539"/>
      </w:pPr>
      <w:r>
        <w:t xml:space="preserve">В случае, когда услуги предоставляются на территории Заказчика, Заказчик обеспечивает все необходимые условия (оборудованные </w:t>
      </w:r>
      <w:r w:rsidRPr="003D635D">
        <w:t>рабочие места, доступность программного и технического обеспечения и т.п.) для оказания услуг Исполнителем.</w:t>
      </w:r>
      <w:r w:rsidR="006F6A93" w:rsidRPr="003D635D">
        <w:t xml:space="preserve"> </w:t>
      </w:r>
      <w:r w:rsidR="00F94413" w:rsidRPr="003D635D">
        <w:t>Исполнитель, в</w:t>
      </w:r>
      <w:r w:rsidR="005D3D16" w:rsidRPr="003D635D">
        <w:t xml:space="preserve"> свою очередь, обязуется</w:t>
      </w:r>
      <w:r w:rsidR="006F6A93" w:rsidRPr="003D635D">
        <w:t xml:space="preserve"> </w:t>
      </w:r>
      <w:r w:rsidR="005D3D16" w:rsidRPr="003D635D">
        <w:t>соблюдать при этом действующие нормы и правила по информационной безопасности</w:t>
      </w:r>
      <w:r w:rsidR="00B53845" w:rsidRPr="003D635D">
        <w:t xml:space="preserve"> Заказчика</w:t>
      </w:r>
      <w:r w:rsidR="005D3D16" w:rsidRPr="003D635D">
        <w:t>, охране труда, технике безопасности, производственной санитарии, пожарной безопасности</w:t>
      </w:r>
      <w:r w:rsidR="0090675F">
        <w:t>, электробезопасности и противоэпидемиологические мероприятия</w:t>
      </w:r>
      <w:r w:rsidR="005D3D16" w:rsidRPr="003D635D">
        <w:t xml:space="preserve"> и нести ответственность за их нарушение согласно законодательству Республики Беларусь.</w:t>
      </w:r>
    </w:p>
    <w:p w:rsidR="00BB1FE2" w:rsidRPr="00430C32" w:rsidRDefault="003865F1" w:rsidP="00430C32">
      <w:pPr>
        <w:pStyle w:val="a3"/>
        <w:tabs>
          <w:tab w:val="num" w:pos="567"/>
          <w:tab w:val="num" w:pos="681"/>
        </w:tabs>
        <w:ind w:left="681" w:hanging="539"/>
      </w:pPr>
      <w:r w:rsidRPr="003D635D">
        <w:t xml:space="preserve">В случае неисполнения </w:t>
      </w:r>
      <w:r w:rsidR="00231D6B">
        <w:t>Заказчиком</w:t>
      </w:r>
      <w:r w:rsidR="00231D6B" w:rsidRPr="003D635D">
        <w:t xml:space="preserve"> </w:t>
      </w:r>
      <w:r w:rsidRPr="003D635D">
        <w:t>своих обязанностей, указанных в п.</w:t>
      </w:r>
      <w:r w:rsidR="00BB1FE2">
        <w:t>4.</w:t>
      </w:r>
      <w:r w:rsidR="00231D6B">
        <w:t>8</w:t>
      </w:r>
      <w:r w:rsidR="00BB1FE2">
        <w:t>. -</w:t>
      </w:r>
      <w:r w:rsidR="00A04283">
        <w:t xml:space="preserve"> </w:t>
      </w:r>
      <w:r w:rsidR="00BB1FE2">
        <w:t>4.</w:t>
      </w:r>
      <w:r w:rsidR="00231D6B">
        <w:t>11</w:t>
      </w:r>
      <w:r w:rsidR="00BB1FE2">
        <w:t>.</w:t>
      </w:r>
      <w:r w:rsidRPr="003D635D">
        <w:t xml:space="preserve"> настоящего Договора либо исполнения таких обязанностей не в полном объеме, либо в ненадлежащие сроки, сроки оказания услуг подлежат увеличению на период</w:t>
      </w:r>
      <w:r>
        <w:t xml:space="preserve"> задержки исполнения Заказчиком своих обязательств. Исполнитель не несет никакой ответственности за любой ущерб и упущенную выгоду, возникшую у Заказчика</w:t>
      </w:r>
      <w:r w:rsidR="00231D6B">
        <w:t xml:space="preserve"> </w:t>
      </w:r>
      <w:r>
        <w:t>в таком случае.</w:t>
      </w:r>
    </w:p>
    <w:p w:rsidR="00BB1FE2" w:rsidRDefault="00BB1FE2" w:rsidP="00430C32">
      <w:pPr>
        <w:pStyle w:val="a3"/>
        <w:tabs>
          <w:tab w:val="num" w:pos="567"/>
          <w:tab w:val="num" w:pos="681"/>
        </w:tabs>
        <w:ind w:left="681" w:hanging="539"/>
      </w:pPr>
      <w:r w:rsidRPr="00430C32">
        <w:t>Уплата пени и штрафа не освобождает виновную сторону от исполнения своих обязательств по настоящему Договору.</w:t>
      </w:r>
    </w:p>
    <w:p w:rsidR="00CB7EAA" w:rsidRPr="00430C32" w:rsidRDefault="0034133C" w:rsidP="00CB7EAA">
      <w:pPr>
        <w:pStyle w:val="a3"/>
        <w:tabs>
          <w:tab w:val="clear" w:pos="965"/>
          <w:tab w:val="num" w:pos="567"/>
          <w:tab w:val="num" w:pos="681"/>
          <w:tab w:val="num" w:pos="2666"/>
        </w:tabs>
        <w:ind w:left="681" w:hanging="539"/>
      </w:pPr>
      <w:r>
        <w:lastRenderedPageBreak/>
        <w:t>Исполнитель</w:t>
      </w:r>
      <w:r w:rsidR="00CB7EAA" w:rsidRPr="00CB7EAA">
        <w:t>, по требованию Заказчика, должен предоставить подтверждение продления (получение нового) действующего статуса</w:t>
      </w:r>
      <w:r w:rsidR="00CB7EAA">
        <w:t xml:space="preserve"> документов, описанных в п.11 </w:t>
      </w:r>
      <w:r w:rsidR="00494426">
        <w:t xml:space="preserve">Таблицы 1 </w:t>
      </w:r>
      <w:r w:rsidR="00CB7EAA">
        <w:t>Приложения 1</w:t>
      </w:r>
      <w:r w:rsidR="00CB7EAA" w:rsidRPr="00CB7EAA">
        <w:t>.</w:t>
      </w:r>
      <w:r w:rsidR="00CB7EAA">
        <w:t xml:space="preserve"> </w:t>
      </w:r>
      <w:r w:rsidR="00CB7EAA" w:rsidRPr="00CB7EAA">
        <w:t xml:space="preserve">В случае не подтверждения статуса </w:t>
      </w:r>
      <w:r w:rsidR="00CB7EAA">
        <w:t xml:space="preserve">документов </w:t>
      </w:r>
      <w:r w:rsidR="00CB7EAA" w:rsidRPr="00CB7EAA">
        <w:t xml:space="preserve">в период действия договора Заказчик имеет право расторгнуть договор в одностороннем порядке без выплаты каких-либо компенсаций </w:t>
      </w:r>
      <w:r>
        <w:t>Исполнителю</w:t>
      </w:r>
      <w:r w:rsidR="00CB7EAA" w:rsidRPr="00CB7EAA">
        <w:t xml:space="preserve"> услуг.</w:t>
      </w:r>
    </w:p>
    <w:p w:rsidR="00BB1FE2" w:rsidRDefault="00BB1FE2" w:rsidP="00BB1FE2">
      <w:pPr>
        <w:pStyle w:val="a3"/>
        <w:tabs>
          <w:tab w:val="num" w:pos="567"/>
          <w:tab w:val="num" w:pos="681"/>
        </w:tabs>
        <w:ind w:left="681" w:hanging="539"/>
      </w:pPr>
      <w:r>
        <w:t>Исполнитель</w:t>
      </w:r>
      <w:r w:rsidR="0034133C">
        <w:t xml:space="preserve"> и Заказчик </w:t>
      </w:r>
      <w:r w:rsidRPr="00430C32">
        <w:t>нес</w:t>
      </w:r>
      <w:r w:rsidR="0034133C">
        <w:t>у</w:t>
      </w:r>
      <w:r w:rsidRPr="00430C32">
        <w:t>т ответственность в соответствии с законодательством Республики Беларусь за нарушение авторского права, коммерческой тайны.</w:t>
      </w:r>
    </w:p>
    <w:p w:rsidR="00801992" w:rsidRPr="00282722" w:rsidRDefault="00801992" w:rsidP="00430C32">
      <w:pPr>
        <w:pStyle w:val="1"/>
        <w:tabs>
          <w:tab w:val="num" w:pos="567"/>
        </w:tabs>
        <w:spacing w:after="240"/>
        <w:ind w:left="641" w:hanging="357"/>
      </w:pPr>
      <w:r w:rsidRPr="00282722">
        <w:t>СРОК ДЕЙСТВИЯ ДОГОВОРА</w:t>
      </w:r>
    </w:p>
    <w:p w:rsidR="00801992" w:rsidRPr="00EF6D18" w:rsidRDefault="00FD4C64" w:rsidP="00FD4C64">
      <w:pPr>
        <w:pStyle w:val="a3"/>
        <w:tabs>
          <w:tab w:val="num" w:pos="567"/>
          <w:tab w:val="num" w:pos="681"/>
        </w:tabs>
        <w:ind w:left="681" w:hanging="539"/>
      </w:pPr>
      <w:r w:rsidRPr="00434827">
        <w:t xml:space="preserve">Настоящий Договор вступает в силу с момента его подписания обеими Сторонами и действует в течение </w:t>
      </w:r>
      <w:r w:rsidR="00BB1FE2" w:rsidRPr="00EF6D18">
        <w:t>срока, указанного в п.4 Приложения 1 настоящего договора</w:t>
      </w:r>
      <w:r w:rsidR="00981C6B" w:rsidRPr="00EF6D18">
        <w:t>.</w:t>
      </w:r>
      <w:r w:rsidR="006C38DC" w:rsidRPr="00EF6D18">
        <w:t xml:space="preserve"> </w:t>
      </w:r>
    </w:p>
    <w:p w:rsidR="00D948DE" w:rsidRDefault="00801992" w:rsidP="00FD4C64">
      <w:pPr>
        <w:pStyle w:val="a3"/>
        <w:tabs>
          <w:tab w:val="num" w:pos="567"/>
          <w:tab w:val="num" w:pos="681"/>
        </w:tabs>
        <w:ind w:left="681" w:hanging="539"/>
      </w:pPr>
      <w:bookmarkStart w:id="3" w:name="_Ref144636384"/>
      <w:r w:rsidRPr="00801992">
        <w:t>Заказчик имеет право расторгнуть Договор в одностороннем порядке путем письменного уведомления Исполнителя, не позднее, чем за 30 (тридцать) календарных дней до момента расторжения.</w:t>
      </w:r>
      <w:bookmarkEnd w:id="3"/>
    </w:p>
    <w:p w:rsidR="00106FFF" w:rsidRDefault="00106FFF" w:rsidP="00FD4C64">
      <w:pPr>
        <w:pStyle w:val="a3"/>
        <w:tabs>
          <w:tab w:val="num" w:pos="567"/>
          <w:tab w:val="num" w:pos="681"/>
        </w:tabs>
        <w:ind w:left="681" w:hanging="539"/>
      </w:pPr>
      <w:r w:rsidRPr="00106FFF">
        <w:t xml:space="preserve">Прекращение настоящего </w:t>
      </w:r>
      <w:r w:rsidR="001B7D9C">
        <w:t>Д</w:t>
      </w:r>
      <w:r w:rsidRPr="00106FFF">
        <w:t xml:space="preserve">оговора не освобождает </w:t>
      </w:r>
      <w:r w:rsidR="009A704D">
        <w:t>С</w:t>
      </w:r>
      <w:r w:rsidRPr="00106FFF">
        <w:t>тороны от ответственности за неисполнение или ненадлежащее исполнение настоящего</w:t>
      </w:r>
      <w:r w:rsidR="001B7D9C">
        <w:t xml:space="preserve"> Договора</w:t>
      </w:r>
      <w:r w:rsidRPr="00106FFF">
        <w:t>, а также от обязательства оплаты Заказчиком услуг</w:t>
      </w:r>
      <w:r w:rsidR="009B46DE">
        <w:t xml:space="preserve"> (работ)</w:t>
      </w:r>
      <w:r w:rsidRPr="00106FFF">
        <w:t xml:space="preserve"> Исполнителя</w:t>
      </w:r>
      <w:r w:rsidR="009B46DE">
        <w:t>,</w:t>
      </w:r>
      <w:r w:rsidRPr="00106FFF">
        <w:t xml:space="preserve"> оказанных им в период действия настоящего </w:t>
      </w:r>
      <w:r w:rsidR="001B7D9C">
        <w:t>Д</w:t>
      </w:r>
      <w:r w:rsidRPr="00106FFF">
        <w:t>оговора</w:t>
      </w:r>
      <w:r>
        <w:t>.</w:t>
      </w:r>
    </w:p>
    <w:p w:rsidR="00DF2AB4" w:rsidRDefault="00DF2AB4" w:rsidP="00FD4C64">
      <w:pPr>
        <w:pStyle w:val="a3"/>
        <w:tabs>
          <w:tab w:val="num" w:pos="567"/>
          <w:tab w:val="num" w:pos="681"/>
        </w:tabs>
        <w:ind w:left="681" w:hanging="539"/>
      </w:pPr>
      <w:r w:rsidRPr="004E4C21">
        <w:t xml:space="preserve">Настоящий Договор составлен </w:t>
      </w:r>
      <w:r w:rsidR="00BD3B93">
        <w:t xml:space="preserve">на </w:t>
      </w:r>
      <w:r w:rsidR="00981C6B">
        <w:t>1</w:t>
      </w:r>
      <w:r w:rsidR="00434827">
        <w:t>3</w:t>
      </w:r>
      <w:r w:rsidR="00981C6B">
        <w:t xml:space="preserve"> </w:t>
      </w:r>
      <w:r w:rsidR="00BD3B93">
        <w:t>листах,</w:t>
      </w:r>
      <w:r w:rsidR="009A704D">
        <w:t xml:space="preserve"> включая приложения к нему,</w:t>
      </w:r>
      <w:r w:rsidR="00BD3B93">
        <w:t xml:space="preserve"> </w:t>
      </w:r>
      <w:r w:rsidRPr="004E4C21">
        <w:t xml:space="preserve">в двух экземплярах, имеющих </w:t>
      </w:r>
      <w:r w:rsidR="00B53845">
        <w:t>равную</w:t>
      </w:r>
      <w:r w:rsidR="00B53845" w:rsidRPr="004E4C21">
        <w:t xml:space="preserve"> </w:t>
      </w:r>
      <w:r w:rsidRPr="004E4C21">
        <w:t>юридическую силу, по одному для каждой из Сторон.</w:t>
      </w:r>
    </w:p>
    <w:p w:rsidR="00DF2AB4" w:rsidRDefault="00DF2AB4" w:rsidP="00430C32">
      <w:pPr>
        <w:pStyle w:val="1"/>
        <w:tabs>
          <w:tab w:val="num" w:pos="567"/>
        </w:tabs>
        <w:spacing w:after="240"/>
        <w:ind w:left="641" w:hanging="357"/>
        <w:rPr>
          <w:lang w:val="ru-RU"/>
        </w:rPr>
      </w:pPr>
      <w:r w:rsidRPr="00430C32">
        <w:t>АНТИКОРУПЦ</w:t>
      </w:r>
      <w:r w:rsidR="00FE7FC6" w:rsidRPr="00430C32">
        <w:t>И</w:t>
      </w:r>
      <w:r w:rsidRPr="00430C32">
        <w:t>ОННАЯ</w:t>
      </w:r>
      <w:r>
        <w:rPr>
          <w:lang w:val="ru-RU"/>
        </w:rPr>
        <w:t xml:space="preserve"> ОГОВОРКА</w:t>
      </w:r>
    </w:p>
    <w:p w:rsidR="00DF2AB4" w:rsidRPr="00DF2AB4" w:rsidRDefault="00DF2AB4" w:rsidP="00FD4C64">
      <w:pPr>
        <w:pStyle w:val="a3"/>
        <w:tabs>
          <w:tab w:val="num" w:pos="567"/>
          <w:tab w:val="num" w:pos="681"/>
        </w:tabs>
        <w:ind w:left="681" w:hanging="539"/>
      </w:pPr>
      <w:r w:rsidRPr="00DF2AB4">
        <w:t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</w:t>
      </w:r>
    </w:p>
    <w:p w:rsidR="00DF2AB4" w:rsidRPr="00DF2AB4" w:rsidRDefault="00DF2AB4" w:rsidP="00FD4C64">
      <w:pPr>
        <w:pStyle w:val="a3"/>
        <w:tabs>
          <w:tab w:val="num" w:pos="567"/>
          <w:tab w:val="num" w:pos="681"/>
        </w:tabs>
        <w:ind w:left="681" w:hanging="539"/>
      </w:pPr>
      <w:r w:rsidRPr="00DF2AB4"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:rsidR="00DF2AB4" w:rsidRPr="00DF2AB4" w:rsidRDefault="00DF2AB4" w:rsidP="00FD4C64">
      <w:pPr>
        <w:pStyle w:val="a3"/>
        <w:tabs>
          <w:tab w:val="num" w:pos="567"/>
          <w:tab w:val="num" w:pos="681"/>
        </w:tabs>
        <w:ind w:left="681" w:hanging="539"/>
      </w:pPr>
      <w:r w:rsidRPr="00DF2AB4">
        <w:t xml:space="preserve">В случае нарушения одной Стороной обязательств воздерживаться </w:t>
      </w:r>
      <w:r w:rsidRPr="00DF2AB4">
        <w:br/>
        <w:t xml:space="preserve">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</w:t>
      </w:r>
      <w:r w:rsidRPr="00DF2AB4">
        <w:br/>
        <w:t>от настоящего Договора в одностороннем порядке, направив соответствующее письменное уведомление первой Стороне.</w:t>
      </w:r>
    </w:p>
    <w:p w:rsidR="00DF2AB4" w:rsidRPr="00DF2AB4" w:rsidRDefault="00DF2AB4" w:rsidP="00FD4C64">
      <w:pPr>
        <w:pStyle w:val="a3"/>
        <w:tabs>
          <w:tab w:val="num" w:pos="567"/>
          <w:tab w:val="num" w:pos="681"/>
        </w:tabs>
        <w:ind w:left="681" w:hanging="539"/>
      </w:pPr>
      <w:r w:rsidRPr="00DF2AB4">
        <w:t>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:rsidR="00F820F9" w:rsidRDefault="00F820F9" w:rsidP="00430C32">
      <w:pPr>
        <w:pStyle w:val="1"/>
        <w:tabs>
          <w:tab w:val="num" w:pos="567"/>
        </w:tabs>
        <w:spacing w:after="240"/>
        <w:ind w:left="641" w:hanging="357"/>
        <w:rPr>
          <w:lang w:val="ru-RU"/>
        </w:rPr>
      </w:pPr>
      <w:r w:rsidRPr="00F820F9">
        <w:t>РАЗРЕШЕНИЕ СПОРОВ</w:t>
      </w:r>
    </w:p>
    <w:p w:rsidR="00F820F9" w:rsidRDefault="00F17AAA" w:rsidP="00D12D85">
      <w:pPr>
        <w:pStyle w:val="a3"/>
        <w:tabs>
          <w:tab w:val="num" w:pos="567"/>
          <w:tab w:val="num" w:pos="681"/>
        </w:tabs>
        <w:ind w:left="681" w:hanging="539"/>
      </w:pPr>
      <w:r w:rsidRPr="001C7EB1">
        <w:t>Все споры</w:t>
      </w:r>
      <w:r w:rsidR="009B46DE">
        <w:t xml:space="preserve"> и разногласия</w:t>
      </w:r>
      <w:r w:rsidRPr="001C7EB1">
        <w:t>, которые могут возникнуть по настоящему договору или в связи с ним, разрешаются</w:t>
      </w:r>
      <w:r w:rsidR="00353048">
        <w:t xml:space="preserve"> путем переговоров и</w:t>
      </w:r>
      <w:r w:rsidRPr="001C7EB1">
        <w:t xml:space="preserve"> </w:t>
      </w:r>
      <w:r w:rsidR="009A704D">
        <w:t>соблюдением досудебного</w:t>
      </w:r>
      <w:r w:rsidR="009A704D" w:rsidRPr="001C7EB1">
        <w:t xml:space="preserve"> </w:t>
      </w:r>
      <w:r w:rsidR="009A704D">
        <w:t>(</w:t>
      </w:r>
      <w:r w:rsidR="00BD34FC" w:rsidRPr="001C7EB1">
        <w:t>претензионно</w:t>
      </w:r>
      <w:r w:rsidR="00BD34FC">
        <w:t>го</w:t>
      </w:r>
      <w:r w:rsidR="00BD34FC" w:rsidRPr="001C7EB1">
        <w:t>)</w:t>
      </w:r>
      <w:r w:rsidR="009A704D">
        <w:t xml:space="preserve"> </w:t>
      </w:r>
      <w:r w:rsidRPr="001C7EB1">
        <w:t>порядк</w:t>
      </w:r>
      <w:r w:rsidR="009A704D">
        <w:t>а урегулирования споров</w:t>
      </w:r>
      <w:r w:rsidRPr="001C7EB1">
        <w:t>. В случае возникновения споров и разногласий, получившая претензию Сторона обязана направить письменный ответ другой Стороне в 20-дневный срок со дня ее получения</w:t>
      </w:r>
      <w:r w:rsidR="00F820F9" w:rsidRPr="00F820F9">
        <w:t>.</w:t>
      </w:r>
    </w:p>
    <w:p w:rsidR="00F820F9" w:rsidRDefault="00F820F9" w:rsidP="00D12D85">
      <w:pPr>
        <w:pStyle w:val="a3"/>
        <w:tabs>
          <w:tab w:val="num" w:pos="567"/>
          <w:tab w:val="num" w:pos="681"/>
        </w:tabs>
        <w:ind w:left="681" w:hanging="539"/>
      </w:pPr>
      <w:r w:rsidRPr="00F820F9">
        <w:lastRenderedPageBreak/>
        <w:t xml:space="preserve">При неурегулировании в процессе переговоров </w:t>
      </w:r>
      <w:r w:rsidR="009B46DE">
        <w:t xml:space="preserve">и в претензионном порядке </w:t>
      </w:r>
      <w:r w:rsidRPr="00F820F9">
        <w:t xml:space="preserve">спорных вопросов, споры разрешаются в </w:t>
      </w:r>
      <w:r w:rsidR="00353048">
        <w:t>э</w:t>
      </w:r>
      <w:r w:rsidRPr="00F820F9">
        <w:t>кономическом суде г.</w:t>
      </w:r>
      <w:r w:rsidR="00353048">
        <w:t xml:space="preserve"> </w:t>
      </w:r>
      <w:r w:rsidRPr="00F820F9">
        <w:t>Минска в порядке, установленном законодательством</w:t>
      </w:r>
      <w:r w:rsidR="00364ACB">
        <w:t xml:space="preserve"> Республики Беларусь</w:t>
      </w:r>
      <w:r w:rsidRPr="00F820F9">
        <w:t>.</w:t>
      </w:r>
    </w:p>
    <w:p w:rsidR="00C31FE0" w:rsidRPr="00282722" w:rsidRDefault="00205957" w:rsidP="00430C32">
      <w:pPr>
        <w:pStyle w:val="1"/>
        <w:tabs>
          <w:tab w:val="num" w:pos="567"/>
        </w:tabs>
        <w:spacing w:after="240"/>
        <w:ind w:left="641" w:hanging="357"/>
      </w:pPr>
      <w:r>
        <w:rPr>
          <w:lang w:val="ru-RU"/>
        </w:rPr>
        <w:t>ПРОЧИЕ</w:t>
      </w:r>
      <w:r w:rsidR="00C31FE0" w:rsidRPr="00282722">
        <w:t xml:space="preserve"> УСЛОВИЯ</w:t>
      </w:r>
    </w:p>
    <w:p w:rsidR="00C31FE0" w:rsidRDefault="00C31FE0" w:rsidP="00D12D85">
      <w:pPr>
        <w:pStyle w:val="a3"/>
        <w:tabs>
          <w:tab w:val="num" w:pos="567"/>
          <w:tab w:val="num" w:pos="681"/>
        </w:tabs>
        <w:ind w:left="681" w:hanging="539"/>
      </w:pPr>
      <w:r w:rsidRPr="00BE608A">
        <w:t xml:space="preserve">Все уведомления, передача документов, Актов сдачи-приемки </w:t>
      </w:r>
      <w:r w:rsidR="001F6539">
        <w:t>оказанных услуг (</w:t>
      </w:r>
      <w:r w:rsidR="001B7D9C">
        <w:t>выполненных работ</w:t>
      </w:r>
      <w:r w:rsidR="001F6539">
        <w:t>)</w:t>
      </w:r>
      <w:r w:rsidRPr="00BE608A">
        <w:t xml:space="preserve"> и прочих документов, связанных с </w:t>
      </w:r>
      <w:r w:rsidR="00F303F4" w:rsidRPr="00BE608A">
        <w:t>данным Договором,</w:t>
      </w:r>
      <w:r w:rsidR="00C0732C">
        <w:t xml:space="preserve"> могут осуществляться</w:t>
      </w:r>
      <w:r w:rsidRPr="00BE608A">
        <w:t xml:space="preserve"> с помо</w:t>
      </w:r>
      <w:r w:rsidR="00C0732C">
        <w:t>щью курьерской и почтовой служб</w:t>
      </w:r>
      <w:r w:rsidRPr="00D12D85">
        <w:t>.</w:t>
      </w:r>
    </w:p>
    <w:p w:rsidR="00B53845" w:rsidRDefault="00BB1FE2" w:rsidP="00D12D85">
      <w:pPr>
        <w:pStyle w:val="a3"/>
        <w:tabs>
          <w:tab w:val="num" w:pos="567"/>
          <w:tab w:val="num" w:pos="681"/>
        </w:tabs>
        <w:ind w:left="681" w:hanging="539"/>
      </w:pPr>
      <w:r w:rsidRPr="00F20A99">
        <w:t xml:space="preserve">Стороны будут руководствоваться соглашением о взаимоотношениях в вопросах конфиденциальности, </w:t>
      </w:r>
      <w:r w:rsidR="00A04283">
        <w:t>______________________</w:t>
      </w:r>
      <w:r w:rsidR="00FC6A9D" w:rsidRPr="00F20A99">
        <w:t xml:space="preserve">, </w:t>
      </w:r>
      <w:r w:rsidRPr="00F20A99">
        <w:t>заключенного между Сторонами, и примут все необходимые и разумные меры, чтобы предотвратить разглашение полученной в ходе исполнения настоящего Договора конфиденциальной информации третьим лицам</w:t>
      </w:r>
      <w:r w:rsidR="00B53845" w:rsidRPr="00FE7FC6">
        <w:t>.</w:t>
      </w:r>
    </w:p>
    <w:p w:rsidR="00FE7FC6" w:rsidRPr="00D12D85" w:rsidRDefault="00FE7FC6" w:rsidP="00D12D85">
      <w:pPr>
        <w:pStyle w:val="a3"/>
        <w:tabs>
          <w:tab w:val="num" w:pos="567"/>
          <w:tab w:val="num" w:pos="681"/>
        </w:tabs>
        <w:ind w:left="681" w:hanging="539"/>
      </w:pPr>
      <w:r w:rsidRPr="00FE7FC6">
        <w:t xml:space="preserve">Привлечение Исполнителем субподрядчиков (соисполнителей) </w:t>
      </w:r>
      <w:r w:rsidR="009B46DE">
        <w:t>услуг (</w:t>
      </w:r>
      <w:r w:rsidRPr="00FE7FC6">
        <w:t>работ</w:t>
      </w:r>
      <w:r w:rsidR="009B46DE">
        <w:t>)</w:t>
      </w:r>
      <w:r w:rsidRPr="00FE7FC6">
        <w:t xml:space="preserve"> по договору допускается только при</w:t>
      </w:r>
      <w:r w:rsidR="009B46DE">
        <w:t xml:space="preserve"> письменном</w:t>
      </w:r>
      <w:r w:rsidRPr="00FE7FC6">
        <w:t xml:space="preserve"> согласовании Заказчиком. Исполнитель несет полную ответственность перед З</w:t>
      </w:r>
      <w:r>
        <w:t>а</w:t>
      </w:r>
      <w:r w:rsidRPr="00FE7FC6">
        <w:t xml:space="preserve">казчиком за результаты работ, выполненных </w:t>
      </w:r>
      <w:r w:rsidR="00A04283" w:rsidRPr="00FE7FC6">
        <w:t>субподрядчиками</w:t>
      </w:r>
      <w:r>
        <w:t xml:space="preserve"> </w:t>
      </w:r>
      <w:r w:rsidRPr="00FE7FC6">
        <w:t>(соисполнителями)</w:t>
      </w:r>
      <w:r>
        <w:t>.</w:t>
      </w:r>
    </w:p>
    <w:p w:rsidR="00353048" w:rsidRPr="00D12D85" w:rsidRDefault="00353048" w:rsidP="00D12D85">
      <w:pPr>
        <w:pStyle w:val="a3"/>
        <w:tabs>
          <w:tab w:val="num" w:pos="567"/>
          <w:tab w:val="num" w:pos="681"/>
        </w:tabs>
        <w:ind w:left="681" w:hanging="539"/>
      </w:pPr>
      <w:r w:rsidRPr="00D12D85">
        <w:t>К настоящему договору прилагаются и являются его неотъемлемой частью:</w:t>
      </w:r>
    </w:p>
    <w:p w:rsidR="00B13BDB" w:rsidRDefault="00DA4808" w:rsidP="00543E31">
      <w:pPr>
        <w:pStyle w:val="1"/>
        <w:numPr>
          <w:ilvl w:val="0"/>
          <w:numId w:val="0"/>
        </w:numPr>
        <w:spacing w:before="0"/>
        <w:ind w:firstLine="709"/>
        <w:jc w:val="both"/>
        <w:rPr>
          <w:b w:val="0"/>
          <w:lang w:val="ru-RU"/>
        </w:rPr>
      </w:pPr>
      <w:r w:rsidRPr="00C01251">
        <w:rPr>
          <w:b w:val="0"/>
          <w:lang w:val="ru-RU"/>
        </w:rPr>
        <w:t>Приложение 1</w:t>
      </w:r>
      <w:r w:rsidR="00BB1FE2">
        <w:rPr>
          <w:b w:val="0"/>
          <w:lang w:val="ru-RU"/>
        </w:rPr>
        <w:t xml:space="preserve"> «Требования</w:t>
      </w:r>
      <w:r w:rsidR="009A704D">
        <w:rPr>
          <w:b w:val="0"/>
          <w:lang w:val="ru-RU"/>
        </w:rPr>
        <w:t>,</w:t>
      </w:r>
      <w:r w:rsidR="00BB1FE2">
        <w:rPr>
          <w:b w:val="0"/>
          <w:lang w:val="ru-RU"/>
        </w:rPr>
        <w:t xml:space="preserve"> предъявляемые к услуге (работе) по техническому и консультационному сопровождению программных продуктов на платформе 1С»</w:t>
      </w:r>
      <w:r w:rsidR="002D3CFB">
        <w:rPr>
          <w:b w:val="0"/>
          <w:lang w:val="ru-RU"/>
        </w:rPr>
        <w:t>;</w:t>
      </w:r>
    </w:p>
    <w:p w:rsidR="00B13BDB" w:rsidRDefault="00926C41" w:rsidP="00543E31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Приложение </w:t>
      </w:r>
      <w:r w:rsidR="00BB1FE2">
        <w:rPr>
          <w:lang w:eastAsia="en-US"/>
        </w:rPr>
        <w:t>2</w:t>
      </w:r>
      <w:r w:rsidR="002D3CFB">
        <w:rPr>
          <w:lang w:eastAsia="en-US"/>
        </w:rPr>
        <w:t xml:space="preserve"> «</w:t>
      </w:r>
      <w:r w:rsidR="007E1C1C" w:rsidRPr="00C01251">
        <w:t>П</w:t>
      </w:r>
      <w:r w:rsidR="007E1C1C">
        <w:t>еречень ответственных лиц</w:t>
      </w:r>
      <w:r w:rsidR="002D3CFB">
        <w:rPr>
          <w:lang w:eastAsia="en-US"/>
        </w:rPr>
        <w:t>»;</w:t>
      </w:r>
    </w:p>
    <w:p w:rsidR="00430C32" w:rsidRDefault="00430C32" w:rsidP="00543E31">
      <w:pPr>
        <w:ind w:firstLine="709"/>
        <w:jc w:val="both"/>
      </w:pPr>
      <w:r>
        <w:rPr>
          <w:lang w:eastAsia="en-US"/>
        </w:rPr>
        <w:t>Приложение 3 Образец рабочего отчета.</w:t>
      </w:r>
    </w:p>
    <w:p w:rsidR="00205957" w:rsidRPr="001E73C4" w:rsidRDefault="00BE122C" w:rsidP="00205957">
      <w:pPr>
        <w:pStyle w:val="1"/>
        <w:numPr>
          <w:ilvl w:val="0"/>
          <w:numId w:val="0"/>
        </w:numPr>
        <w:rPr>
          <w:lang w:val="ru-RU"/>
        </w:rPr>
      </w:pPr>
      <w:r>
        <w:rPr>
          <w:lang w:val="ru-RU"/>
        </w:rPr>
        <w:t>Адреса и банковские реквизиты сторон</w:t>
      </w:r>
    </w:p>
    <w:p w:rsidR="00205957" w:rsidRPr="001E73C4" w:rsidRDefault="00205957" w:rsidP="00205957">
      <w:pPr>
        <w:pStyle w:val="a3"/>
        <w:numPr>
          <w:ilvl w:val="0"/>
          <w:numId w:val="0"/>
        </w:numPr>
        <w:ind w:left="397"/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205957" w:rsidRPr="006706B0" w:rsidTr="006706B0">
        <w:tc>
          <w:tcPr>
            <w:tcW w:w="5070" w:type="dxa"/>
          </w:tcPr>
          <w:p w:rsidR="00205957" w:rsidRPr="006706B0" w:rsidRDefault="00205957" w:rsidP="00560CDE">
            <w:pPr>
              <w:jc w:val="both"/>
              <w:rPr>
                <w:b/>
                <w:sz w:val="22"/>
                <w:szCs w:val="22"/>
              </w:rPr>
            </w:pPr>
            <w:r w:rsidRPr="006706B0">
              <w:rPr>
                <w:b/>
                <w:sz w:val="22"/>
                <w:szCs w:val="22"/>
              </w:rPr>
              <w:t>ЗАКАЗЧИК:</w:t>
            </w:r>
          </w:p>
          <w:p w:rsidR="00205957" w:rsidRPr="006706B0" w:rsidRDefault="001A349E" w:rsidP="000B2ECD">
            <w:pPr>
              <w:rPr>
                <w:sz w:val="22"/>
                <w:szCs w:val="22"/>
              </w:rPr>
            </w:pPr>
            <w:r w:rsidRPr="006706B0">
              <w:rPr>
                <w:sz w:val="22"/>
                <w:szCs w:val="22"/>
              </w:rPr>
              <w:tab/>
            </w:r>
          </w:p>
          <w:p w:rsidR="000871A2" w:rsidRPr="006706B0" w:rsidRDefault="00364ACB" w:rsidP="00D30C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706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Открытое акционерное общество </w:t>
            </w:r>
          </w:p>
          <w:p w:rsidR="00240780" w:rsidRPr="006706B0" w:rsidRDefault="00364ACB" w:rsidP="00D30C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706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«Белорусский межбанковский расчетный центр» </w:t>
            </w:r>
          </w:p>
          <w:p w:rsidR="00EF6D18" w:rsidRPr="00EF6D18" w:rsidRDefault="00EF6D18" w:rsidP="00EF6D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Кальварийская, 7, 220048, г. Минск, Республика Беларусь</w:t>
            </w:r>
          </w:p>
          <w:p w:rsidR="00EF6D18" w:rsidRPr="00EF6D18" w:rsidRDefault="00EF6D18" w:rsidP="00EF6D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тел. +375 17 259 14 11, факс +375 17 375 34 03</w:t>
            </w:r>
          </w:p>
          <w:p w:rsidR="00EF6D18" w:rsidRDefault="00EF6D18" w:rsidP="00D30C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официальный сайт: www.bisc.by; </w:t>
            </w:r>
          </w:p>
          <w:p w:rsidR="00EF6D18" w:rsidRDefault="00EF6D18" w:rsidP="00D30C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543E31">
              <w:rPr>
                <w:rFonts w:eastAsiaTheme="minorHAnsi"/>
                <w:color w:val="000000"/>
                <w:szCs w:val="22"/>
                <w:lang w:val="en-US" w:eastAsia="en-US"/>
              </w:rPr>
              <w:t xml:space="preserve">e-mail: </w:t>
            </w:r>
            <w:hyperlink r:id="rId8" w:history="1">
              <w:r w:rsidRPr="00543E31">
                <w:rPr>
                  <w:rStyle w:val="af1"/>
                  <w:rFonts w:eastAsiaTheme="minorHAnsi"/>
                  <w:lang w:val="en-US"/>
                </w:rPr>
                <w:t>agreement@bisc.by</w:t>
              </w:r>
            </w:hyperlink>
            <w:r w:rsidRPr="00543E31">
              <w:rPr>
                <w:rFonts w:eastAsiaTheme="minorHAnsi"/>
                <w:color w:val="000000"/>
                <w:szCs w:val="22"/>
                <w:lang w:val="en-US" w:eastAsia="en-US"/>
              </w:rPr>
              <w:t>;</w:t>
            </w:r>
          </w:p>
          <w:p w:rsidR="00EF6D18" w:rsidRPr="00EF6D18" w:rsidRDefault="00EF6D18" w:rsidP="00D30C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СМДО: </w:t>
            </w:r>
            <w:r w:rsidRPr="00543E31">
              <w:rPr>
                <w:rFonts w:eastAsiaTheme="minorHAnsi"/>
                <w:color w:val="000000"/>
                <w:szCs w:val="22"/>
                <w:lang w:val="en-US" w:eastAsia="en-US"/>
              </w:rPr>
              <w:t>Org</w:t>
            </w:r>
            <w:r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10841</w:t>
            </w:r>
          </w:p>
          <w:p w:rsidR="000871A2" w:rsidRPr="006706B0" w:rsidRDefault="00A12E96" w:rsidP="00D30C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706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ответственное подразделение –</w:t>
            </w:r>
            <w:r w:rsidR="009D08BC" w:rsidRPr="006706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Управление информатизации Департамента ИТ инфраструктуры, </w:t>
            </w:r>
            <w:r w:rsidR="00EF6D18"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тел. </w:t>
            </w:r>
            <w:r w:rsid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+</w:t>
            </w:r>
            <w:r w:rsidR="009D08BC" w:rsidRPr="006706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 375 17 259 </w:t>
            </w:r>
            <w:r w:rsidR="009B456D" w:rsidRPr="006706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r w:rsidR="009D08BC" w:rsidRPr="006706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4 30</w:t>
            </w:r>
            <w:r w:rsidRPr="006706B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;</w:t>
            </w:r>
          </w:p>
          <w:p w:rsidR="00EF6D18" w:rsidRPr="00EF6D18" w:rsidRDefault="00EF6D18" w:rsidP="00EF6D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правовые вопросы – тел. +375 17 259 14 09, факс +375 17 373 91 66;</w:t>
            </w:r>
          </w:p>
          <w:p w:rsidR="00EF6D18" w:rsidRPr="00EF6D18" w:rsidRDefault="00EF6D18" w:rsidP="00EF6D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финансовые вопросы – тел. +375 17 259 14 04.</w:t>
            </w:r>
          </w:p>
          <w:p w:rsidR="00EF6D18" w:rsidRPr="00502C95" w:rsidRDefault="00EF6D18" w:rsidP="00EF6D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УНП</w:t>
            </w:r>
            <w:r w:rsidRPr="00502C95">
              <w:rPr>
                <w:rFonts w:eastAsiaTheme="minorHAnsi"/>
                <w:color w:val="000000"/>
                <w:szCs w:val="22"/>
                <w:lang w:val="en-US" w:eastAsia="en-US"/>
              </w:rPr>
              <w:t xml:space="preserve"> 193002449, </w:t>
            </w:r>
            <w:r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ОКПО</w:t>
            </w:r>
            <w:r w:rsidRPr="00502C95">
              <w:rPr>
                <w:rFonts w:eastAsiaTheme="minorHAnsi"/>
                <w:color w:val="000000"/>
                <w:szCs w:val="22"/>
                <w:lang w:val="en-US" w:eastAsia="en-US"/>
              </w:rPr>
              <w:t xml:space="preserve"> 501297625000</w:t>
            </w:r>
          </w:p>
          <w:p w:rsidR="00EF6D18" w:rsidRPr="00502C95" w:rsidRDefault="00EF6D18" w:rsidP="00EF6D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</w:p>
          <w:p w:rsidR="00EF6D18" w:rsidRPr="00502C95" w:rsidRDefault="00EF6D18" w:rsidP="00EF6D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543E31">
              <w:rPr>
                <w:rFonts w:eastAsiaTheme="minorHAnsi"/>
                <w:color w:val="000000"/>
                <w:szCs w:val="22"/>
                <w:lang w:val="en-US" w:eastAsia="en-US"/>
              </w:rPr>
              <w:t>IBAN</w:t>
            </w:r>
            <w:r w:rsidRPr="00502C95">
              <w:rPr>
                <w:rFonts w:eastAsiaTheme="minorHAnsi"/>
                <w:color w:val="000000"/>
                <w:szCs w:val="22"/>
                <w:lang w:val="en-US" w:eastAsia="en-US"/>
              </w:rPr>
              <w:t xml:space="preserve"> </w:t>
            </w:r>
            <w:r w:rsidRPr="00543E31">
              <w:rPr>
                <w:rFonts w:eastAsiaTheme="minorHAnsi"/>
                <w:color w:val="000000"/>
                <w:szCs w:val="22"/>
                <w:lang w:val="en-US" w:eastAsia="en-US"/>
              </w:rPr>
              <w:t>BY</w:t>
            </w:r>
            <w:r w:rsidRPr="00502C95">
              <w:rPr>
                <w:rFonts w:eastAsiaTheme="minorHAnsi"/>
                <w:color w:val="000000"/>
                <w:szCs w:val="22"/>
                <w:lang w:val="en-US" w:eastAsia="en-US"/>
              </w:rPr>
              <w:t xml:space="preserve">09 </w:t>
            </w:r>
            <w:r w:rsidRPr="00543E31">
              <w:rPr>
                <w:rFonts w:eastAsiaTheme="minorHAnsi"/>
                <w:color w:val="000000"/>
                <w:szCs w:val="22"/>
                <w:lang w:val="en-US" w:eastAsia="en-US"/>
              </w:rPr>
              <w:t>MMBN</w:t>
            </w:r>
            <w:r w:rsidRPr="00502C95">
              <w:rPr>
                <w:rFonts w:eastAsiaTheme="minorHAnsi"/>
                <w:color w:val="000000"/>
                <w:szCs w:val="22"/>
                <w:lang w:val="en-US" w:eastAsia="en-US"/>
              </w:rPr>
              <w:t xml:space="preserve"> 3012 0717 8001 0000 0000 </w:t>
            </w:r>
          </w:p>
          <w:p w:rsidR="00EF6D18" w:rsidRPr="00EF6D18" w:rsidRDefault="00EF6D18" w:rsidP="00EF6D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в ОАО «Банк </w:t>
            </w:r>
            <w:proofErr w:type="spellStart"/>
            <w:r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Дабрабыт</w:t>
            </w:r>
            <w:proofErr w:type="spellEnd"/>
            <w:r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», </w:t>
            </w:r>
          </w:p>
          <w:p w:rsidR="00EF6D18" w:rsidRPr="00EF6D18" w:rsidRDefault="00EF6D18" w:rsidP="00EF6D1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 Коммунистическая, 49, пом.1, 220002, г. Минск, Республика Беларусь</w:t>
            </w:r>
          </w:p>
          <w:p w:rsidR="00364ACB" w:rsidRPr="006706B0" w:rsidRDefault="00EF6D18" w:rsidP="000B2ECD">
            <w:pPr>
              <w:rPr>
                <w:sz w:val="22"/>
                <w:szCs w:val="22"/>
              </w:rPr>
            </w:pPr>
            <w:r w:rsidRPr="00EF6D1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BIC MMBNBY22</w:t>
            </w:r>
          </w:p>
        </w:tc>
        <w:tc>
          <w:tcPr>
            <w:tcW w:w="4819" w:type="dxa"/>
          </w:tcPr>
          <w:p w:rsidR="00205957" w:rsidRPr="006706B0" w:rsidRDefault="00205957" w:rsidP="00560CDE">
            <w:pPr>
              <w:jc w:val="both"/>
              <w:rPr>
                <w:b/>
                <w:sz w:val="22"/>
                <w:szCs w:val="22"/>
              </w:rPr>
            </w:pPr>
            <w:r w:rsidRPr="006706B0">
              <w:rPr>
                <w:b/>
                <w:sz w:val="22"/>
                <w:szCs w:val="22"/>
              </w:rPr>
              <w:t>ИСПОЛНИТЕЛЬ:</w:t>
            </w:r>
          </w:p>
          <w:p w:rsidR="00240780" w:rsidRPr="006706B0" w:rsidRDefault="00240780" w:rsidP="00240780">
            <w:pPr>
              <w:jc w:val="both"/>
              <w:rPr>
                <w:sz w:val="22"/>
                <w:szCs w:val="22"/>
              </w:rPr>
            </w:pPr>
          </w:p>
          <w:p w:rsidR="006706B0" w:rsidRPr="006706B0" w:rsidRDefault="006706B0" w:rsidP="006706B0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1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820"/>
      </w:tblGrid>
      <w:tr w:rsidR="003C58E7" w:rsidTr="002A31B5">
        <w:tc>
          <w:tcPr>
            <w:tcW w:w="5315" w:type="dxa"/>
          </w:tcPr>
          <w:p w:rsidR="00DE4FB3" w:rsidRDefault="00A358F1" w:rsidP="000B2ECD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358F1">
              <w:rPr>
                <w:sz w:val="24"/>
                <w:szCs w:val="24"/>
                <w:lang w:val="ru-RU"/>
              </w:rPr>
              <w:t xml:space="preserve">Начальник </w:t>
            </w:r>
          </w:p>
          <w:p w:rsidR="000B2ECD" w:rsidRPr="00B8604F" w:rsidRDefault="00A358F1" w:rsidP="000B2ECD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358F1">
              <w:rPr>
                <w:sz w:val="24"/>
                <w:szCs w:val="24"/>
                <w:lang w:val="ru-RU"/>
              </w:rPr>
              <w:t xml:space="preserve">Департамента ИТ инфраструктуры </w:t>
            </w:r>
          </w:p>
          <w:p w:rsidR="000B2ECD" w:rsidRPr="001E73C4" w:rsidRDefault="000B2ECD" w:rsidP="000B2ECD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</w:p>
          <w:p w:rsidR="000B2ECD" w:rsidRPr="001E73C4" w:rsidRDefault="000B2ECD" w:rsidP="000B2ECD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 xml:space="preserve">________________________   </w:t>
            </w:r>
            <w:proofErr w:type="spellStart"/>
            <w:r w:rsidR="00A358F1">
              <w:rPr>
                <w:szCs w:val="24"/>
                <w:lang w:val="ru-RU"/>
              </w:rPr>
              <w:t>С.П.Коваль</w:t>
            </w:r>
            <w:proofErr w:type="spellEnd"/>
          </w:p>
          <w:p w:rsidR="000B2ECD" w:rsidRPr="001E73C4" w:rsidRDefault="000B2ECD" w:rsidP="000B2ECD">
            <w:pPr>
              <w:pStyle w:val="ae"/>
              <w:spacing w:after="0"/>
              <w:jc w:val="left"/>
              <w:rPr>
                <w:i/>
                <w:sz w:val="14"/>
                <w:szCs w:val="24"/>
                <w:lang w:val="ru-RU"/>
              </w:rPr>
            </w:pPr>
            <w:r w:rsidRPr="001E73C4">
              <w:rPr>
                <w:i/>
                <w:sz w:val="14"/>
                <w:szCs w:val="24"/>
                <w:lang w:val="ru-RU"/>
              </w:rPr>
              <w:t>(</w:t>
            </w:r>
            <w:proofErr w:type="gramStart"/>
            <w:r w:rsidRPr="001E73C4">
              <w:rPr>
                <w:i/>
                <w:sz w:val="14"/>
                <w:szCs w:val="24"/>
                <w:lang w:val="ru-RU"/>
              </w:rPr>
              <w:t xml:space="preserve">подпись)   </w:t>
            </w:r>
            <w:proofErr w:type="gramEnd"/>
            <w:r w:rsidRPr="001E73C4">
              <w:rPr>
                <w:i/>
                <w:sz w:val="14"/>
                <w:szCs w:val="24"/>
                <w:lang w:val="ru-RU"/>
              </w:rPr>
              <w:t xml:space="preserve">                                                                 (фамилия, инициалы)</w:t>
            </w:r>
          </w:p>
          <w:p w:rsidR="000B2ECD" w:rsidRPr="001E73C4" w:rsidRDefault="000B2ECD" w:rsidP="000B2ECD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</w:p>
          <w:p w:rsidR="003C58E7" w:rsidRPr="001E73C4" w:rsidRDefault="003C58E7" w:rsidP="00560CDE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>М.П.</w:t>
            </w:r>
          </w:p>
        </w:tc>
        <w:tc>
          <w:tcPr>
            <w:tcW w:w="4820" w:type="dxa"/>
          </w:tcPr>
          <w:p w:rsidR="006706B0" w:rsidRPr="001E73C4" w:rsidRDefault="006706B0" w:rsidP="006706B0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  <w:p w:rsidR="001B7D9C" w:rsidRDefault="001B7D9C" w:rsidP="00560CDE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  <w:p w:rsidR="00DE4FB3" w:rsidRDefault="00DE4FB3" w:rsidP="00560CDE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  <w:p w:rsidR="003C58E7" w:rsidRPr="001E73C4" w:rsidRDefault="003C58E7" w:rsidP="00560CDE">
            <w:pPr>
              <w:pStyle w:val="ae"/>
              <w:spacing w:after="0"/>
              <w:jc w:val="left"/>
              <w:rPr>
                <w:i/>
                <w:sz w:val="14"/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 xml:space="preserve">________________________ </w:t>
            </w:r>
            <w:r w:rsidR="00240780">
              <w:rPr>
                <w:szCs w:val="24"/>
                <w:lang w:val="ru-RU"/>
              </w:rPr>
              <w:t xml:space="preserve"> </w:t>
            </w:r>
            <w:r w:rsidR="006706B0">
              <w:rPr>
                <w:szCs w:val="24"/>
                <w:lang w:val="ru-RU"/>
              </w:rPr>
              <w:t xml:space="preserve"> </w:t>
            </w:r>
            <w:r w:rsidR="00BD34FC">
              <w:rPr>
                <w:szCs w:val="24"/>
                <w:lang w:val="ru-RU"/>
              </w:rPr>
              <w:t xml:space="preserve">                      </w:t>
            </w:r>
            <w:proofErr w:type="gramStart"/>
            <w:r w:rsidR="00BD34FC">
              <w:rPr>
                <w:szCs w:val="24"/>
                <w:lang w:val="ru-RU"/>
              </w:rPr>
              <w:t xml:space="preserve">  </w:t>
            </w:r>
            <w:r w:rsidR="006706B0" w:rsidRPr="001E73C4">
              <w:rPr>
                <w:szCs w:val="24"/>
                <w:lang w:val="ru-RU"/>
              </w:rPr>
              <w:t xml:space="preserve"> </w:t>
            </w:r>
            <w:r w:rsidRPr="001E73C4">
              <w:rPr>
                <w:i/>
                <w:sz w:val="14"/>
                <w:szCs w:val="24"/>
                <w:lang w:val="ru-RU"/>
              </w:rPr>
              <w:t>(</w:t>
            </w:r>
            <w:proofErr w:type="gramEnd"/>
            <w:r w:rsidRPr="001E73C4">
              <w:rPr>
                <w:i/>
                <w:sz w:val="14"/>
                <w:szCs w:val="24"/>
                <w:lang w:val="ru-RU"/>
              </w:rPr>
              <w:t>подпись)                                                                    (фамилия, инициалы)</w:t>
            </w:r>
          </w:p>
          <w:p w:rsidR="003C58E7" w:rsidRPr="001E73C4" w:rsidRDefault="003C58E7" w:rsidP="00560CDE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</w:p>
          <w:p w:rsidR="003C58E7" w:rsidRDefault="003C58E7" w:rsidP="00560CDE">
            <w:pPr>
              <w:pStyle w:val="ae"/>
              <w:spacing w:after="0"/>
              <w:jc w:val="left"/>
              <w:rPr>
                <w:strike/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>М.П.</w:t>
            </w:r>
          </w:p>
        </w:tc>
      </w:tr>
    </w:tbl>
    <w:p w:rsidR="002A31B5" w:rsidRDefault="002A31B5" w:rsidP="00473F56">
      <w:pPr>
        <w:pStyle w:val="af0"/>
        <w:jc w:val="right"/>
        <w:rPr>
          <w:color w:val="000000"/>
          <w:szCs w:val="22"/>
        </w:rPr>
      </w:pPr>
    </w:p>
    <w:p w:rsidR="00746D21" w:rsidRDefault="00746D21">
      <w:pPr>
        <w:spacing w:after="200" w:line="276" w:lineRule="auto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:rsidR="00746D21" w:rsidRDefault="00746D21" w:rsidP="00473F56">
      <w:pPr>
        <w:pStyle w:val="af0"/>
        <w:jc w:val="right"/>
        <w:rPr>
          <w:color w:val="000000"/>
          <w:szCs w:val="22"/>
        </w:rPr>
        <w:sectPr w:rsidR="00746D21" w:rsidSect="006706B0">
          <w:headerReference w:type="default" r:id="rId9"/>
          <w:footerReference w:type="default" r:id="rId10"/>
          <w:pgSz w:w="11906" w:h="16838"/>
          <w:pgMar w:top="993" w:right="707" w:bottom="993" w:left="1418" w:header="708" w:footer="708" w:gutter="0"/>
          <w:cols w:space="708"/>
          <w:titlePg/>
          <w:docGrid w:linePitch="360"/>
        </w:sectPr>
      </w:pPr>
    </w:p>
    <w:tbl>
      <w:tblPr>
        <w:tblW w:w="14708" w:type="dxa"/>
        <w:tblLook w:val="04A0" w:firstRow="1" w:lastRow="0" w:firstColumn="1" w:lastColumn="0" w:noHBand="0" w:noVBand="1"/>
      </w:tblPr>
      <w:tblGrid>
        <w:gridCol w:w="4378"/>
        <w:gridCol w:w="6254"/>
        <w:gridCol w:w="4076"/>
      </w:tblGrid>
      <w:tr w:rsidR="00746D21" w:rsidTr="00543E31">
        <w:trPr>
          <w:trHeight w:val="845"/>
        </w:trPr>
        <w:tc>
          <w:tcPr>
            <w:tcW w:w="4378" w:type="dxa"/>
          </w:tcPr>
          <w:p w:rsidR="00746D21" w:rsidRPr="000D5A3A" w:rsidRDefault="00746D21" w:rsidP="00ED6EB6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6254" w:type="dxa"/>
          </w:tcPr>
          <w:p w:rsidR="00746D21" w:rsidRPr="000D5A3A" w:rsidRDefault="00746D21" w:rsidP="00ED6EB6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076" w:type="dxa"/>
          </w:tcPr>
          <w:p w:rsidR="00746D21" w:rsidRPr="001066D8" w:rsidRDefault="00746D21" w:rsidP="00746D21">
            <w:pPr>
              <w:pStyle w:val="af0"/>
              <w:pageBreakBefore/>
              <w:jc w:val="right"/>
              <w:rPr>
                <w:b/>
              </w:rPr>
            </w:pPr>
            <w:r w:rsidRPr="001066D8">
              <w:rPr>
                <w:b/>
              </w:rPr>
              <w:t>Приложение №</w:t>
            </w:r>
            <w:r>
              <w:rPr>
                <w:b/>
              </w:rPr>
              <w:t>1</w:t>
            </w:r>
            <w:r w:rsidRPr="001066D8">
              <w:rPr>
                <w:b/>
              </w:rPr>
              <w:br/>
              <w:t>к Договору №</w:t>
            </w:r>
            <w:r w:rsidR="00A04283">
              <w:rPr>
                <w:b/>
              </w:rPr>
              <w:t>_____/_____</w:t>
            </w:r>
          </w:p>
          <w:p w:rsidR="00746D21" w:rsidRDefault="00746D21" w:rsidP="00746D21">
            <w:pPr>
              <w:pStyle w:val="af0"/>
              <w:jc w:val="right"/>
              <w:rPr>
                <w:color w:val="000000"/>
                <w:szCs w:val="22"/>
              </w:rPr>
            </w:pPr>
            <w:r w:rsidRPr="001066D8">
              <w:rPr>
                <w:b/>
              </w:rPr>
              <w:t xml:space="preserve">от </w:t>
            </w:r>
            <w:r>
              <w:rPr>
                <w:b/>
              </w:rPr>
              <w:t>_</w:t>
            </w:r>
            <w:proofErr w:type="gramStart"/>
            <w:r>
              <w:rPr>
                <w:b/>
              </w:rPr>
              <w:t>_.</w:t>
            </w:r>
            <w:r w:rsidR="006706B0">
              <w:rPr>
                <w:b/>
              </w:rPr>
              <w:t>_</w:t>
            </w:r>
            <w:proofErr w:type="gramEnd"/>
            <w:r w:rsidR="006706B0">
              <w:rPr>
                <w:b/>
              </w:rPr>
              <w:t>_</w:t>
            </w:r>
            <w:r>
              <w:rPr>
                <w:b/>
              </w:rPr>
              <w:t>.</w:t>
            </w:r>
            <w:r w:rsidRPr="001066D8">
              <w:rPr>
                <w:b/>
              </w:rPr>
              <w:t>20</w:t>
            </w:r>
            <w:r w:rsidR="006706B0">
              <w:rPr>
                <w:b/>
              </w:rPr>
              <w:t>21</w:t>
            </w:r>
            <w:r w:rsidRPr="001066D8">
              <w:rPr>
                <w:b/>
              </w:rPr>
              <w:t xml:space="preserve"> г.</w:t>
            </w:r>
          </w:p>
          <w:p w:rsidR="00746D21" w:rsidRPr="007C0F0B" w:rsidRDefault="00746D21" w:rsidP="00ED6EB6">
            <w:pPr>
              <w:spacing w:after="120"/>
              <w:ind w:left="-108"/>
              <w:rPr>
                <w:sz w:val="30"/>
                <w:szCs w:val="30"/>
              </w:rPr>
            </w:pPr>
          </w:p>
        </w:tc>
      </w:tr>
    </w:tbl>
    <w:p w:rsidR="00746D21" w:rsidRDefault="00746D21" w:rsidP="00746D21">
      <w:pPr>
        <w:jc w:val="center"/>
        <w:rPr>
          <w:sz w:val="30"/>
          <w:szCs w:val="30"/>
        </w:rPr>
      </w:pPr>
    </w:p>
    <w:p w:rsidR="00746D21" w:rsidRPr="00A90B4B" w:rsidRDefault="00746D21" w:rsidP="00746D21">
      <w:pPr>
        <w:jc w:val="center"/>
        <w:rPr>
          <w:sz w:val="30"/>
          <w:szCs w:val="30"/>
        </w:rPr>
      </w:pPr>
      <w:r w:rsidRPr="00A90B4B">
        <w:rPr>
          <w:sz w:val="30"/>
          <w:szCs w:val="30"/>
        </w:rPr>
        <w:t>ТРЕБОВАНИЯ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73"/>
      </w:tblGrid>
      <w:tr w:rsidR="00746D21" w:rsidTr="00ED6EB6">
        <w:trPr>
          <w:trHeight w:val="80"/>
          <w:jc w:val="center"/>
        </w:trPr>
        <w:tc>
          <w:tcPr>
            <w:tcW w:w="9673" w:type="dxa"/>
          </w:tcPr>
          <w:p w:rsidR="00746D21" w:rsidRPr="00416CC4" w:rsidRDefault="00746D21" w:rsidP="00ED6EB6">
            <w:pPr>
              <w:jc w:val="center"/>
              <w:rPr>
                <w:sz w:val="30"/>
                <w:szCs w:val="30"/>
              </w:rPr>
            </w:pPr>
            <w:r w:rsidRPr="00521026">
              <w:rPr>
                <w:sz w:val="30"/>
                <w:szCs w:val="30"/>
              </w:rPr>
              <w:t>предъявляемые к услуге</w:t>
            </w:r>
            <w:r>
              <w:rPr>
                <w:sz w:val="30"/>
                <w:szCs w:val="30"/>
              </w:rPr>
              <w:t xml:space="preserve"> (работе)</w:t>
            </w:r>
            <w:r w:rsidRPr="00521026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по </w:t>
            </w:r>
            <w:r w:rsidRPr="00A90B4B">
              <w:rPr>
                <w:sz w:val="30"/>
                <w:szCs w:val="30"/>
              </w:rPr>
              <w:t>техническому и консультационному сопровождению программн</w:t>
            </w:r>
            <w:r>
              <w:rPr>
                <w:sz w:val="30"/>
                <w:szCs w:val="30"/>
              </w:rPr>
              <w:t xml:space="preserve">ых продуктов </w:t>
            </w:r>
            <w:r w:rsidRPr="00A90B4B">
              <w:rPr>
                <w:sz w:val="30"/>
                <w:szCs w:val="30"/>
              </w:rPr>
              <w:t>на</w:t>
            </w:r>
            <w:r>
              <w:rPr>
                <w:sz w:val="30"/>
                <w:szCs w:val="30"/>
              </w:rPr>
              <w:t xml:space="preserve"> платформе 1С</w:t>
            </w:r>
          </w:p>
        </w:tc>
      </w:tr>
    </w:tbl>
    <w:p w:rsidR="00746D21" w:rsidRDefault="00746D21" w:rsidP="00746D21">
      <w:pPr>
        <w:rPr>
          <w:sz w:val="30"/>
          <w:szCs w:val="30"/>
        </w:rPr>
      </w:pPr>
    </w:p>
    <w:p w:rsidR="00746D21" w:rsidRDefault="00746D21" w:rsidP="00746D21">
      <w:pPr>
        <w:jc w:val="right"/>
        <w:rPr>
          <w:sz w:val="30"/>
          <w:szCs w:val="30"/>
        </w:rPr>
      </w:pPr>
      <w:r>
        <w:rPr>
          <w:sz w:val="30"/>
          <w:szCs w:val="30"/>
        </w:rPr>
        <w:t>Таблица 1</w:t>
      </w:r>
    </w:p>
    <w:tbl>
      <w:tblPr>
        <w:tblStyle w:val="ad"/>
        <w:tblW w:w="14737" w:type="dxa"/>
        <w:tblLook w:val="04A0" w:firstRow="1" w:lastRow="0" w:firstColumn="1" w:lastColumn="0" w:noHBand="0" w:noVBand="1"/>
      </w:tblPr>
      <w:tblGrid>
        <w:gridCol w:w="447"/>
        <w:gridCol w:w="2908"/>
        <w:gridCol w:w="6538"/>
        <w:gridCol w:w="2384"/>
        <w:gridCol w:w="2460"/>
      </w:tblGrid>
      <w:tr w:rsidR="00746D21" w:rsidRPr="00A04283" w:rsidTr="00543E31">
        <w:tc>
          <w:tcPr>
            <w:tcW w:w="447" w:type="dxa"/>
          </w:tcPr>
          <w:p w:rsidR="00746D21" w:rsidRPr="00543E31" w:rsidRDefault="00746D21" w:rsidP="00746D21">
            <w:pPr>
              <w:pStyle w:val="af4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08" w:type="dxa"/>
          </w:tcPr>
          <w:p w:rsidR="00746D21" w:rsidRPr="00543E31" w:rsidRDefault="00746D21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Состав и содержание услуг (работ)</w:t>
            </w:r>
          </w:p>
        </w:tc>
        <w:tc>
          <w:tcPr>
            <w:tcW w:w="11382" w:type="dxa"/>
            <w:gridSpan w:val="3"/>
          </w:tcPr>
          <w:p w:rsidR="00ED6EB6" w:rsidRPr="00543E31" w:rsidRDefault="00ED6EB6" w:rsidP="00ED6EB6">
            <w:pPr>
              <w:ind w:firstLine="467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 xml:space="preserve">Развитие и сопровождение доработанных информационных баз с адаптацией функционала типовых программных продуктов (далее – ПП): </w:t>
            </w:r>
          </w:p>
          <w:p w:rsidR="00ED6EB6" w:rsidRPr="00543E31" w:rsidRDefault="00ED6EB6" w:rsidP="00ED6EB6">
            <w:pPr>
              <w:pStyle w:val="af4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«1</w:t>
            </w:r>
            <w:proofErr w:type="gramStart"/>
            <w:r w:rsidRPr="00543E31">
              <w:rPr>
                <w:sz w:val="26"/>
                <w:szCs w:val="26"/>
              </w:rPr>
              <w:t>С:Предприятие</w:t>
            </w:r>
            <w:proofErr w:type="gramEnd"/>
            <w:r w:rsidRPr="00543E31">
              <w:rPr>
                <w:sz w:val="26"/>
                <w:szCs w:val="26"/>
              </w:rPr>
              <w:t xml:space="preserve"> 8 Бухгалтерия для Беларуси» в редакции 2.1;</w:t>
            </w:r>
          </w:p>
          <w:p w:rsidR="00ED6EB6" w:rsidRPr="00543E31" w:rsidRDefault="00ED6EB6" w:rsidP="00ED6EB6">
            <w:pPr>
              <w:pStyle w:val="af4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«1</w:t>
            </w:r>
            <w:proofErr w:type="gramStart"/>
            <w:r w:rsidRPr="00543E31">
              <w:rPr>
                <w:sz w:val="26"/>
                <w:szCs w:val="26"/>
              </w:rPr>
              <w:t>С:Предприятие</w:t>
            </w:r>
            <w:proofErr w:type="gramEnd"/>
            <w:r w:rsidRPr="00543E31">
              <w:rPr>
                <w:sz w:val="26"/>
                <w:szCs w:val="26"/>
              </w:rPr>
              <w:t xml:space="preserve"> 8 Зарплата и управление персоналом для Беларуси» в редакции 3.0;</w:t>
            </w:r>
          </w:p>
          <w:p w:rsidR="00ED6EB6" w:rsidRPr="00543E31" w:rsidRDefault="00ED6EB6" w:rsidP="00ED6EB6">
            <w:pPr>
              <w:pStyle w:val="af4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«1</w:t>
            </w:r>
            <w:proofErr w:type="gramStart"/>
            <w:r w:rsidRPr="00543E31">
              <w:rPr>
                <w:sz w:val="26"/>
                <w:szCs w:val="26"/>
              </w:rPr>
              <w:t>С:ERP</w:t>
            </w:r>
            <w:proofErr w:type="gramEnd"/>
            <w:r w:rsidRPr="00543E31">
              <w:rPr>
                <w:sz w:val="26"/>
                <w:szCs w:val="26"/>
              </w:rPr>
              <w:t xml:space="preserve"> Управление предприятием 2 для Беларуси»; </w:t>
            </w:r>
          </w:p>
          <w:p w:rsidR="00ED6EB6" w:rsidRPr="00543E31" w:rsidRDefault="00ED6EB6" w:rsidP="00ED6EB6">
            <w:pPr>
              <w:pStyle w:val="af4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«1</w:t>
            </w:r>
            <w:proofErr w:type="gramStart"/>
            <w:r w:rsidRPr="00543E31">
              <w:rPr>
                <w:sz w:val="26"/>
                <w:szCs w:val="26"/>
              </w:rPr>
              <w:t>С:Предприятие</w:t>
            </w:r>
            <w:proofErr w:type="gramEnd"/>
            <w:r w:rsidRPr="00543E31">
              <w:rPr>
                <w:sz w:val="26"/>
                <w:szCs w:val="26"/>
              </w:rPr>
              <w:t xml:space="preserve"> 8 Зарплата и управление персоналом</w:t>
            </w:r>
            <w:r w:rsidRPr="00ED6EB6">
              <w:rPr>
                <w:sz w:val="26"/>
                <w:szCs w:val="26"/>
              </w:rPr>
              <w:t xml:space="preserve"> КОРП»,</w:t>
            </w:r>
          </w:p>
          <w:p w:rsidR="00ED6EB6" w:rsidRPr="00543E31" w:rsidRDefault="00ED6EB6" w:rsidP="00ED6E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разработанных фирмой «1С» на платформе «1</w:t>
            </w:r>
            <w:proofErr w:type="gramStart"/>
            <w:r w:rsidRPr="00543E31">
              <w:rPr>
                <w:sz w:val="26"/>
                <w:szCs w:val="26"/>
              </w:rPr>
              <w:t>С:Предприятие</w:t>
            </w:r>
            <w:proofErr w:type="gramEnd"/>
            <w:r w:rsidRPr="00543E31">
              <w:rPr>
                <w:sz w:val="26"/>
                <w:szCs w:val="26"/>
              </w:rPr>
              <w:t xml:space="preserve"> 8.3».</w:t>
            </w:r>
          </w:p>
          <w:p w:rsidR="00ED6EB6" w:rsidRPr="00543E31" w:rsidRDefault="00ED6EB6" w:rsidP="00ED6EB6">
            <w:pPr>
              <w:ind w:firstLine="467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В состав услуг (работ) должны входить ежемесячные услуги (работы) по техническому и консультационному сопровождению, которые включают:</w:t>
            </w:r>
          </w:p>
          <w:p w:rsidR="00ED6EB6" w:rsidRPr="00543E31" w:rsidRDefault="00ED6EB6" w:rsidP="00ED6EB6">
            <w:pPr>
              <w:ind w:left="851" w:hanging="284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–</w:t>
            </w:r>
            <w:r w:rsidRPr="00543E31">
              <w:rPr>
                <w:sz w:val="26"/>
                <w:szCs w:val="26"/>
              </w:rPr>
              <w:tab/>
              <w:t>закрепление выделенного специалиста (</w:t>
            </w:r>
            <w:proofErr w:type="spellStart"/>
            <w:r w:rsidRPr="00543E31">
              <w:rPr>
                <w:sz w:val="26"/>
                <w:szCs w:val="26"/>
              </w:rPr>
              <w:t>ов</w:t>
            </w:r>
            <w:proofErr w:type="spellEnd"/>
            <w:r w:rsidRPr="00543E31">
              <w:rPr>
                <w:sz w:val="26"/>
                <w:szCs w:val="26"/>
              </w:rPr>
              <w:t>);</w:t>
            </w:r>
          </w:p>
          <w:p w:rsidR="00ED6EB6" w:rsidRPr="00543E31" w:rsidRDefault="00ED6EB6" w:rsidP="00ED6EB6">
            <w:pPr>
              <w:ind w:left="851" w:hanging="284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–</w:t>
            </w:r>
            <w:r w:rsidRPr="00543E31">
              <w:rPr>
                <w:sz w:val="26"/>
                <w:szCs w:val="26"/>
              </w:rPr>
              <w:tab/>
              <w:t xml:space="preserve">работу с обращениями Заказчика; </w:t>
            </w:r>
          </w:p>
          <w:p w:rsidR="00ED6EB6" w:rsidRPr="00543E31" w:rsidRDefault="00ED6EB6" w:rsidP="00ED6EB6">
            <w:pPr>
              <w:ind w:left="851" w:hanging="284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–</w:t>
            </w:r>
            <w:r w:rsidRPr="00543E31">
              <w:rPr>
                <w:sz w:val="26"/>
                <w:szCs w:val="26"/>
              </w:rPr>
              <w:tab/>
              <w:t>внесение изменений (доработку) программного продукта по требованиям Заказчика;</w:t>
            </w:r>
          </w:p>
          <w:p w:rsidR="00ED6EB6" w:rsidRPr="00543E31" w:rsidRDefault="00ED6EB6" w:rsidP="00ED6EB6">
            <w:pPr>
              <w:ind w:left="851" w:hanging="284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–</w:t>
            </w:r>
            <w:r w:rsidRPr="00543E31">
              <w:rPr>
                <w:sz w:val="26"/>
                <w:szCs w:val="26"/>
              </w:rPr>
              <w:tab/>
              <w:t>проведение необходимых настроек (изменений) программы под потребности пользователей;</w:t>
            </w:r>
          </w:p>
          <w:p w:rsidR="00ED6EB6" w:rsidRPr="00543E31" w:rsidRDefault="00ED6EB6" w:rsidP="00ED6EB6">
            <w:pPr>
              <w:ind w:left="851" w:hanging="284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–</w:t>
            </w:r>
            <w:r w:rsidRPr="00543E31">
              <w:rPr>
                <w:sz w:val="26"/>
                <w:szCs w:val="26"/>
              </w:rPr>
              <w:tab/>
              <w:t>адаптацию программы и связанные с этим консультации;</w:t>
            </w:r>
          </w:p>
          <w:p w:rsidR="00ED6EB6" w:rsidRPr="00543E31" w:rsidRDefault="00ED6EB6" w:rsidP="00ED6EB6">
            <w:pPr>
              <w:ind w:left="851" w:hanging="284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–</w:t>
            </w:r>
            <w:r w:rsidRPr="00543E31">
              <w:rPr>
                <w:sz w:val="26"/>
                <w:szCs w:val="26"/>
              </w:rPr>
              <w:tab/>
              <w:t>консультации по работе с сервисами в программе;</w:t>
            </w:r>
          </w:p>
          <w:p w:rsidR="00ED6EB6" w:rsidRPr="00543E31" w:rsidRDefault="00ED6EB6" w:rsidP="00ED6EB6">
            <w:pPr>
              <w:ind w:left="851" w:hanging="284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–</w:t>
            </w:r>
            <w:r w:rsidRPr="00543E31">
              <w:rPr>
                <w:sz w:val="26"/>
                <w:szCs w:val="26"/>
              </w:rPr>
              <w:tab/>
              <w:t>исправление коллизий, возникающих из-за некорректной работы пользователей;</w:t>
            </w:r>
          </w:p>
          <w:p w:rsidR="00ED6EB6" w:rsidRPr="00543E31" w:rsidRDefault="00ED6EB6" w:rsidP="00ED6EB6">
            <w:pPr>
              <w:ind w:left="851" w:hanging="284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–</w:t>
            </w:r>
            <w:r w:rsidRPr="00543E31">
              <w:rPr>
                <w:sz w:val="26"/>
                <w:szCs w:val="26"/>
              </w:rPr>
              <w:tab/>
              <w:t>подготовку файлов обновлений для нетиповых (доработанных) программ;</w:t>
            </w:r>
          </w:p>
          <w:p w:rsidR="00ED6EB6" w:rsidRPr="00543E31" w:rsidRDefault="00ED6EB6" w:rsidP="00ED6EB6">
            <w:pPr>
              <w:ind w:left="851" w:hanging="284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–</w:t>
            </w:r>
            <w:r w:rsidRPr="00543E31">
              <w:rPr>
                <w:sz w:val="26"/>
                <w:szCs w:val="26"/>
              </w:rPr>
              <w:tab/>
              <w:t>проведение работ по обновлению программы;</w:t>
            </w:r>
          </w:p>
          <w:p w:rsidR="00ED6EB6" w:rsidRPr="00543E31" w:rsidRDefault="00ED6EB6" w:rsidP="00ED6EB6">
            <w:pPr>
              <w:ind w:left="851" w:hanging="284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–</w:t>
            </w:r>
            <w:r w:rsidRPr="00543E31">
              <w:rPr>
                <w:sz w:val="26"/>
                <w:szCs w:val="26"/>
              </w:rPr>
              <w:tab/>
              <w:t>проведение регламентных работ по обеспечению работоспособности программы;</w:t>
            </w:r>
          </w:p>
          <w:p w:rsidR="00ED6EB6" w:rsidRPr="00543E31" w:rsidRDefault="00ED6EB6" w:rsidP="00ED6EB6">
            <w:pPr>
              <w:ind w:left="851" w:hanging="284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–</w:t>
            </w:r>
            <w:r w:rsidRPr="00543E31">
              <w:rPr>
                <w:sz w:val="26"/>
                <w:szCs w:val="26"/>
              </w:rPr>
              <w:tab/>
              <w:t>тестирование и исправление информационной базы;</w:t>
            </w:r>
          </w:p>
          <w:p w:rsidR="00746D21" w:rsidRPr="00543E31" w:rsidRDefault="00ED6EB6" w:rsidP="00ED6EB6">
            <w:pPr>
              <w:ind w:left="851" w:hanging="284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lastRenderedPageBreak/>
              <w:t>–</w:t>
            </w:r>
            <w:r w:rsidRPr="00543E31">
              <w:rPr>
                <w:sz w:val="26"/>
                <w:szCs w:val="26"/>
              </w:rPr>
              <w:tab/>
              <w:t>консультации по работе с нетиповой (доработанной) программой.</w:t>
            </w:r>
          </w:p>
        </w:tc>
      </w:tr>
      <w:tr w:rsidR="00746D21" w:rsidRPr="00A04283" w:rsidTr="00543E31">
        <w:tc>
          <w:tcPr>
            <w:tcW w:w="447" w:type="dxa"/>
          </w:tcPr>
          <w:p w:rsidR="00746D21" w:rsidRPr="00543E31" w:rsidRDefault="00746D21" w:rsidP="00746D21">
            <w:pPr>
              <w:pStyle w:val="af4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08" w:type="dxa"/>
          </w:tcPr>
          <w:p w:rsidR="00746D21" w:rsidRPr="00543E31" w:rsidRDefault="00746D21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Место оказания услуг</w:t>
            </w:r>
          </w:p>
        </w:tc>
        <w:tc>
          <w:tcPr>
            <w:tcW w:w="11382" w:type="dxa"/>
            <w:gridSpan w:val="3"/>
          </w:tcPr>
          <w:p w:rsidR="00746D21" w:rsidRPr="00543E31" w:rsidRDefault="00746D21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г. Минск, ул. Кальварийская, 7.</w:t>
            </w:r>
          </w:p>
        </w:tc>
      </w:tr>
      <w:tr w:rsidR="00434827" w:rsidRPr="00A04283" w:rsidTr="00543E31">
        <w:tc>
          <w:tcPr>
            <w:tcW w:w="447" w:type="dxa"/>
            <w:vMerge w:val="restart"/>
          </w:tcPr>
          <w:p w:rsidR="00434827" w:rsidRPr="00543E31" w:rsidRDefault="00434827" w:rsidP="00746D21">
            <w:pPr>
              <w:pStyle w:val="af4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08" w:type="dxa"/>
            <w:vMerge w:val="restart"/>
          </w:tcPr>
          <w:p w:rsidR="00434827" w:rsidRPr="00543E31" w:rsidRDefault="00434827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Срок оказания услуг</w:t>
            </w:r>
          </w:p>
        </w:tc>
        <w:tc>
          <w:tcPr>
            <w:tcW w:w="6538" w:type="dxa"/>
          </w:tcPr>
          <w:p w:rsidR="00434827" w:rsidRPr="00543E31" w:rsidRDefault="00434827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Наименование программного продукта</w:t>
            </w:r>
          </w:p>
        </w:tc>
        <w:tc>
          <w:tcPr>
            <w:tcW w:w="2384" w:type="dxa"/>
          </w:tcPr>
          <w:p w:rsidR="00434827" w:rsidRPr="00543E31" w:rsidRDefault="00434827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Дата начала оказания услуг (работ)</w:t>
            </w:r>
          </w:p>
        </w:tc>
        <w:tc>
          <w:tcPr>
            <w:tcW w:w="2460" w:type="dxa"/>
          </w:tcPr>
          <w:p w:rsidR="00434827" w:rsidRPr="00543E31" w:rsidRDefault="00434827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Дата окончания оказания услуг (работ)</w:t>
            </w:r>
          </w:p>
        </w:tc>
      </w:tr>
      <w:tr w:rsidR="00434827" w:rsidRPr="00A04283" w:rsidTr="00543E31">
        <w:tc>
          <w:tcPr>
            <w:tcW w:w="447" w:type="dxa"/>
            <w:vMerge/>
          </w:tcPr>
          <w:p w:rsidR="00434827" w:rsidRPr="00543E31" w:rsidRDefault="00434827" w:rsidP="00746D21">
            <w:pPr>
              <w:pStyle w:val="af4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08" w:type="dxa"/>
            <w:vMerge/>
          </w:tcPr>
          <w:p w:rsidR="00434827" w:rsidRPr="00543E31" w:rsidRDefault="00434827" w:rsidP="00ED6EB6">
            <w:pPr>
              <w:rPr>
                <w:sz w:val="26"/>
                <w:szCs w:val="26"/>
              </w:rPr>
            </w:pPr>
          </w:p>
        </w:tc>
        <w:tc>
          <w:tcPr>
            <w:tcW w:w="6538" w:type="dxa"/>
          </w:tcPr>
          <w:p w:rsidR="00434827" w:rsidRPr="00543E31" w:rsidRDefault="00434827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«1</w:t>
            </w:r>
            <w:proofErr w:type="gramStart"/>
            <w:r w:rsidRPr="00543E31">
              <w:rPr>
                <w:sz w:val="26"/>
                <w:szCs w:val="26"/>
              </w:rPr>
              <w:t>С:Предприятие</w:t>
            </w:r>
            <w:proofErr w:type="gramEnd"/>
            <w:r w:rsidRPr="00543E31">
              <w:rPr>
                <w:sz w:val="26"/>
                <w:szCs w:val="26"/>
              </w:rPr>
              <w:t xml:space="preserve"> 8 Бухгалтерия для Беларуси» в редакции 2.1</w:t>
            </w:r>
          </w:p>
        </w:tc>
        <w:tc>
          <w:tcPr>
            <w:tcW w:w="2384" w:type="dxa"/>
          </w:tcPr>
          <w:p w:rsidR="00434827" w:rsidRPr="00543E31" w:rsidRDefault="00434827" w:rsidP="00543E31">
            <w:pPr>
              <w:spacing w:line="280" w:lineRule="exact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с даты подписания договора</w:t>
            </w:r>
            <w:r w:rsidR="00B751EE">
              <w:rPr>
                <w:sz w:val="26"/>
                <w:szCs w:val="26"/>
              </w:rPr>
              <w:t xml:space="preserve">, </w:t>
            </w:r>
            <w:r w:rsidR="00B751EE" w:rsidRPr="00DF5A9A">
              <w:rPr>
                <w:spacing w:val="1"/>
                <w:sz w:val="26"/>
                <w:szCs w:val="26"/>
              </w:rPr>
              <w:t>но не ранее 01.01.2022</w:t>
            </w:r>
          </w:p>
        </w:tc>
        <w:tc>
          <w:tcPr>
            <w:tcW w:w="2460" w:type="dxa"/>
          </w:tcPr>
          <w:p w:rsidR="00434827" w:rsidRPr="00543E31" w:rsidRDefault="00434827" w:rsidP="00543E31">
            <w:pPr>
              <w:spacing w:line="280" w:lineRule="exact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12 (двенадцать) месяцев с</w:t>
            </w:r>
          </w:p>
          <w:p w:rsidR="00434827" w:rsidRPr="00543E31" w:rsidRDefault="00434827" w:rsidP="00543E31">
            <w:pPr>
              <w:spacing w:line="280" w:lineRule="exact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даты подписания договора</w:t>
            </w:r>
          </w:p>
        </w:tc>
      </w:tr>
      <w:tr w:rsidR="00434827" w:rsidRPr="00A04283" w:rsidTr="00543E31">
        <w:tc>
          <w:tcPr>
            <w:tcW w:w="447" w:type="dxa"/>
            <w:vMerge/>
          </w:tcPr>
          <w:p w:rsidR="00434827" w:rsidRPr="00543E31" w:rsidRDefault="00434827" w:rsidP="00746D21">
            <w:pPr>
              <w:pStyle w:val="af4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08" w:type="dxa"/>
            <w:vMerge/>
          </w:tcPr>
          <w:p w:rsidR="00434827" w:rsidRPr="00543E31" w:rsidRDefault="00434827" w:rsidP="00ED6EB6">
            <w:pPr>
              <w:rPr>
                <w:sz w:val="26"/>
                <w:szCs w:val="26"/>
              </w:rPr>
            </w:pPr>
          </w:p>
        </w:tc>
        <w:tc>
          <w:tcPr>
            <w:tcW w:w="6538" w:type="dxa"/>
          </w:tcPr>
          <w:p w:rsidR="00434827" w:rsidRPr="00543E31" w:rsidRDefault="00434827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«1</w:t>
            </w:r>
            <w:proofErr w:type="gramStart"/>
            <w:r w:rsidRPr="00543E31">
              <w:rPr>
                <w:sz w:val="26"/>
                <w:szCs w:val="26"/>
              </w:rPr>
              <w:t>С:Предприятие</w:t>
            </w:r>
            <w:proofErr w:type="gramEnd"/>
            <w:r w:rsidRPr="00543E31">
              <w:rPr>
                <w:sz w:val="26"/>
                <w:szCs w:val="26"/>
              </w:rPr>
              <w:t xml:space="preserve"> 8 Зарплата и управление персоналом для Беларуси» в редакции 3.0 </w:t>
            </w:r>
          </w:p>
        </w:tc>
        <w:tc>
          <w:tcPr>
            <w:tcW w:w="2384" w:type="dxa"/>
          </w:tcPr>
          <w:p w:rsidR="00434827" w:rsidRPr="00543E31" w:rsidRDefault="00434827" w:rsidP="00543E31">
            <w:pPr>
              <w:spacing w:line="280" w:lineRule="exact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с даты подписания договора</w:t>
            </w:r>
            <w:r w:rsidR="00B751EE">
              <w:rPr>
                <w:sz w:val="26"/>
                <w:szCs w:val="26"/>
              </w:rPr>
              <w:t xml:space="preserve">, </w:t>
            </w:r>
            <w:r w:rsidR="00B751EE" w:rsidRPr="00DF5A9A">
              <w:rPr>
                <w:spacing w:val="1"/>
                <w:sz w:val="26"/>
                <w:szCs w:val="26"/>
              </w:rPr>
              <w:t>но не ранее 01.01.2022</w:t>
            </w:r>
          </w:p>
        </w:tc>
        <w:tc>
          <w:tcPr>
            <w:tcW w:w="2460" w:type="dxa"/>
          </w:tcPr>
          <w:p w:rsidR="00434827" w:rsidRPr="00543E31" w:rsidRDefault="00434827" w:rsidP="00543E31">
            <w:pPr>
              <w:spacing w:line="280" w:lineRule="exact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12 (двенадцать) месяцев с</w:t>
            </w:r>
          </w:p>
          <w:p w:rsidR="00434827" w:rsidRPr="00543E31" w:rsidRDefault="00434827" w:rsidP="00543E31">
            <w:pPr>
              <w:spacing w:line="280" w:lineRule="exact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даты подписания договора</w:t>
            </w:r>
          </w:p>
        </w:tc>
      </w:tr>
      <w:tr w:rsidR="00434827" w:rsidRPr="00A04283" w:rsidTr="00543E31">
        <w:tc>
          <w:tcPr>
            <w:tcW w:w="447" w:type="dxa"/>
            <w:vMerge/>
          </w:tcPr>
          <w:p w:rsidR="00434827" w:rsidRPr="00543E31" w:rsidRDefault="00434827" w:rsidP="00746D21">
            <w:pPr>
              <w:pStyle w:val="af4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08" w:type="dxa"/>
            <w:vMerge/>
          </w:tcPr>
          <w:p w:rsidR="00434827" w:rsidRPr="00543E31" w:rsidRDefault="00434827" w:rsidP="00ED6EB6">
            <w:pPr>
              <w:rPr>
                <w:sz w:val="26"/>
                <w:szCs w:val="26"/>
              </w:rPr>
            </w:pPr>
          </w:p>
        </w:tc>
        <w:tc>
          <w:tcPr>
            <w:tcW w:w="6538" w:type="dxa"/>
          </w:tcPr>
          <w:p w:rsidR="00434827" w:rsidRPr="00543E31" w:rsidRDefault="00434827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«1</w:t>
            </w:r>
            <w:proofErr w:type="gramStart"/>
            <w:r w:rsidRPr="00543E31">
              <w:rPr>
                <w:sz w:val="26"/>
                <w:szCs w:val="26"/>
              </w:rPr>
              <w:t>С:ERP</w:t>
            </w:r>
            <w:proofErr w:type="gramEnd"/>
            <w:r w:rsidRPr="00543E31">
              <w:rPr>
                <w:sz w:val="26"/>
                <w:szCs w:val="26"/>
              </w:rPr>
              <w:t xml:space="preserve"> Управление предприятием 2 для Беларуси»</w:t>
            </w:r>
          </w:p>
        </w:tc>
        <w:tc>
          <w:tcPr>
            <w:tcW w:w="2384" w:type="dxa"/>
          </w:tcPr>
          <w:p w:rsidR="00434827" w:rsidRPr="00543E31" w:rsidRDefault="00434827" w:rsidP="00543E31">
            <w:pPr>
              <w:spacing w:line="280" w:lineRule="exact"/>
              <w:rPr>
                <w:sz w:val="26"/>
                <w:szCs w:val="26"/>
              </w:rPr>
            </w:pPr>
            <w:r w:rsidRPr="00412DAB">
              <w:rPr>
                <w:sz w:val="26"/>
                <w:szCs w:val="26"/>
              </w:rPr>
              <w:t>с даты подписания договора</w:t>
            </w:r>
            <w:r w:rsidR="00B751EE">
              <w:rPr>
                <w:sz w:val="26"/>
                <w:szCs w:val="26"/>
              </w:rPr>
              <w:t xml:space="preserve">, </w:t>
            </w:r>
            <w:r w:rsidR="00B751EE" w:rsidRPr="00DF5A9A">
              <w:rPr>
                <w:spacing w:val="1"/>
                <w:sz w:val="26"/>
                <w:szCs w:val="26"/>
              </w:rPr>
              <w:t>но не ранее 01.01.2022</w:t>
            </w:r>
          </w:p>
        </w:tc>
        <w:tc>
          <w:tcPr>
            <w:tcW w:w="2460" w:type="dxa"/>
          </w:tcPr>
          <w:p w:rsidR="00434827" w:rsidRPr="00543E31" w:rsidRDefault="00434827" w:rsidP="00543E31">
            <w:pPr>
              <w:spacing w:line="280" w:lineRule="exact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12 (двенадцать) месяцев с</w:t>
            </w:r>
          </w:p>
          <w:p w:rsidR="00434827" w:rsidRPr="00543E31" w:rsidRDefault="00434827" w:rsidP="00543E31">
            <w:pPr>
              <w:spacing w:line="280" w:lineRule="exact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даты подписания договора</w:t>
            </w:r>
          </w:p>
        </w:tc>
      </w:tr>
      <w:tr w:rsidR="00434827" w:rsidRPr="00A04283" w:rsidTr="00543E31">
        <w:tc>
          <w:tcPr>
            <w:tcW w:w="447" w:type="dxa"/>
            <w:vMerge/>
          </w:tcPr>
          <w:p w:rsidR="00434827" w:rsidRPr="00434827" w:rsidRDefault="00434827" w:rsidP="00434827">
            <w:pPr>
              <w:pStyle w:val="af4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08" w:type="dxa"/>
            <w:vMerge/>
          </w:tcPr>
          <w:p w:rsidR="00434827" w:rsidRPr="00EC454F" w:rsidRDefault="00434827" w:rsidP="00434827">
            <w:pPr>
              <w:rPr>
                <w:sz w:val="26"/>
                <w:szCs w:val="26"/>
              </w:rPr>
            </w:pPr>
          </w:p>
        </w:tc>
        <w:tc>
          <w:tcPr>
            <w:tcW w:w="6538" w:type="dxa"/>
          </w:tcPr>
          <w:p w:rsidR="00434827" w:rsidRPr="00434827" w:rsidRDefault="00434827" w:rsidP="00434827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«1C: Зарплата и Управление персоналом КОРП»</w:t>
            </w:r>
          </w:p>
        </w:tc>
        <w:tc>
          <w:tcPr>
            <w:tcW w:w="2384" w:type="dxa"/>
          </w:tcPr>
          <w:p w:rsidR="00434827" w:rsidRPr="00543E31" w:rsidDel="00BD34FC" w:rsidRDefault="00434827" w:rsidP="00543E31">
            <w:pPr>
              <w:spacing w:line="280" w:lineRule="exact"/>
              <w:rPr>
                <w:b/>
                <w:sz w:val="26"/>
                <w:szCs w:val="26"/>
              </w:rPr>
            </w:pPr>
            <w:r w:rsidRPr="00412DAB">
              <w:rPr>
                <w:sz w:val="26"/>
                <w:szCs w:val="26"/>
              </w:rPr>
              <w:t>с даты подписания договора</w:t>
            </w:r>
            <w:r w:rsidR="00B751EE">
              <w:rPr>
                <w:sz w:val="26"/>
                <w:szCs w:val="26"/>
              </w:rPr>
              <w:t xml:space="preserve">, </w:t>
            </w:r>
            <w:r w:rsidR="00B751EE" w:rsidRPr="00DF5A9A">
              <w:rPr>
                <w:spacing w:val="1"/>
                <w:sz w:val="26"/>
                <w:szCs w:val="26"/>
              </w:rPr>
              <w:t>но не ранее 01.01.2022</w:t>
            </w:r>
          </w:p>
        </w:tc>
        <w:tc>
          <w:tcPr>
            <w:tcW w:w="2460" w:type="dxa"/>
          </w:tcPr>
          <w:p w:rsidR="00434827" w:rsidRPr="00543E31" w:rsidRDefault="00434827" w:rsidP="00543E31">
            <w:pPr>
              <w:spacing w:line="280" w:lineRule="exact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12 (двенадцать) месяцев с</w:t>
            </w:r>
          </w:p>
          <w:p w:rsidR="00434827" w:rsidRPr="00543E31" w:rsidRDefault="00434827" w:rsidP="00543E31">
            <w:pPr>
              <w:spacing w:line="280" w:lineRule="exact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даты подписания договора</w:t>
            </w:r>
          </w:p>
        </w:tc>
      </w:tr>
      <w:tr w:rsidR="00746D21" w:rsidRPr="00A04283" w:rsidTr="00543E31">
        <w:tc>
          <w:tcPr>
            <w:tcW w:w="447" w:type="dxa"/>
          </w:tcPr>
          <w:p w:rsidR="00746D21" w:rsidRPr="00543E31" w:rsidRDefault="00746D21" w:rsidP="00746D21">
            <w:pPr>
              <w:pStyle w:val="af4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08" w:type="dxa"/>
          </w:tcPr>
          <w:p w:rsidR="00746D21" w:rsidRPr="00543E31" w:rsidRDefault="00746D21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Объем услуг (работ)</w:t>
            </w:r>
          </w:p>
        </w:tc>
        <w:tc>
          <w:tcPr>
            <w:tcW w:w="11382" w:type="dxa"/>
            <w:gridSpan w:val="3"/>
          </w:tcPr>
          <w:p w:rsidR="00746D21" w:rsidRPr="00543E31" w:rsidRDefault="00746D21" w:rsidP="00ED6EB6">
            <w:pPr>
              <w:ind w:firstLine="546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Требуется техническое и консультационное сопровождение указанных в пункте 1 ПП в</w:t>
            </w:r>
            <w:r w:rsidR="00A04283">
              <w:rPr>
                <w:sz w:val="26"/>
                <w:szCs w:val="26"/>
              </w:rPr>
              <w:t> </w:t>
            </w:r>
            <w:r w:rsidRPr="00543E31">
              <w:rPr>
                <w:sz w:val="26"/>
                <w:szCs w:val="26"/>
              </w:rPr>
              <w:t xml:space="preserve">объеме </w:t>
            </w:r>
            <w:r w:rsidRPr="00543E31">
              <w:rPr>
                <w:color w:val="000000" w:themeColor="text1"/>
                <w:sz w:val="26"/>
                <w:szCs w:val="26"/>
              </w:rPr>
              <w:t>50</w:t>
            </w:r>
            <w:r w:rsidRPr="00543E31">
              <w:rPr>
                <w:sz w:val="26"/>
                <w:szCs w:val="26"/>
              </w:rPr>
              <w:t xml:space="preserve"> (пятьдесят) часов в месяц суммарно для всех программных продуктов. Исходя из</w:t>
            </w:r>
            <w:r w:rsidR="00A04283">
              <w:rPr>
                <w:sz w:val="26"/>
                <w:szCs w:val="26"/>
              </w:rPr>
              <w:t> </w:t>
            </w:r>
            <w:r w:rsidRPr="00543E31">
              <w:rPr>
                <w:sz w:val="26"/>
                <w:szCs w:val="26"/>
              </w:rPr>
              <w:t>данного объема рассчитывается абонентская плата, которую уплачивает Заказчик Исполнителю ежемесячно.</w:t>
            </w:r>
          </w:p>
          <w:p w:rsidR="00746D21" w:rsidRPr="00543E31" w:rsidRDefault="00746D21" w:rsidP="00ED6EB6">
            <w:pPr>
              <w:ind w:firstLine="546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При превышении в отчетный период указанного объема, объем услуг определяется, как суммарный объем фактически оказанных услуг (работ) в отчетный период.</w:t>
            </w:r>
          </w:p>
        </w:tc>
      </w:tr>
      <w:tr w:rsidR="00ED6EB6" w:rsidRPr="00A04283" w:rsidTr="00543E31">
        <w:tc>
          <w:tcPr>
            <w:tcW w:w="447" w:type="dxa"/>
          </w:tcPr>
          <w:p w:rsidR="00ED6EB6" w:rsidRPr="00ED6EB6" w:rsidRDefault="00ED6EB6" w:rsidP="00ED6EB6">
            <w:pPr>
              <w:pStyle w:val="af4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08" w:type="dxa"/>
          </w:tcPr>
          <w:p w:rsidR="00ED6EB6" w:rsidRPr="00ED6EB6" w:rsidRDefault="00ED6EB6" w:rsidP="00ED6EB6">
            <w:pPr>
              <w:rPr>
                <w:sz w:val="26"/>
                <w:szCs w:val="26"/>
              </w:rPr>
            </w:pPr>
            <w:r w:rsidRPr="00ED6EB6">
              <w:rPr>
                <w:sz w:val="26"/>
                <w:szCs w:val="26"/>
              </w:rPr>
              <w:t>Порядок оказания услуг (работ)</w:t>
            </w:r>
          </w:p>
        </w:tc>
        <w:tc>
          <w:tcPr>
            <w:tcW w:w="11382" w:type="dxa"/>
            <w:gridSpan w:val="3"/>
          </w:tcPr>
          <w:p w:rsidR="00ED6EB6" w:rsidRPr="00ED6EB6" w:rsidRDefault="00ED6EB6" w:rsidP="00ED6EB6">
            <w:pPr>
              <w:ind w:firstLine="546"/>
              <w:rPr>
                <w:sz w:val="26"/>
                <w:szCs w:val="26"/>
              </w:rPr>
            </w:pPr>
            <w:r w:rsidRPr="00ED6EB6">
              <w:rPr>
                <w:sz w:val="26"/>
                <w:szCs w:val="26"/>
              </w:rPr>
              <w:t>Услуги (работы) по техническому и консультационному сопровождению оказываются путем направления в службу технической поддержки Исполнителя обращений. Предусматривается оказание услуг (работ) на территории Заказчика.</w:t>
            </w:r>
          </w:p>
          <w:p w:rsidR="00ED6EB6" w:rsidRPr="00ED6EB6" w:rsidRDefault="00ED6EB6" w:rsidP="00ED6EB6">
            <w:pPr>
              <w:ind w:firstLine="546"/>
              <w:rPr>
                <w:sz w:val="26"/>
                <w:szCs w:val="26"/>
              </w:rPr>
            </w:pPr>
            <w:r w:rsidRPr="00ED6EB6">
              <w:rPr>
                <w:sz w:val="26"/>
                <w:szCs w:val="26"/>
              </w:rPr>
              <w:t>Для оказания услуг (работ) Исполнитель организует службу поддержки.</w:t>
            </w:r>
          </w:p>
          <w:p w:rsidR="00ED6EB6" w:rsidRPr="00ED6EB6" w:rsidRDefault="00ED6EB6" w:rsidP="00ED6EB6">
            <w:pPr>
              <w:ind w:firstLine="546"/>
              <w:rPr>
                <w:sz w:val="26"/>
                <w:szCs w:val="26"/>
              </w:rPr>
            </w:pPr>
            <w:r w:rsidRPr="00ED6EB6">
              <w:rPr>
                <w:sz w:val="26"/>
                <w:szCs w:val="26"/>
              </w:rPr>
              <w:lastRenderedPageBreak/>
              <w:t>Заказчик назначает не более 3 (трех) ответственных лиц для поддержания контактов с представителями Исполнителя, а также определяет Куратора (-</w:t>
            </w:r>
            <w:proofErr w:type="spellStart"/>
            <w:r w:rsidRPr="00ED6EB6">
              <w:rPr>
                <w:sz w:val="26"/>
                <w:szCs w:val="26"/>
              </w:rPr>
              <w:t>ов</w:t>
            </w:r>
            <w:proofErr w:type="spellEnd"/>
            <w:r w:rsidRPr="00ED6EB6">
              <w:rPr>
                <w:sz w:val="26"/>
                <w:szCs w:val="26"/>
              </w:rPr>
              <w:t>) работ по каждому программному продукту.</w:t>
            </w:r>
          </w:p>
          <w:p w:rsidR="00ED6EB6" w:rsidRPr="00ED6EB6" w:rsidRDefault="00ED6EB6" w:rsidP="00ED6EB6">
            <w:pPr>
              <w:ind w:firstLine="546"/>
              <w:rPr>
                <w:sz w:val="26"/>
                <w:szCs w:val="26"/>
              </w:rPr>
            </w:pPr>
            <w:r w:rsidRPr="00ED6EB6">
              <w:rPr>
                <w:sz w:val="26"/>
                <w:szCs w:val="26"/>
              </w:rPr>
              <w:t>Заказчик размещает обращения в специализированной информационной системе Исполнителя. Допускается направлять обращения Исполнителю по телефонной связи и электронной почте</w:t>
            </w:r>
          </w:p>
          <w:p w:rsidR="00ED6EB6" w:rsidRPr="00ED6EB6" w:rsidRDefault="00ED6EB6" w:rsidP="00ED6EB6">
            <w:pPr>
              <w:ind w:firstLine="546"/>
              <w:rPr>
                <w:sz w:val="26"/>
                <w:szCs w:val="26"/>
              </w:rPr>
            </w:pPr>
            <w:r w:rsidRPr="00ED6EB6">
              <w:rPr>
                <w:sz w:val="26"/>
                <w:szCs w:val="26"/>
              </w:rPr>
              <w:t>Исполнитель определяет время и срок обработки обращения в зависимости от его уровня критичности (Таблицы 2 и 3) и сообщает Заказчику. Исполнитель имеет право изменить уровень критичности обращения только по согласованию с Заказчиком.</w:t>
            </w:r>
          </w:p>
          <w:p w:rsidR="00ED6EB6" w:rsidRPr="00ED6EB6" w:rsidRDefault="00ED6EB6" w:rsidP="00ED6EB6">
            <w:pPr>
              <w:ind w:firstLine="546"/>
              <w:rPr>
                <w:sz w:val="26"/>
                <w:szCs w:val="26"/>
              </w:rPr>
            </w:pPr>
            <w:r w:rsidRPr="00ED6EB6">
              <w:rPr>
                <w:sz w:val="26"/>
                <w:szCs w:val="26"/>
              </w:rPr>
              <w:t>После выполнения Исполнителем работ по обращению Исполнитель информирует Заказчика о выполнении работ</w:t>
            </w:r>
          </w:p>
          <w:p w:rsidR="00ED6EB6" w:rsidRPr="00ED6EB6" w:rsidRDefault="00ED6EB6" w:rsidP="00ED6EB6">
            <w:pPr>
              <w:ind w:left="-100" w:firstLine="646"/>
              <w:rPr>
                <w:sz w:val="26"/>
                <w:szCs w:val="26"/>
              </w:rPr>
            </w:pPr>
            <w:r w:rsidRPr="00ED6EB6">
              <w:rPr>
                <w:sz w:val="26"/>
                <w:szCs w:val="26"/>
              </w:rPr>
              <w:t xml:space="preserve">Исполнитель обеспечивает время работы службы поддержки по рабочим дням с 08.30 до 17.30 по производственному календарю Республики Беларусь. </w:t>
            </w:r>
          </w:p>
          <w:p w:rsidR="00ED6EB6" w:rsidRPr="00ED6EB6" w:rsidRDefault="00ED6EB6" w:rsidP="00ED6EB6">
            <w:pPr>
              <w:ind w:left="-100" w:firstLine="646"/>
              <w:rPr>
                <w:sz w:val="26"/>
                <w:szCs w:val="26"/>
              </w:rPr>
            </w:pPr>
            <w:r w:rsidRPr="00ED6EB6">
              <w:rPr>
                <w:sz w:val="26"/>
                <w:szCs w:val="26"/>
              </w:rPr>
              <w:t xml:space="preserve">Исполнитель и Заказчик могут согласовать иное время работы службы поддержки </w:t>
            </w:r>
          </w:p>
        </w:tc>
      </w:tr>
      <w:tr w:rsidR="00ED6EB6" w:rsidRPr="00A04283" w:rsidTr="00ED6EB6">
        <w:tc>
          <w:tcPr>
            <w:tcW w:w="447" w:type="dxa"/>
          </w:tcPr>
          <w:p w:rsidR="00ED6EB6" w:rsidRPr="00543E31" w:rsidRDefault="00ED6EB6" w:rsidP="00ED6EB6">
            <w:pPr>
              <w:pStyle w:val="af4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08" w:type="dxa"/>
          </w:tcPr>
          <w:p w:rsidR="00ED6EB6" w:rsidRPr="00543E31" w:rsidRDefault="00ED6EB6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Требования к порядку контроля и сдачи-приемке услуг.</w:t>
            </w:r>
          </w:p>
        </w:tc>
        <w:tc>
          <w:tcPr>
            <w:tcW w:w="11382" w:type="dxa"/>
            <w:gridSpan w:val="3"/>
          </w:tcPr>
          <w:p w:rsidR="00ED6EB6" w:rsidRPr="00543E31" w:rsidRDefault="00ED6EB6" w:rsidP="00ED6EB6">
            <w:pPr>
              <w:ind w:firstLine="546"/>
              <w:rPr>
                <w:color w:val="000000" w:themeColor="text1"/>
                <w:sz w:val="26"/>
                <w:szCs w:val="26"/>
              </w:rPr>
            </w:pPr>
            <w:r w:rsidRPr="00543E31">
              <w:rPr>
                <w:color w:val="000000" w:themeColor="text1"/>
                <w:sz w:val="26"/>
                <w:szCs w:val="26"/>
              </w:rPr>
              <w:t>Для каждого обращения Исполнитель указывает фактические трудозатраты. Под фактическими трудозатратами понимается суммарное время, затраченное сотрудниками Исполнителя на оказание услуг, связанных с обработкой, анализом, решением обращения, диагностикой причин возникновения сбоев, ответом на вопросы Заказчика и т.д.</w:t>
            </w:r>
          </w:p>
          <w:p w:rsidR="00ED6EB6" w:rsidRPr="00543E31" w:rsidRDefault="00ED6EB6" w:rsidP="00ED6EB6">
            <w:pPr>
              <w:ind w:firstLine="546"/>
              <w:rPr>
                <w:color w:val="000000" w:themeColor="text1"/>
                <w:sz w:val="26"/>
                <w:szCs w:val="26"/>
              </w:rPr>
            </w:pPr>
            <w:r w:rsidRPr="00543E31">
              <w:rPr>
                <w:color w:val="000000" w:themeColor="text1"/>
                <w:sz w:val="26"/>
                <w:szCs w:val="26"/>
              </w:rPr>
              <w:t>Для обращений по изменению (доработке) программы в соответствии с требованиями Заказчика Исполнитель также указывает плановые трудозатраты и согласовывает их с Заказчиков.</w:t>
            </w:r>
          </w:p>
          <w:p w:rsidR="00ED6EB6" w:rsidRPr="00543E31" w:rsidRDefault="00ED6EB6" w:rsidP="00ED6EB6">
            <w:pPr>
              <w:ind w:firstLine="546"/>
              <w:rPr>
                <w:color w:val="000000" w:themeColor="text1"/>
                <w:sz w:val="26"/>
                <w:szCs w:val="26"/>
              </w:rPr>
            </w:pPr>
            <w:r w:rsidRPr="00543E31">
              <w:rPr>
                <w:color w:val="000000" w:themeColor="text1"/>
                <w:sz w:val="26"/>
                <w:szCs w:val="26"/>
              </w:rPr>
              <w:t>Фактические трудозатраты по обращению указываются с кратностью в 15 (пятнадцать) минут, при этом, округление трудозатрат всегда происходит в меньшую сторону от ближайшей кратной 15 (пятнадцати) минутам величины</w:t>
            </w:r>
          </w:p>
          <w:p w:rsidR="00ED6EB6" w:rsidRPr="00543E31" w:rsidRDefault="00ED6EB6" w:rsidP="00ED6EB6">
            <w:pPr>
              <w:ind w:firstLine="546"/>
              <w:rPr>
                <w:color w:val="000000" w:themeColor="text1"/>
                <w:sz w:val="26"/>
                <w:szCs w:val="26"/>
              </w:rPr>
            </w:pPr>
            <w:r w:rsidRPr="00543E31">
              <w:rPr>
                <w:color w:val="000000" w:themeColor="text1"/>
                <w:sz w:val="26"/>
                <w:szCs w:val="26"/>
              </w:rPr>
              <w:t>После выполнения работ по обращению Заказчик оценивает качество выполнения работ.</w:t>
            </w:r>
          </w:p>
          <w:p w:rsidR="00ED6EB6" w:rsidRPr="00543E31" w:rsidRDefault="00ED6EB6" w:rsidP="00ED6EB6">
            <w:pPr>
              <w:ind w:firstLine="546"/>
              <w:rPr>
                <w:color w:val="000000" w:themeColor="text1"/>
                <w:sz w:val="26"/>
                <w:szCs w:val="26"/>
              </w:rPr>
            </w:pPr>
            <w:r w:rsidRPr="00543E31">
              <w:rPr>
                <w:color w:val="000000" w:themeColor="text1"/>
                <w:sz w:val="26"/>
                <w:szCs w:val="26"/>
              </w:rPr>
              <w:t>Обращение считается выполненным после подтверждения Заказчиком.</w:t>
            </w:r>
          </w:p>
          <w:p w:rsidR="00ED6EB6" w:rsidRPr="00543E31" w:rsidRDefault="00ED6EB6" w:rsidP="00ED6EB6">
            <w:pPr>
              <w:ind w:firstLine="546"/>
              <w:rPr>
                <w:color w:val="000000" w:themeColor="text1"/>
                <w:sz w:val="26"/>
                <w:szCs w:val="26"/>
              </w:rPr>
            </w:pPr>
            <w:r w:rsidRPr="00543E31">
              <w:rPr>
                <w:color w:val="000000" w:themeColor="text1"/>
                <w:sz w:val="26"/>
                <w:szCs w:val="26"/>
              </w:rPr>
              <w:t>Допускается превышение фактических трудозатрат по обращению над плановыми не более чем на 25%.</w:t>
            </w:r>
          </w:p>
          <w:p w:rsidR="00ED6EB6" w:rsidRPr="00543E31" w:rsidRDefault="00ED6EB6" w:rsidP="00ED6EB6">
            <w:pPr>
              <w:ind w:firstLine="546"/>
              <w:rPr>
                <w:sz w:val="26"/>
                <w:szCs w:val="26"/>
              </w:rPr>
            </w:pPr>
            <w:r w:rsidRPr="00ED6EB6">
              <w:rPr>
                <w:color w:val="000000" w:themeColor="text1"/>
                <w:sz w:val="26"/>
                <w:szCs w:val="26"/>
              </w:rPr>
              <w:t>Если при тестировании выявлены недостатки, Исполнитель устраняет их. Если функционал не доработан в соответствии с требованиями Заказчика или выявлены ошибки, то дополнительное время, потраченное Исполнителем на устранение ошибок или доработку функционала, не фиксируется Исполнителем и не оплачивается Заказчиком</w:t>
            </w:r>
          </w:p>
        </w:tc>
      </w:tr>
      <w:tr w:rsidR="00ED6EB6" w:rsidRPr="00A04283" w:rsidTr="00543E31">
        <w:tc>
          <w:tcPr>
            <w:tcW w:w="447" w:type="dxa"/>
          </w:tcPr>
          <w:p w:rsidR="00ED6EB6" w:rsidRPr="00543E31" w:rsidRDefault="00ED6EB6" w:rsidP="00ED6EB6">
            <w:pPr>
              <w:pStyle w:val="af4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08" w:type="dxa"/>
          </w:tcPr>
          <w:p w:rsidR="00ED6EB6" w:rsidRPr="00543E31" w:rsidRDefault="00ED6EB6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Требования к качеству</w:t>
            </w:r>
          </w:p>
        </w:tc>
        <w:tc>
          <w:tcPr>
            <w:tcW w:w="11382" w:type="dxa"/>
            <w:gridSpan w:val="3"/>
          </w:tcPr>
          <w:p w:rsidR="00ED6EB6" w:rsidRPr="00543E31" w:rsidRDefault="00ED6EB6" w:rsidP="00ED6EB6">
            <w:pPr>
              <w:ind w:firstLine="546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Требования к уровню оказываемых услуг (работ) приведены в Таблицах 2 и 3.</w:t>
            </w:r>
          </w:p>
          <w:p w:rsidR="00ED6EB6" w:rsidRPr="00543E31" w:rsidRDefault="00ED6EB6" w:rsidP="00ED6EB6">
            <w:pPr>
              <w:ind w:firstLine="546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Исполнитель и Заказчик могут согласовать иные уровни критичности и время реакции на</w:t>
            </w:r>
            <w:r>
              <w:rPr>
                <w:sz w:val="26"/>
                <w:szCs w:val="26"/>
              </w:rPr>
              <w:t> </w:t>
            </w:r>
            <w:r w:rsidRPr="00543E31">
              <w:rPr>
                <w:sz w:val="26"/>
                <w:szCs w:val="26"/>
              </w:rPr>
              <w:t>обращения.</w:t>
            </w:r>
          </w:p>
        </w:tc>
      </w:tr>
      <w:tr w:rsidR="00ED6EB6" w:rsidRPr="00A04283" w:rsidTr="00543E31">
        <w:tc>
          <w:tcPr>
            <w:tcW w:w="447" w:type="dxa"/>
          </w:tcPr>
          <w:p w:rsidR="00ED6EB6" w:rsidRPr="00543E31" w:rsidRDefault="00ED6EB6" w:rsidP="00ED6EB6">
            <w:pPr>
              <w:pStyle w:val="af4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08" w:type="dxa"/>
          </w:tcPr>
          <w:p w:rsidR="00ED6EB6" w:rsidRPr="00543E31" w:rsidRDefault="00ED6EB6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Определение результатов оказания услуг</w:t>
            </w:r>
          </w:p>
        </w:tc>
        <w:tc>
          <w:tcPr>
            <w:tcW w:w="11382" w:type="dxa"/>
            <w:gridSpan w:val="3"/>
          </w:tcPr>
          <w:p w:rsidR="00ED6EB6" w:rsidRPr="00543E31" w:rsidRDefault="00ED6EB6" w:rsidP="00ED6EB6">
            <w:pPr>
              <w:ind w:firstLine="546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Отчетным периодом является 1 (один) календарный месяц, с первого по последний рабочий день месяца.</w:t>
            </w:r>
          </w:p>
          <w:p w:rsidR="00ED6EB6" w:rsidRPr="00543E31" w:rsidRDefault="00ED6EB6" w:rsidP="00ED6EB6">
            <w:pPr>
              <w:ind w:firstLine="546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Общая стоимости услуг (работ) в отчетный период определяется исходя из стоимости одного часа рабочего времени Исполнителя и объема фактически оказанных услуг (работ), подтвержденных Заказчиком.</w:t>
            </w:r>
          </w:p>
          <w:p w:rsidR="00ED6EB6" w:rsidRPr="00543E31" w:rsidRDefault="00ED6EB6" w:rsidP="00ED6EB6">
            <w:pPr>
              <w:ind w:firstLine="546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По результатам оказания услуг (работ) в отчетный период Исполнитель предоставляет Заказчику Акт сдачи-приемки оказанных услуг (работ) и Отчет об оказанных услугах (работах). В Акте и Отчете указываются только выполненные обращения.</w:t>
            </w:r>
          </w:p>
        </w:tc>
      </w:tr>
      <w:tr w:rsidR="00ED6EB6" w:rsidRPr="00A04283" w:rsidTr="00543E31">
        <w:tc>
          <w:tcPr>
            <w:tcW w:w="447" w:type="dxa"/>
          </w:tcPr>
          <w:p w:rsidR="00ED6EB6" w:rsidRPr="00543E31" w:rsidRDefault="00ED6EB6" w:rsidP="00ED6EB6">
            <w:pPr>
              <w:pStyle w:val="af4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08" w:type="dxa"/>
          </w:tcPr>
          <w:p w:rsidR="00ED6EB6" w:rsidRPr="00543E31" w:rsidRDefault="00ED6EB6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Порядок расчета за оказанные услуги (работы)</w:t>
            </w:r>
          </w:p>
        </w:tc>
        <w:tc>
          <w:tcPr>
            <w:tcW w:w="11382" w:type="dxa"/>
            <w:gridSpan w:val="3"/>
          </w:tcPr>
          <w:p w:rsidR="00ED6EB6" w:rsidRPr="00543E31" w:rsidRDefault="00ED6EB6" w:rsidP="00ED6EB6">
            <w:pPr>
              <w:ind w:firstLine="546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Услуги (работы) оплачиваются Заказчиком ежемесячно в соответствии с представленным Исполнителем Актом сдачи-приемки оказанных услуг (работ) и Отчетом об оказанных услугах (работах). В акт сдачи-приемки оказанных услуг (работ) включаются услуги (работы), оказанные Исполнителем в рамках абонентской платы, и фактически оказанные услуги, превышающие объем, предусмотренный абонентской платой. Если объем услуг (работ) за отчетный период, оказанных в рамках абонентской платы, не превышает трудоемкости, предусмотренные абонентской платой, абонентская плата оплачивается в полном объеме.</w:t>
            </w:r>
          </w:p>
          <w:p w:rsidR="00ED6EB6" w:rsidRPr="00543E31" w:rsidRDefault="00ED6EB6" w:rsidP="00ED6EB6">
            <w:pPr>
              <w:ind w:firstLine="546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 xml:space="preserve">Общая стоимость услуг (работ) за весь срок оказания услуг (работ) не может превысить </w:t>
            </w:r>
            <w:r>
              <w:rPr>
                <w:sz w:val="26"/>
                <w:szCs w:val="26"/>
              </w:rPr>
              <w:t>8</w:t>
            </w:r>
            <w:r w:rsidRPr="00543E31">
              <w:rPr>
                <w:sz w:val="26"/>
                <w:szCs w:val="26"/>
              </w:rPr>
              <w:t>0 000 рублей.</w:t>
            </w:r>
          </w:p>
        </w:tc>
      </w:tr>
    </w:tbl>
    <w:p w:rsidR="00746D21" w:rsidRDefault="00ED6EB6" w:rsidP="00746D21">
      <w:pPr>
        <w:jc w:val="right"/>
        <w:rPr>
          <w:sz w:val="30"/>
          <w:szCs w:val="30"/>
        </w:rPr>
      </w:pPr>
      <w:r>
        <w:rPr>
          <w:sz w:val="30"/>
          <w:szCs w:val="30"/>
        </w:rPr>
        <w:t>Таблица</w:t>
      </w:r>
      <w:r w:rsidR="00746D21">
        <w:rPr>
          <w:sz w:val="30"/>
          <w:szCs w:val="30"/>
        </w:rPr>
        <w:t xml:space="preserve"> 2</w:t>
      </w:r>
    </w:p>
    <w:tbl>
      <w:tblPr>
        <w:tblStyle w:val="a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537"/>
        <w:gridCol w:w="1559"/>
        <w:gridCol w:w="2908"/>
        <w:gridCol w:w="2908"/>
        <w:gridCol w:w="2908"/>
      </w:tblGrid>
      <w:tr w:rsidR="00746D21" w:rsidRPr="00A04283" w:rsidTr="00ED6EB6">
        <w:tc>
          <w:tcPr>
            <w:tcW w:w="4537" w:type="dxa"/>
            <w:vMerge w:val="restart"/>
          </w:tcPr>
          <w:p w:rsidR="00746D21" w:rsidRPr="00543E31" w:rsidRDefault="00746D21" w:rsidP="00ED6EB6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Тип обращения</w:t>
            </w:r>
          </w:p>
        </w:tc>
        <w:tc>
          <w:tcPr>
            <w:tcW w:w="1559" w:type="dxa"/>
            <w:vMerge w:val="restart"/>
          </w:tcPr>
          <w:p w:rsidR="00746D21" w:rsidRPr="00543E31" w:rsidRDefault="00746D21" w:rsidP="00ED6EB6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Время реакции (принятие в работу)</w:t>
            </w:r>
          </w:p>
        </w:tc>
        <w:tc>
          <w:tcPr>
            <w:tcW w:w="8724" w:type="dxa"/>
            <w:gridSpan w:val="3"/>
          </w:tcPr>
          <w:p w:rsidR="00746D21" w:rsidRPr="00543E31" w:rsidRDefault="00746D21" w:rsidP="00ED6EB6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Время устранения в зависимости от приоритета обращения (описание приоритетов приведено в таблице 3)</w:t>
            </w:r>
          </w:p>
        </w:tc>
      </w:tr>
      <w:tr w:rsidR="00746D21" w:rsidRPr="00A04283" w:rsidTr="00ED6EB6">
        <w:tc>
          <w:tcPr>
            <w:tcW w:w="4537" w:type="dxa"/>
            <w:vMerge/>
          </w:tcPr>
          <w:p w:rsidR="00746D21" w:rsidRPr="00543E31" w:rsidRDefault="00746D21" w:rsidP="00ED6E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46D21" w:rsidRPr="00543E31" w:rsidRDefault="00746D21" w:rsidP="00ED6E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08" w:type="dxa"/>
          </w:tcPr>
          <w:p w:rsidR="00746D21" w:rsidRPr="00543E31" w:rsidRDefault="00746D21" w:rsidP="00ED6EB6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Критический</w:t>
            </w:r>
          </w:p>
        </w:tc>
        <w:tc>
          <w:tcPr>
            <w:tcW w:w="2908" w:type="dxa"/>
          </w:tcPr>
          <w:p w:rsidR="00746D21" w:rsidRPr="00543E31" w:rsidRDefault="00746D21" w:rsidP="00ED6EB6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Высокий</w:t>
            </w:r>
          </w:p>
        </w:tc>
        <w:tc>
          <w:tcPr>
            <w:tcW w:w="2908" w:type="dxa"/>
          </w:tcPr>
          <w:p w:rsidR="00746D21" w:rsidRPr="00543E31" w:rsidRDefault="00746D21" w:rsidP="00ED6EB6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Средний, низкий</w:t>
            </w:r>
          </w:p>
        </w:tc>
      </w:tr>
      <w:tr w:rsidR="00746D21" w:rsidRPr="00A04283" w:rsidTr="00543E31">
        <w:tc>
          <w:tcPr>
            <w:tcW w:w="4537" w:type="dxa"/>
          </w:tcPr>
          <w:p w:rsidR="00746D21" w:rsidRPr="00543E31" w:rsidRDefault="00746D21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Инцидент – обращение, связанное с полной или частичной неработоспособностью ПП или отдельного функционала.</w:t>
            </w:r>
          </w:p>
        </w:tc>
        <w:tc>
          <w:tcPr>
            <w:tcW w:w="1559" w:type="dxa"/>
            <w:vAlign w:val="center"/>
          </w:tcPr>
          <w:p w:rsidR="00746D21" w:rsidRPr="00543E31" w:rsidRDefault="00746D21" w:rsidP="00543E31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1 ч</w:t>
            </w:r>
          </w:p>
        </w:tc>
        <w:tc>
          <w:tcPr>
            <w:tcW w:w="2908" w:type="dxa"/>
            <w:vAlign w:val="center"/>
          </w:tcPr>
          <w:p w:rsidR="00746D21" w:rsidRPr="00543E31" w:rsidRDefault="00746D21" w:rsidP="00543E31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4 ч</w:t>
            </w:r>
          </w:p>
        </w:tc>
        <w:tc>
          <w:tcPr>
            <w:tcW w:w="2908" w:type="dxa"/>
            <w:vAlign w:val="center"/>
          </w:tcPr>
          <w:p w:rsidR="00746D21" w:rsidRPr="00543E31" w:rsidRDefault="00746D21" w:rsidP="00543E31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8 ч</w:t>
            </w:r>
          </w:p>
        </w:tc>
        <w:tc>
          <w:tcPr>
            <w:tcW w:w="2908" w:type="dxa"/>
            <w:vAlign w:val="center"/>
          </w:tcPr>
          <w:p w:rsidR="00746D21" w:rsidRPr="00543E31" w:rsidRDefault="00746D21" w:rsidP="00543E31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По согласованию с Заказчиком</w:t>
            </w:r>
          </w:p>
        </w:tc>
      </w:tr>
      <w:tr w:rsidR="00746D21" w:rsidRPr="00A04283" w:rsidTr="00543E31">
        <w:tc>
          <w:tcPr>
            <w:tcW w:w="4537" w:type="dxa"/>
          </w:tcPr>
          <w:p w:rsidR="00746D21" w:rsidRPr="00543E31" w:rsidRDefault="00746D21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 xml:space="preserve">Запрос на обслуживание – внесение изменений (доработка) программы, </w:t>
            </w:r>
            <w:r w:rsidRPr="00543E31">
              <w:rPr>
                <w:sz w:val="26"/>
                <w:szCs w:val="26"/>
              </w:rPr>
              <w:lastRenderedPageBreak/>
              <w:t>проведение обновлений, регламентных работ, настройка ПП в соответствии с требованиями Заказчика.</w:t>
            </w:r>
          </w:p>
        </w:tc>
        <w:tc>
          <w:tcPr>
            <w:tcW w:w="1559" w:type="dxa"/>
            <w:vAlign w:val="center"/>
          </w:tcPr>
          <w:p w:rsidR="00746D21" w:rsidRPr="00543E31" w:rsidRDefault="00746D21" w:rsidP="00543E31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lastRenderedPageBreak/>
              <w:t>8 ч</w:t>
            </w:r>
          </w:p>
        </w:tc>
        <w:tc>
          <w:tcPr>
            <w:tcW w:w="8724" w:type="dxa"/>
            <w:gridSpan w:val="3"/>
            <w:vAlign w:val="center"/>
          </w:tcPr>
          <w:p w:rsidR="00746D21" w:rsidRPr="00543E31" w:rsidRDefault="00746D21" w:rsidP="00543E31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По согласованию с Заказчиком</w:t>
            </w:r>
          </w:p>
        </w:tc>
      </w:tr>
      <w:tr w:rsidR="00746D21" w:rsidRPr="00A04283" w:rsidTr="00543E31">
        <w:tc>
          <w:tcPr>
            <w:tcW w:w="4537" w:type="dxa"/>
          </w:tcPr>
          <w:p w:rsidR="00746D21" w:rsidRPr="00543E31" w:rsidRDefault="00746D21" w:rsidP="00ED6EB6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Консультация – консультации по работе ПП.</w:t>
            </w:r>
          </w:p>
        </w:tc>
        <w:tc>
          <w:tcPr>
            <w:tcW w:w="1559" w:type="dxa"/>
            <w:vAlign w:val="center"/>
          </w:tcPr>
          <w:p w:rsidR="00746D21" w:rsidRPr="00543E31" w:rsidRDefault="00746D21" w:rsidP="00543E31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0,5 часа</w:t>
            </w:r>
          </w:p>
        </w:tc>
        <w:tc>
          <w:tcPr>
            <w:tcW w:w="8724" w:type="dxa"/>
            <w:gridSpan w:val="3"/>
            <w:vAlign w:val="center"/>
          </w:tcPr>
          <w:p w:rsidR="00746D21" w:rsidRPr="00543E31" w:rsidRDefault="00746D21" w:rsidP="00A04283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2 ч</w:t>
            </w:r>
          </w:p>
        </w:tc>
      </w:tr>
    </w:tbl>
    <w:p w:rsidR="00746D21" w:rsidRDefault="00746D21" w:rsidP="00746D21">
      <w:pPr>
        <w:jc w:val="right"/>
        <w:rPr>
          <w:sz w:val="30"/>
          <w:szCs w:val="30"/>
        </w:rPr>
      </w:pPr>
    </w:p>
    <w:p w:rsidR="00746D21" w:rsidRDefault="00746D21" w:rsidP="00746D21">
      <w:pPr>
        <w:jc w:val="right"/>
        <w:rPr>
          <w:sz w:val="30"/>
          <w:szCs w:val="30"/>
        </w:rPr>
      </w:pPr>
      <w:r>
        <w:rPr>
          <w:sz w:val="30"/>
          <w:szCs w:val="30"/>
        </w:rPr>
        <w:t>Таблица 3</w:t>
      </w:r>
    </w:p>
    <w:tbl>
      <w:tblPr>
        <w:tblStyle w:val="ad"/>
        <w:tblW w:w="14737" w:type="dxa"/>
        <w:tblLook w:val="04A0" w:firstRow="1" w:lastRow="0" w:firstColumn="1" w:lastColumn="0" w:noHBand="0" w:noVBand="1"/>
      </w:tblPr>
      <w:tblGrid>
        <w:gridCol w:w="7267"/>
        <w:gridCol w:w="7470"/>
      </w:tblGrid>
      <w:tr w:rsidR="00746D21" w:rsidRPr="00A04283" w:rsidTr="00ED6EB6">
        <w:tc>
          <w:tcPr>
            <w:tcW w:w="7267" w:type="dxa"/>
          </w:tcPr>
          <w:p w:rsidR="00746D21" w:rsidRPr="00543E31" w:rsidRDefault="00746D21" w:rsidP="00ED6EB6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Приоритет</w:t>
            </w:r>
          </w:p>
        </w:tc>
        <w:tc>
          <w:tcPr>
            <w:tcW w:w="7470" w:type="dxa"/>
          </w:tcPr>
          <w:p w:rsidR="00746D21" w:rsidRPr="00543E31" w:rsidRDefault="00746D21" w:rsidP="00ED6EB6">
            <w:pPr>
              <w:jc w:val="center"/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Описание</w:t>
            </w:r>
          </w:p>
        </w:tc>
      </w:tr>
      <w:tr w:rsidR="00746D21" w:rsidRPr="00A04283" w:rsidTr="00543E31">
        <w:tc>
          <w:tcPr>
            <w:tcW w:w="7267" w:type="dxa"/>
            <w:vAlign w:val="center"/>
          </w:tcPr>
          <w:p w:rsidR="00746D21" w:rsidRPr="00543E31" w:rsidRDefault="00746D21" w:rsidP="00A04283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Критический</w:t>
            </w:r>
          </w:p>
        </w:tc>
        <w:tc>
          <w:tcPr>
            <w:tcW w:w="7470" w:type="dxa"/>
            <w:vAlign w:val="center"/>
          </w:tcPr>
          <w:p w:rsidR="00746D21" w:rsidRPr="00543E31" w:rsidRDefault="00746D21" w:rsidP="005267A0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Частичная или полная неработоспособность ПП</w:t>
            </w:r>
          </w:p>
        </w:tc>
      </w:tr>
      <w:tr w:rsidR="00746D21" w:rsidRPr="00A04283" w:rsidTr="00543E31">
        <w:tc>
          <w:tcPr>
            <w:tcW w:w="7267" w:type="dxa"/>
            <w:vAlign w:val="center"/>
          </w:tcPr>
          <w:p w:rsidR="00746D21" w:rsidRPr="00543E31" w:rsidRDefault="00746D21" w:rsidP="00A04283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Высокий</w:t>
            </w:r>
          </w:p>
        </w:tc>
        <w:tc>
          <w:tcPr>
            <w:tcW w:w="7470" w:type="dxa"/>
            <w:vAlign w:val="center"/>
          </w:tcPr>
          <w:p w:rsidR="00746D21" w:rsidRPr="00543E31" w:rsidRDefault="00746D21" w:rsidP="005267A0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Функционирование ПП в целом не прекращается, но отдельный функционал не может быть использован.</w:t>
            </w:r>
          </w:p>
        </w:tc>
      </w:tr>
      <w:tr w:rsidR="00746D21" w:rsidRPr="00A04283" w:rsidTr="00543E31">
        <w:tc>
          <w:tcPr>
            <w:tcW w:w="7267" w:type="dxa"/>
            <w:vAlign w:val="center"/>
          </w:tcPr>
          <w:p w:rsidR="00746D21" w:rsidRPr="00543E31" w:rsidRDefault="00746D21" w:rsidP="00A04283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Средний, низкий</w:t>
            </w:r>
          </w:p>
        </w:tc>
        <w:tc>
          <w:tcPr>
            <w:tcW w:w="7470" w:type="dxa"/>
            <w:vAlign w:val="center"/>
          </w:tcPr>
          <w:p w:rsidR="00746D21" w:rsidRPr="00543E31" w:rsidRDefault="00746D21" w:rsidP="005267A0">
            <w:pPr>
              <w:rPr>
                <w:sz w:val="26"/>
                <w:szCs w:val="26"/>
              </w:rPr>
            </w:pPr>
            <w:r w:rsidRPr="00543E31">
              <w:rPr>
                <w:sz w:val="26"/>
                <w:szCs w:val="26"/>
              </w:rPr>
              <w:t>Единичный сбой в функционировании ПП, проблемы с производительностью ПП или вопрос по корректности его функционирования (проектное поведение или нет).</w:t>
            </w:r>
          </w:p>
        </w:tc>
      </w:tr>
    </w:tbl>
    <w:p w:rsidR="00746D21" w:rsidRPr="00B01B92" w:rsidRDefault="00746D21" w:rsidP="00746D21">
      <w:pPr>
        <w:jc w:val="right"/>
        <w:rPr>
          <w:sz w:val="30"/>
          <w:szCs w:val="30"/>
        </w:rPr>
      </w:pPr>
    </w:p>
    <w:p w:rsidR="00746D21" w:rsidRDefault="00746D21" w:rsidP="00746D21">
      <w:pPr>
        <w:spacing w:line="360" w:lineRule="auto"/>
      </w:pPr>
    </w:p>
    <w:tbl>
      <w:tblPr>
        <w:tblpPr w:leftFromText="180" w:rightFromText="180" w:vertAnchor="text" w:horzAnchor="margin" w:tblpY="11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1"/>
        <w:gridCol w:w="6929"/>
      </w:tblGrid>
      <w:tr w:rsidR="00746D21" w:rsidRPr="001E73C4" w:rsidTr="00543E31">
        <w:tc>
          <w:tcPr>
            <w:tcW w:w="2622" w:type="pct"/>
          </w:tcPr>
          <w:p w:rsidR="00746D21" w:rsidRPr="007B0286" w:rsidRDefault="00746D21" w:rsidP="00ED6EB6">
            <w:pPr>
              <w:pStyle w:val="a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u-RU"/>
              </w:rPr>
              <w:t>От Заказчика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378" w:type="pct"/>
          </w:tcPr>
          <w:p w:rsidR="00746D21" w:rsidRPr="007B0286" w:rsidRDefault="00746D21" w:rsidP="00ED6EB6">
            <w:pPr>
              <w:pStyle w:val="a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u-RU"/>
              </w:rPr>
              <w:t>От Исполнителя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746D21" w:rsidTr="00543E31">
        <w:tc>
          <w:tcPr>
            <w:tcW w:w="2622" w:type="pct"/>
          </w:tcPr>
          <w:p w:rsidR="00DE4FB3" w:rsidRDefault="00A358F1" w:rsidP="00A358F1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358F1">
              <w:rPr>
                <w:sz w:val="24"/>
                <w:szCs w:val="24"/>
                <w:lang w:val="ru-RU"/>
              </w:rPr>
              <w:t xml:space="preserve">Начальник </w:t>
            </w:r>
          </w:p>
          <w:p w:rsidR="00A358F1" w:rsidRPr="00B8604F" w:rsidRDefault="00A358F1" w:rsidP="00A358F1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358F1">
              <w:rPr>
                <w:sz w:val="24"/>
                <w:szCs w:val="24"/>
                <w:lang w:val="ru-RU"/>
              </w:rPr>
              <w:t xml:space="preserve">Департамента ИТ инфраструктуры </w:t>
            </w:r>
          </w:p>
          <w:p w:rsidR="00A358F1" w:rsidRPr="001E73C4" w:rsidRDefault="00A358F1" w:rsidP="00A358F1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</w:p>
          <w:p w:rsidR="00A358F1" w:rsidRPr="001E73C4" w:rsidRDefault="00A358F1" w:rsidP="00A358F1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 xml:space="preserve">________________________   </w:t>
            </w:r>
            <w:proofErr w:type="spellStart"/>
            <w:r>
              <w:rPr>
                <w:szCs w:val="24"/>
                <w:lang w:val="ru-RU"/>
              </w:rPr>
              <w:t>С.П.Коваль</w:t>
            </w:r>
            <w:proofErr w:type="spellEnd"/>
          </w:p>
          <w:p w:rsidR="00A358F1" w:rsidRPr="001E73C4" w:rsidRDefault="00A358F1" w:rsidP="00A358F1">
            <w:pPr>
              <w:pStyle w:val="ae"/>
              <w:spacing w:after="0"/>
              <w:jc w:val="left"/>
              <w:rPr>
                <w:i/>
                <w:sz w:val="14"/>
                <w:szCs w:val="24"/>
                <w:lang w:val="ru-RU"/>
              </w:rPr>
            </w:pPr>
            <w:r w:rsidRPr="001E73C4">
              <w:rPr>
                <w:i/>
                <w:sz w:val="14"/>
                <w:szCs w:val="24"/>
                <w:lang w:val="ru-RU"/>
              </w:rPr>
              <w:t>(</w:t>
            </w:r>
            <w:proofErr w:type="gramStart"/>
            <w:r w:rsidRPr="001E73C4">
              <w:rPr>
                <w:i/>
                <w:sz w:val="14"/>
                <w:szCs w:val="24"/>
                <w:lang w:val="ru-RU"/>
              </w:rPr>
              <w:t xml:space="preserve">подпись)   </w:t>
            </w:r>
            <w:proofErr w:type="gramEnd"/>
            <w:r w:rsidRPr="001E73C4">
              <w:rPr>
                <w:i/>
                <w:sz w:val="14"/>
                <w:szCs w:val="24"/>
                <w:lang w:val="ru-RU"/>
              </w:rPr>
              <w:t xml:space="preserve">                                                                 (фамилия, инициалы)</w:t>
            </w:r>
          </w:p>
          <w:p w:rsidR="00A358F1" w:rsidRPr="001E73C4" w:rsidRDefault="00A358F1" w:rsidP="00A358F1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</w:p>
          <w:p w:rsidR="00746D21" w:rsidRPr="001E73C4" w:rsidRDefault="00A358F1" w:rsidP="00ED6EB6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>М.П.</w:t>
            </w:r>
          </w:p>
        </w:tc>
        <w:tc>
          <w:tcPr>
            <w:tcW w:w="2378" w:type="pct"/>
          </w:tcPr>
          <w:p w:rsidR="006706B0" w:rsidRPr="001E73C4" w:rsidRDefault="006706B0" w:rsidP="006706B0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  <w:p w:rsidR="00746D21" w:rsidRDefault="00746D21" w:rsidP="00ED6EB6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  <w:p w:rsidR="00DE4FB3" w:rsidRPr="001E73C4" w:rsidRDefault="00DE4FB3" w:rsidP="00ED6EB6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  <w:p w:rsidR="006706B0" w:rsidRPr="001E73C4" w:rsidRDefault="00746D21" w:rsidP="006706B0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>________________________</w:t>
            </w:r>
            <w:r w:rsidR="00A04283">
              <w:rPr>
                <w:szCs w:val="24"/>
                <w:lang w:val="ru-RU"/>
              </w:rPr>
              <w:t>/</w:t>
            </w:r>
            <w:r w:rsidRPr="001E73C4">
              <w:rPr>
                <w:szCs w:val="24"/>
                <w:lang w:val="ru-RU"/>
              </w:rPr>
              <w:t xml:space="preserve">  </w:t>
            </w:r>
            <w:r w:rsidR="006706B0">
              <w:rPr>
                <w:szCs w:val="24"/>
                <w:lang w:val="ru-RU"/>
              </w:rPr>
              <w:t xml:space="preserve"> </w:t>
            </w:r>
            <w:r w:rsidR="00A04283">
              <w:rPr>
                <w:szCs w:val="24"/>
                <w:lang w:val="ru-RU"/>
              </w:rPr>
              <w:t xml:space="preserve">                             </w:t>
            </w:r>
          </w:p>
          <w:p w:rsidR="00746D21" w:rsidRPr="001E73C4" w:rsidRDefault="00746D21" w:rsidP="00ED6EB6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  <w:p w:rsidR="00746D21" w:rsidRPr="001E73C4" w:rsidRDefault="00746D21" w:rsidP="00ED6EB6">
            <w:pPr>
              <w:pStyle w:val="ae"/>
              <w:spacing w:after="0"/>
              <w:jc w:val="left"/>
              <w:rPr>
                <w:i/>
                <w:sz w:val="14"/>
                <w:szCs w:val="24"/>
                <w:lang w:val="ru-RU"/>
              </w:rPr>
            </w:pPr>
            <w:r w:rsidRPr="001E73C4">
              <w:rPr>
                <w:i/>
                <w:sz w:val="14"/>
                <w:szCs w:val="24"/>
                <w:lang w:val="ru-RU"/>
              </w:rPr>
              <w:t>(</w:t>
            </w:r>
            <w:proofErr w:type="gramStart"/>
            <w:r w:rsidRPr="001E73C4">
              <w:rPr>
                <w:i/>
                <w:sz w:val="14"/>
                <w:szCs w:val="24"/>
                <w:lang w:val="ru-RU"/>
              </w:rPr>
              <w:t xml:space="preserve">подпись)   </w:t>
            </w:r>
            <w:proofErr w:type="gramEnd"/>
            <w:r w:rsidRPr="001E73C4">
              <w:rPr>
                <w:i/>
                <w:sz w:val="14"/>
                <w:szCs w:val="24"/>
                <w:lang w:val="ru-RU"/>
              </w:rPr>
              <w:t xml:space="preserve">                                                                 (фамилия, инициалы)</w:t>
            </w:r>
          </w:p>
          <w:p w:rsidR="00746D21" w:rsidRPr="001E73C4" w:rsidRDefault="00746D21" w:rsidP="00ED6EB6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</w:p>
          <w:p w:rsidR="00746D21" w:rsidRDefault="00746D21" w:rsidP="00ED6EB6">
            <w:pPr>
              <w:pStyle w:val="ae"/>
              <w:spacing w:after="0"/>
              <w:jc w:val="left"/>
              <w:rPr>
                <w:strike/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>М.П.</w:t>
            </w:r>
          </w:p>
        </w:tc>
      </w:tr>
    </w:tbl>
    <w:p w:rsidR="00746D21" w:rsidRDefault="00746D21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46D21" w:rsidRDefault="00746D21" w:rsidP="00746D21">
      <w:pPr>
        <w:rPr>
          <w:sz w:val="30"/>
          <w:szCs w:val="30"/>
        </w:rPr>
        <w:sectPr w:rsidR="00746D21" w:rsidSect="00746D21">
          <w:pgSz w:w="16838" w:h="11906" w:orient="landscape"/>
          <w:pgMar w:top="1418" w:right="992" w:bottom="709" w:left="1276" w:header="709" w:footer="709" w:gutter="0"/>
          <w:cols w:space="708"/>
          <w:titlePg/>
          <w:docGrid w:linePitch="360"/>
        </w:sectPr>
      </w:pPr>
    </w:p>
    <w:p w:rsidR="007E1C1C" w:rsidRPr="001066D8" w:rsidRDefault="00430C32" w:rsidP="00430C32">
      <w:pPr>
        <w:pStyle w:val="af0"/>
        <w:pageBreakBefore/>
        <w:ind w:left="7230" w:firstLine="708"/>
        <w:rPr>
          <w:b/>
        </w:rPr>
      </w:pPr>
      <w:r>
        <w:rPr>
          <w:b/>
        </w:rPr>
        <w:lastRenderedPageBreak/>
        <w:t>П</w:t>
      </w:r>
      <w:r w:rsidR="00940105" w:rsidRPr="001066D8">
        <w:rPr>
          <w:b/>
        </w:rPr>
        <w:t>риложение №</w:t>
      </w:r>
      <w:r>
        <w:rPr>
          <w:b/>
        </w:rPr>
        <w:t>2</w:t>
      </w:r>
      <w:r w:rsidR="00940105" w:rsidRPr="001066D8">
        <w:rPr>
          <w:b/>
        </w:rPr>
        <w:br/>
        <w:t xml:space="preserve">к Договору </w:t>
      </w:r>
      <w:r w:rsidR="00EB2321" w:rsidRPr="001066D8">
        <w:rPr>
          <w:b/>
        </w:rPr>
        <w:t>№</w:t>
      </w:r>
      <w:r w:rsidR="00EB2321">
        <w:rPr>
          <w:b/>
        </w:rPr>
        <w:t xml:space="preserve"> </w:t>
      </w:r>
      <w:r w:rsidR="00A04283">
        <w:rPr>
          <w:b/>
        </w:rPr>
        <w:t xml:space="preserve">               </w:t>
      </w:r>
      <w:r w:rsidR="007E1C1C">
        <w:rPr>
          <w:b/>
        </w:rPr>
        <w:t xml:space="preserve">/     </w:t>
      </w:r>
      <w:r w:rsidR="007E1C1C" w:rsidRPr="002A31B5">
        <w:rPr>
          <w:b/>
        </w:rPr>
        <w:t xml:space="preserve"> </w:t>
      </w:r>
    </w:p>
    <w:p w:rsidR="00940105" w:rsidRPr="001066D8" w:rsidRDefault="007E1C1C" w:rsidP="00430C32">
      <w:pPr>
        <w:pStyle w:val="af0"/>
        <w:ind w:firstLine="7938"/>
        <w:rPr>
          <w:b/>
        </w:rPr>
      </w:pPr>
      <w:r w:rsidRPr="001066D8">
        <w:rPr>
          <w:b/>
        </w:rPr>
        <w:t xml:space="preserve">от </w:t>
      </w:r>
      <w:r>
        <w:rPr>
          <w:b/>
        </w:rPr>
        <w:t>_</w:t>
      </w:r>
      <w:proofErr w:type="gramStart"/>
      <w:r>
        <w:rPr>
          <w:b/>
        </w:rPr>
        <w:t>_ .</w:t>
      </w:r>
      <w:proofErr w:type="gramEnd"/>
      <w:r w:rsidR="006706B0">
        <w:rPr>
          <w:b/>
        </w:rPr>
        <w:t>___</w:t>
      </w:r>
      <w:r>
        <w:rPr>
          <w:b/>
        </w:rPr>
        <w:t>.</w:t>
      </w:r>
      <w:r w:rsidRPr="001066D8">
        <w:rPr>
          <w:b/>
        </w:rPr>
        <w:t>20</w:t>
      </w:r>
      <w:r>
        <w:rPr>
          <w:b/>
        </w:rPr>
        <w:t>2</w:t>
      </w:r>
      <w:r w:rsidR="006706B0">
        <w:rPr>
          <w:b/>
        </w:rPr>
        <w:t>1</w:t>
      </w:r>
      <w:r w:rsidRPr="001066D8">
        <w:rPr>
          <w:b/>
        </w:rPr>
        <w:t xml:space="preserve"> </w:t>
      </w:r>
      <w:r w:rsidR="00EB2321" w:rsidRPr="001066D8">
        <w:rPr>
          <w:b/>
        </w:rPr>
        <w:t>г</w:t>
      </w:r>
      <w:r w:rsidR="00940105" w:rsidRPr="001066D8">
        <w:rPr>
          <w:b/>
        </w:rPr>
        <w:t>.</w:t>
      </w:r>
    </w:p>
    <w:p w:rsidR="00940105" w:rsidRDefault="00940105" w:rsidP="00205957">
      <w:pPr>
        <w:pStyle w:val="a3"/>
        <w:numPr>
          <w:ilvl w:val="0"/>
          <w:numId w:val="0"/>
        </w:numPr>
      </w:pPr>
    </w:p>
    <w:p w:rsidR="00940105" w:rsidRPr="00205957" w:rsidRDefault="00940105" w:rsidP="00940105">
      <w:pPr>
        <w:pStyle w:val="1"/>
        <w:numPr>
          <w:ilvl w:val="0"/>
          <w:numId w:val="0"/>
        </w:numPr>
        <w:rPr>
          <w:lang w:val="ru-RU"/>
        </w:rPr>
      </w:pPr>
      <w:r w:rsidRPr="00940105">
        <w:rPr>
          <w:lang w:val="ru-RU"/>
        </w:rPr>
        <w:t xml:space="preserve">ПЕРЕЧЕНЬ </w:t>
      </w:r>
      <w:r w:rsidR="00FB4D69">
        <w:rPr>
          <w:lang w:val="ru-RU"/>
        </w:rPr>
        <w:t>ОТВЕТСТВЕННЫХ ЛИЦ</w:t>
      </w:r>
    </w:p>
    <w:p w:rsidR="00940105" w:rsidRDefault="00940105" w:rsidP="001174E3"/>
    <w:p w:rsidR="00940105" w:rsidRPr="00A3524C" w:rsidRDefault="00940105" w:rsidP="001174E3">
      <w:r w:rsidRPr="00A3524C">
        <w:t>Заказчик предоставляет Исполнителю следующие данны</w:t>
      </w:r>
      <w:r w:rsidR="001174E3" w:rsidRPr="00A3524C">
        <w:t>е</w:t>
      </w:r>
      <w:r w:rsidRPr="00A3524C">
        <w:t xml:space="preserve"> </w:t>
      </w:r>
      <w:r w:rsidR="001174E3" w:rsidRPr="00A3524C">
        <w:t>по</w:t>
      </w:r>
      <w:r w:rsidRPr="00A3524C">
        <w:t xml:space="preserve"> </w:t>
      </w:r>
      <w:r w:rsidR="001174E3" w:rsidRPr="00A3524C">
        <w:t xml:space="preserve">каждому </w:t>
      </w:r>
      <w:r w:rsidRPr="00A3524C">
        <w:t>ответственн</w:t>
      </w:r>
      <w:r w:rsidR="001174E3" w:rsidRPr="00A3524C">
        <w:t>ому</w:t>
      </w:r>
      <w:r w:rsidRPr="00A3524C">
        <w:t xml:space="preserve"> сотрудник</w:t>
      </w:r>
      <w:r w:rsidR="001174E3" w:rsidRPr="00A3524C">
        <w:t>у</w:t>
      </w:r>
      <w:r w:rsidRPr="00A3524C">
        <w:t>:</w:t>
      </w:r>
    </w:p>
    <w:p w:rsidR="00EB751A" w:rsidRPr="00A3524C" w:rsidRDefault="00EB751A" w:rsidP="0067138B">
      <w:pPr>
        <w:ind w:firstLine="426"/>
      </w:pP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1. ФИО: </w:t>
      </w:r>
      <w:proofErr w:type="spellStart"/>
      <w:r w:rsidRPr="00A3524C">
        <w:rPr>
          <w:rFonts w:eastAsiaTheme="minorHAnsi"/>
          <w:color w:val="000000"/>
          <w:szCs w:val="22"/>
          <w:lang w:eastAsia="en-US"/>
        </w:rPr>
        <w:t>Зуёнок</w:t>
      </w:r>
      <w:proofErr w:type="spellEnd"/>
      <w:r w:rsidRPr="00A3524C">
        <w:rPr>
          <w:rFonts w:eastAsiaTheme="minorHAnsi"/>
          <w:color w:val="000000"/>
          <w:szCs w:val="22"/>
          <w:lang w:eastAsia="en-US"/>
        </w:rPr>
        <w:t xml:space="preserve"> Ольга Юрьевна  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2. Должность: Главный бухгалтер-начальник Управления бухгалтерского учета и отчетности 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FF"/>
          <w:sz w:val="20"/>
          <w:szCs w:val="20"/>
          <w:u w:val="single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3. Рабочий адрес электронной почты: </w:t>
      </w:r>
      <w:r w:rsidRPr="00A3524C">
        <w:rPr>
          <w:rFonts w:eastAsiaTheme="minorHAnsi"/>
          <w:color w:val="0000FF"/>
          <w:sz w:val="20"/>
          <w:szCs w:val="20"/>
          <w:u w:val="single"/>
          <w:lang w:eastAsia="en-US"/>
        </w:rPr>
        <w:t>Olga_Zuenok@bisc.by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4. Номер мобильного телефона (в Республике Беларусь): 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5. Номер городского телефона (в Республике Беларусь): </w:t>
      </w:r>
      <w:r w:rsidRPr="00A3524C">
        <w:rPr>
          <w:rFonts w:eastAsiaTheme="minorHAnsi"/>
          <w:color w:val="000000"/>
          <w:sz w:val="20"/>
          <w:szCs w:val="20"/>
          <w:lang w:eastAsia="en-US"/>
        </w:rPr>
        <w:t>259-14-10</w:t>
      </w:r>
      <w:r w:rsidRPr="00A3524C">
        <w:rPr>
          <w:rFonts w:eastAsiaTheme="minorHAnsi"/>
          <w:color w:val="000000"/>
          <w:szCs w:val="22"/>
          <w:lang w:eastAsia="en-US"/>
        </w:rPr>
        <w:t xml:space="preserve">  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u w:val="single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6. Является («да», «нет») Куратором работ по Договору: </w:t>
      </w:r>
      <w:r w:rsidRPr="00A3524C">
        <w:rPr>
          <w:rFonts w:eastAsiaTheme="minorHAnsi"/>
          <w:color w:val="000000"/>
          <w:szCs w:val="22"/>
          <w:u w:val="single"/>
          <w:lang w:eastAsia="en-US"/>
        </w:rPr>
        <w:t>да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u w:val="single"/>
          <w:lang w:eastAsia="en-US"/>
        </w:rPr>
      </w:pP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1. ФИО: Громова Наталья Анатольевна  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2. Должность: Начальник Отдела по работе с персоналом 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FF"/>
          <w:sz w:val="20"/>
          <w:szCs w:val="20"/>
          <w:u w:val="single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3. Рабочий адрес электронной почты: </w:t>
      </w:r>
      <w:r w:rsidRPr="00A3524C">
        <w:rPr>
          <w:rFonts w:eastAsiaTheme="minorHAnsi"/>
          <w:color w:val="0000FF"/>
          <w:sz w:val="20"/>
          <w:szCs w:val="20"/>
          <w:u w:val="single"/>
          <w:lang w:eastAsia="en-US"/>
        </w:rPr>
        <w:t>Natalya_Gromova@bisc.by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4. Номер мобильного телефона (в Республике Беларусь): 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 w:val="20"/>
          <w:szCs w:val="20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5. Номер городского телефона (в Республике Беларусь): </w:t>
      </w:r>
      <w:r w:rsidRPr="00A3524C">
        <w:rPr>
          <w:rFonts w:eastAsiaTheme="minorHAnsi"/>
          <w:color w:val="000000"/>
          <w:sz w:val="20"/>
          <w:szCs w:val="20"/>
          <w:lang w:eastAsia="en-US"/>
        </w:rPr>
        <w:t>259-14-16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u w:val="single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6. Является («да», «нет») Куратором работ по Договору: </w:t>
      </w:r>
      <w:r w:rsidRPr="00A3524C">
        <w:rPr>
          <w:rFonts w:eastAsiaTheme="minorHAnsi"/>
          <w:color w:val="000000"/>
          <w:szCs w:val="22"/>
          <w:u w:val="single"/>
          <w:lang w:eastAsia="en-US"/>
        </w:rPr>
        <w:t>да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u w:val="single"/>
          <w:lang w:eastAsia="en-US"/>
        </w:rPr>
      </w:pP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1. ФИО: Смирнова Татьяна Георгиевна  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2. Должность: Начальник Финансового управления 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FF"/>
          <w:sz w:val="20"/>
          <w:szCs w:val="20"/>
          <w:u w:val="single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3. Рабочий адрес электронной почты: </w:t>
      </w:r>
      <w:r w:rsidRPr="00A3524C">
        <w:rPr>
          <w:rFonts w:eastAsiaTheme="minorHAnsi"/>
          <w:color w:val="0000FF"/>
          <w:sz w:val="20"/>
          <w:szCs w:val="20"/>
          <w:u w:val="single"/>
          <w:lang w:eastAsia="en-US"/>
        </w:rPr>
        <w:t>Tatyana_Smirnova@bisc.by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4. Номер мобильного телефона (в Республике Беларусь): 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 w:val="20"/>
          <w:szCs w:val="20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5. Номер городского телефона (в Республике Беларусь): </w:t>
      </w:r>
      <w:r w:rsidRPr="00A3524C">
        <w:rPr>
          <w:rFonts w:eastAsiaTheme="minorHAnsi"/>
          <w:color w:val="000000"/>
          <w:sz w:val="20"/>
          <w:szCs w:val="20"/>
          <w:lang w:eastAsia="en-US"/>
        </w:rPr>
        <w:t>259-14-04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u w:val="single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6. Является («да», «нет») Куратором работ по Договору: </w:t>
      </w:r>
      <w:r w:rsidRPr="00A3524C">
        <w:rPr>
          <w:rFonts w:eastAsiaTheme="minorHAnsi"/>
          <w:color w:val="000000"/>
          <w:szCs w:val="22"/>
          <w:u w:val="single"/>
          <w:lang w:eastAsia="en-US"/>
        </w:rPr>
        <w:t>да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u w:val="single"/>
          <w:lang w:eastAsia="en-US"/>
        </w:rPr>
      </w:pP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1. ФИО: Радченко Андрей Владимирович 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u w:val="single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>2. Должность: Начальник Управления информатизации</w:t>
      </w:r>
      <w:r w:rsidRPr="00A3524C">
        <w:rPr>
          <w:rFonts w:eastAsiaTheme="minorHAnsi"/>
          <w:color w:val="000000"/>
          <w:szCs w:val="22"/>
          <w:u w:val="single"/>
          <w:lang w:eastAsia="en-US"/>
        </w:rPr>
        <w:t xml:space="preserve">  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FF"/>
          <w:sz w:val="20"/>
          <w:szCs w:val="20"/>
          <w:u w:val="single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3. Рабочий адрес электронной почты: </w:t>
      </w:r>
      <w:r w:rsidRPr="00A3524C">
        <w:rPr>
          <w:rFonts w:eastAsiaTheme="minorHAnsi"/>
          <w:color w:val="0000FF"/>
          <w:sz w:val="20"/>
          <w:szCs w:val="20"/>
          <w:u w:val="single"/>
          <w:lang w:eastAsia="en-US"/>
        </w:rPr>
        <w:t>Andrei_Radchenko@bisc.by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Cs w:val="22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4. Номер мобильного телефона (в Республике Беларусь): </w:t>
      </w:r>
    </w:p>
    <w:p w:rsidR="0037043E" w:rsidRPr="00A3524C" w:rsidRDefault="0037043E" w:rsidP="0037043E">
      <w:pPr>
        <w:autoSpaceDE w:val="0"/>
        <w:autoSpaceDN w:val="0"/>
        <w:adjustRightInd w:val="0"/>
        <w:ind w:firstLine="426"/>
        <w:rPr>
          <w:rFonts w:eastAsiaTheme="minorHAnsi"/>
          <w:color w:val="000000"/>
          <w:sz w:val="20"/>
          <w:szCs w:val="20"/>
          <w:lang w:eastAsia="en-US"/>
        </w:rPr>
      </w:pPr>
      <w:r w:rsidRPr="00A3524C">
        <w:rPr>
          <w:rFonts w:eastAsiaTheme="minorHAnsi"/>
          <w:color w:val="000000"/>
          <w:szCs w:val="22"/>
          <w:lang w:eastAsia="en-US"/>
        </w:rPr>
        <w:t xml:space="preserve">5. Номер городского телефона (в Республике Беларусь): </w:t>
      </w:r>
      <w:r w:rsidRPr="00A3524C">
        <w:rPr>
          <w:rFonts w:eastAsiaTheme="minorHAnsi"/>
          <w:color w:val="000000"/>
          <w:sz w:val="20"/>
          <w:szCs w:val="20"/>
          <w:lang w:eastAsia="en-US"/>
        </w:rPr>
        <w:t>259-14-30</w:t>
      </w:r>
    </w:p>
    <w:p w:rsidR="007B0286" w:rsidRPr="00A3524C" w:rsidRDefault="0037043E" w:rsidP="0037043E">
      <w:pPr>
        <w:pStyle w:val="a3"/>
        <w:numPr>
          <w:ilvl w:val="0"/>
          <w:numId w:val="0"/>
        </w:numPr>
        <w:ind w:left="426"/>
        <w:rPr>
          <w:rFonts w:eastAsiaTheme="minorHAnsi"/>
          <w:u w:val="single"/>
          <w:lang w:eastAsia="en-US"/>
        </w:rPr>
      </w:pPr>
      <w:r w:rsidRPr="00A3524C">
        <w:rPr>
          <w:rFonts w:eastAsiaTheme="minorHAnsi"/>
          <w:lang w:eastAsia="en-US"/>
        </w:rPr>
        <w:t xml:space="preserve">6. Является («да», «нет») Куратором работ по Договору: </w:t>
      </w:r>
      <w:r w:rsidRPr="00A3524C">
        <w:rPr>
          <w:rFonts w:eastAsiaTheme="minorHAnsi"/>
          <w:u w:val="single"/>
          <w:lang w:eastAsia="en-US"/>
        </w:rPr>
        <w:t>да</w:t>
      </w:r>
    </w:p>
    <w:p w:rsidR="0037043E" w:rsidRDefault="0037043E" w:rsidP="0037043E">
      <w:pPr>
        <w:pStyle w:val="a3"/>
        <w:numPr>
          <w:ilvl w:val="0"/>
          <w:numId w:val="0"/>
        </w:numPr>
        <w:ind w:left="426"/>
      </w:pPr>
    </w:p>
    <w:p w:rsidR="0037043E" w:rsidRPr="001E73C4" w:rsidRDefault="0037043E" w:rsidP="0037043E">
      <w:pPr>
        <w:pStyle w:val="a3"/>
        <w:numPr>
          <w:ilvl w:val="0"/>
          <w:numId w:val="0"/>
        </w:numPr>
        <w:ind w:left="426"/>
      </w:pPr>
    </w:p>
    <w:tbl>
      <w:tblPr>
        <w:tblpPr w:leftFromText="180" w:rightFromText="180" w:vertAnchor="text" w:horzAnchor="margin" w:tblpY="11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820"/>
      </w:tblGrid>
      <w:tr w:rsidR="007B0286" w:rsidRPr="001E73C4" w:rsidTr="007E1C1C">
        <w:tc>
          <w:tcPr>
            <w:tcW w:w="5315" w:type="dxa"/>
          </w:tcPr>
          <w:p w:rsidR="007B0286" w:rsidRPr="00D30CAC" w:rsidRDefault="007B0286" w:rsidP="007E1C1C">
            <w:pPr>
              <w:pStyle w:val="a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u-RU"/>
              </w:rPr>
              <w:t>От Заказчика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820" w:type="dxa"/>
          </w:tcPr>
          <w:p w:rsidR="007B0286" w:rsidRPr="00D30CAC" w:rsidRDefault="007B0286" w:rsidP="007E1C1C">
            <w:pPr>
              <w:pStyle w:val="a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u-RU"/>
              </w:rPr>
              <w:t>От Исполнителя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7B0286" w:rsidTr="007E1C1C">
        <w:tc>
          <w:tcPr>
            <w:tcW w:w="5315" w:type="dxa"/>
          </w:tcPr>
          <w:p w:rsidR="00DE4FB3" w:rsidRDefault="00A358F1" w:rsidP="00A358F1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358F1">
              <w:rPr>
                <w:sz w:val="24"/>
                <w:szCs w:val="24"/>
                <w:lang w:val="ru-RU"/>
              </w:rPr>
              <w:t>Начальник</w:t>
            </w:r>
          </w:p>
          <w:p w:rsidR="00A358F1" w:rsidRPr="00B8604F" w:rsidRDefault="00A358F1" w:rsidP="00A358F1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358F1">
              <w:rPr>
                <w:sz w:val="24"/>
                <w:szCs w:val="24"/>
                <w:lang w:val="ru-RU"/>
              </w:rPr>
              <w:t xml:space="preserve">Департамента ИТ инфраструктуры </w:t>
            </w:r>
          </w:p>
          <w:p w:rsidR="00A358F1" w:rsidRPr="001E73C4" w:rsidRDefault="00A358F1" w:rsidP="00A358F1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</w:p>
          <w:p w:rsidR="00A358F1" w:rsidRPr="001E73C4" w:rsidRDefault="00A358F1" w:rsidP="00A358F1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 xml:space="preserve">________________________   </w:t>
            </w:r>
            <w:proofErr w:type="spellStart"/>
            <w:r>
              <w:rPr>
                <w:szCs w:val="24"/>
                <w:lang w:val="ru-RU"/>
              </w:rPr>
              <w:t>С.П.Коваль</w:t>
            </w:r>
            <w:proofErr w:type="spellEnd"/>
          </w:p>
          <w:p w:rsidR="00A358F1" w:rsidRPr="001E73C4" w:rsidRDefault="00A358F1" w:rsidP="00A358F1">
            <w:pPr>
              <w:pStyle w:val="ae"/>
              <w:spacing w:after="0"/>
              <w:jc w:val="left"/>
              <w:rPr>
                <w:i/>
                <w:sz w:val="14"/>
                <w:szCs w:val="24"/>
                <w:lang w:val="ru-RU"/>
              </w:rPr>
            </w:pPr>
            <w:r w:rsidRPr="001E73C4">
              <w:rPr>
                <w:i/>
                <w:sz w:val="14"/>
                <w:szCs w:val="24"/>
                <w:lang w:val="ru-RU"/>
              </w:rPr>
              <w:t>(</w:t>
            </w:r>
            <w:proofErr w:type="gramStart"/>
            <w:r w:rsidRPr="001E73C4">
              <w:rPr>
                <w:i/>
                <w:sz w:val="14"/>
                <w:szCs w:val="24"/>
                <w:lang w:val="ru-RU"/>
              </w:rPr>
              <w:t xml:space="preserve">подпись)   </w:t>
            </w:r>
            <w:proofErr w:type="gramEnd"/>
            <w:r w:rsidRPr="001E73C4">
              <w:rPr>
                <w:i/>
                <w:sz w:val="14"/>
                <w:szCs w:val="24"/>
                <w:lang w:val="ru-RU"/>
              </w:rPr>
              <w:t xml:space="preserve">                                                                 (фамилия, инициалы)</w:t>
            </w:r>
          </w:p>
          <w:p w:rsidR="00A358F1" w:rsidRPr="001E73C4" w:rsidRDefault="00A358F1" w:rsidP="00A358F1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</w:p>
          <w:p w:rsidR="007B0286" w:rsidRPr="001E73C4" w:rsidRDefault="00A358F1" w:rsidP="007E1C1C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>М.П.</w:t>
            </w:r>
          </w:p>
        </w:tc>
        <w:tc>
          <w:tcPr>
            <w:tcW w:w="4820" w:type="dxa"/>
          </w:tcPr>
          <w:p w:rsidR="007B0286" w:rsidRDefault="007B0286" w:rsidP="007E1C1C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  <w:p w:rsidR="00DE4FB3" w:rsidRPr="001E73C4" w:rsidRDefault="00DE4FB3" w:rsidP="007E1C1C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  <w:p w:rsidR="007B0286" w:rsidRDefault="007B0286" w:rsidP="007E1C1C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  <w:p w:rsidR="006706B0" w:rsidRPr="001E73C4" w:rsidRDefault="007B0286" w:rsidP="006706B0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>________________________</w:t>
            </w:r>
            <w:r w:rsidR="00A04283">
              <w:rPr>
                <w:szCs w:val="24"/>
                <w:lang w:val="ru-RU"/>
              </w:rPr>
              <w:t>/</w:t>
            </w:r>
            <w:r w:rsidRPr="001E73C4">
              <w:rPr>
                <w:szCs w:val="24"/>
                <w:lang w:val="ru-RU"/>
              </w:rPr>
              <w:t xml:space="preserve">   </w:t>
            </w:r>
            <w:r w:rsidR="006706B0">
              <w:rPr>
                <w:szCs w:val="24"/>
                <w:lang w:val="ru-RU"/>
              </w:rPr>
              <w:t xml:space="preserve"> </w:t>
            </w:r>
            <w:r w:rsidR="00A04283">
              <w:rPr>
                <w:szCs w:val="24"/>
                <w:lang w:val="ru-RU"/>
              </w:rPr>
              <w:t xml:space="preserve">                            </w:t>
            </w:r>
          </w:p>
          <w:p w:rsidR="007B0286" w:rsidRPr="001E73C4" w:rsidRDefault="007B0286" w:rsidP="007E1C1C">
            <w:pPr>
              <w:pStyle w:val="ae"/>
              <w:spacing w:after="0"/>
              <w:jc w:val="left"/>
              <w:rPr>
                <w:i/>
                <w:sz w:val="14"/>
                <w:szCs w:val="24"/>
                <w:lang w:val="ru-RU"/>
              </w:rPr>
            </w:pPr>
            <w:r w:rsidRPr="001E73C4">
              <w:rPr>
                <w:i/>
                <w:sz w:val="14"/>
                <w:szCs w:val="24"/>
                <w:lang w:val="ru-RU"/>
              </w:rPr>
              <w:t>(</w:t>
            </w:r>
            <w:proofErr w:type="gramStart"/>
            <w:r w:rsidRPr="001E73C4">
              <w:rPr>
                <w:i/>
                <w:sz w:val="14"/>
                <w:szCs w:val="24"/>
                <w:lang w:val="ru-RU"/>
              </w:rPr>
              <w:t xml:space="preserve">подпись)   </w:t>
            </w:r>
            <w:proofErr w:type="gramEnd"/>
            <w:r w:rsidRPr="001E73C4">
              <w:rPr>
                <w:i/>
                <w:sz w:val="14"/>
                <w:szCs w:val="24"/>
                <w:lang w:val="ru-RU"/>
              </w:rPr>
              <w:t xml:space="preserve">                                                                 (фамилия, инициалы)</w:t>
            </w:r>
          </w:p>
          <w:p w:rsidR="007B0286" w:rsidRPr="001E73C4" w:rsidRDefault="007B0286" w:rsidP="007E1C1C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</w:p>
          <w:p w:rsidR="007B0286" w:rsidRDefault="007B0286" w:rsidP="007E1C1C">
            <w:pPr>
              <w:pStyle w:val="ae"/>
              <w:spacing w:after="0"/>
              <w:jc w:val="left"/>
              <w:rPr>
                <w:strike/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>М.П.</w:t>
            </w:r>
          </w:p>
        </w:tc>
      </w:tr>
    </w:tbl>
    <w:p w:rsidR="0021081F" w:rsidRDefault="0021081F" w:rsidP="002A31B5">
      <w:pPr>
        <w:ind w:firstLine="426"/>
      </w:pPr>
    </w:p>
    <w:p w:rsidR="00EF6684" w:rsidRDefault="00EF6684" w:rsidP="001066D8">
      <w:pPr>
        <w:pStyle w:val="21"/>
        <w:tabs>
          <w:tab w:val="left" w:pos="2410"/>
        </w:tabs>
        <w:jc w:val="right"/>
        <w:rPr>
          <w:b/>
          <w:szCs w:val="24"/>
        </w:rPr>
      </w:pPr>
    </w:p>
    <w:p w:rsidR="00EF6684" w:rsidRDefault="00EF6684" w:rsidP="001066D8">
      <w:pPr>
        <w:pStyle w:val="21"/>
        <w:tabs>
          <w:tab w:val="left" w:pos="2410"/>
        </w:tabs>
        <w:jc w:val="right"/>
        <w:rPr>
          <w:b/>
          <w:szCs w:val="24"/>
        </w:rPr>
      </w:pPr>
    </w:p>
    <w:p w:rsidR="00EF6684" w:rsidRDefault="00EF6684" w:rsidP="001066D8">
      <w:pPr>
        <w:pStyle w:val="21"/>
        <w:tabs>
          <w:tab w:val="left" w:pos="2410"/>
        </w:tabs>
        <w:jc w:val="right"/>
        <w:rPr>
          <w:b/>
          <w:szCs w:val="24"/>
        </w:rPr>
      </w:pPr>
    </w:p>
    <w:p w:rsidR="00EF6684" w:rsidRDefault="00EF6684" w:rsidP="001066D8">
      <w:pPr>
        <w:pStyle w:val="21"/>
        <w:tabs>
          <w:tab w:val="left" w:pos="2410"/>
        </w:tabs>
        <w:jc w:val="right"/>
        <w:rPr>
          <w:b/>
          <w:szCs w:val="24"/>
        </w:rPr>
      </w:pPr>
    </w:p>
    <w:p w:rsidR="00EF6684" w:rsidRDefault="00EF6684" w:rsidP="001066D8">
      <w:pPr>
        <w:pStyle w:val="21"/>
        <w:tabs>
          <w:tab w:val="left" w:pos="2410"/>
        </w:tabs>
        <w:jc w:val="right"/>
        <w:rPr>
          <w:b/>
          <w:szCs w:val="24"/>
        </w:rPr>
      </w:pPr>
    </w:p>
    <w:p w:rsidR="00EF6684" w:rsidRDefault="00EF6684" w:rsidP="001066D8">
      <w:pPr>
        <w:pStyle w:val="21"/>
        <w:tabs>
          <w:tab w:val="left" w:pos="2410"/>
        </w:tabs>
        <w:jc w:val="right"/>
        <w:rPr>
          <w:b/>
          <w:szCs w:val="24"/>
        </w:rPr>
      </w:pPr>
    </w:p>
    <w:p w:rsidR="00EF6684" w:rsidRDefault="00EF6684" w:rsidP="001066D8">
      <w:pPr>
        <w:pStyle w:val="21"/>
        <w:tabs>
          <w:tab w:val="left" w:pos="2410"/>
        </w:tabs>
        <w:jc w:val="right"/>
        <w:rPr>
          <w:b/>
          <w:szCs w:val="24"/>
        </w:rPr>
      </w:pPr>
    </w:p>
    <w:p w:rsidR="00EF6684" w:rsidRDefault="00EF6684" w:rsidP="001066D8">
      <w:pPr>
        <w:pStyle w:val="21"/>
        <w:tabs>
          <w:tab w:val="left" w:pos="2410"/>
        </w:tabs>
        <w:jc w:val="right"/>
        <w:rPr>
          <w:b/>
          <w:szCs w:val="24"/>
        </w:rPr>
      </w:pPr>
    </w:p>
    <w:p w:rsidR="00EF6684" w:rsidRDefault="00EF6684" w:rsidP="001066D8">
      <w:pPr>
        <w:pStyle w:val="21"/>
        <w:tabs>
          <w:tab w:val="left" w:pos="2410"/>
        </w:tabs>
        <w:jc w:val="right"/>
        <w:rPr>
          <w:b/>
          <w:szCs w:val="24"/>
        </w:rPr>
      </w:pPr>
    </w:p>
    <w:p w:rsidR="00EF6684" w:rsidRDefault="00EF6684" w:rsidP="001066D8">
      <w:pPr>
        <w:pStyle w:val="21"/>
        <w:tabs>
          <w:tab w:val="left" w:pos="2410"/>
        </w:tabs>
        <w:jc w:val="right"/>
        <w:rPr>
          <w:b/>
          <w:szCs w:val="24"/>
        </w:rPr>
      </w:pPr>
    </w:p>
    <w:p w:rsidR="001066D8" w:rsidRPr="001066D8" w:rsidRDefault="001066D8" w:rsidP="00291BBA">
      <w:pPr>
        <w:pStyle w:val="21"/>
        <w:pageBreakBefore/>
        <w:tabs>
          <w:tab w:val="left" w:pos="2410"/>
        </w:tabs>
        <w:jc w:val="right"/>
        <w:rPr>
          <w:b/>
          <w:szCs w:val="24"/>
        </w:rPr>
      </w:pPr>
      <w:r w:rsidRPr="001066D8">
        <w:rPr>
          <w:b/>
          <w:szCs w:val="24"/>
        </w:rPr>
        <w:lastRenderedPageBreak/>
        <w:t>Приложение №</w:t>
      </w:r>
      <w:r w:rsidR="00746D21">
        <w:rPr>
          <w:b/>
          <w:szCs w:val="24"/>
        </w:rPr>
        <w:t>3</w:t>
      </w:r>
    </w:p>
    <w:p w:rsidR="00291BBA" w:rsidRPr="001066D8" w:rsidRDefault="002A31B5" w:rsidP="00291BBA">
      <w:pPr>
        <w:pStyle w:val="af0"/>
        <w:jc w:val="right"/>
        <w:rPr>
          <w:b/>
        </w:rPr>
      </w:pPr>
      <w:r w:rsidRPr="001066D8">
        <w:rPr>
          <w:b/>
        </w:rPr>
        <w:t>к Договору №</w:t>
      </w:r>
      <w:r w:rsidR="00EB2321">
        <w:rPr>
          <w:b/>
        </w:rPr>
        <w:t xml:space="preserve"> </w:t>
      </w:r>
      <w:r w:rsidR="00A04283">
        <w:rPr>
          <w:b/>
        </w:rPr>
        <w:t xml:space="preserve">          </w:t>
      </w:r>
      <w:r w:rsidR="00291BBA">
        <w:rPr>
          <w:b/>
        </w:rPr>
        <w:t xml:space="preserve">/     </w:t>
      </w:r>
      <w:r w:rsidR="00291BBA" w:rsidRPr="002A31B5">
        <w:rPr>
          <w:b/>
        </w:rPr>
        <w:t xml:space="preserve"> </w:t>
      </w:r>
    </w:p>
    <w:p w:rsidR="002A31B5" w:rsidRPr="001066D8" w:rsidRDefault="00291BBA" w:rsidP="00291BBA">
      <w:pPr>
        <w:pStyle w:val="af0"/>
        <w:jc w:val="right"/>
        <w:rPr>
          <w:b/>
        </w:rPr>
      </w:pPr>
      <w:r w:rsidRPr="001066D8">
        <w:rPr>
          <w:b/>
        </w:rPr>
        <w:t xml:space="preserve">от </w:t>
      </w:r>
      <w:r>
        <w:rPr>
          <w:b/>
        </w:rPr>
        <w:t>_</w:t>
      </w:r>
      <w:proofErr w:type="gramStart"/>
      <w:r>
        <w:rPr>
          <w:b/>
        </w:rPr>
        <w:t>_ .</w:t>
      </w:r>
      <w:proofErr w:type="gramEnd"/>
      <w:r w:rsidR="006706B0">
        <w:rPr>
          <w:b/>
        </w:rPr>
        <w:t>__</w:t>
      </w:r>
      <w:r>
        <w:rPr>
          <w:b/>
        </w:rPr>
        <w:t>.</w:t>
      </w:r>
      <w:r w:rsidRPr="001066D8">
        <w:rPr>
          <w:b/>
        </w:rPr>
        <w:t>20</w:t>
      </w:r>
      <w:r>
        <w:rPr>
          <w:b/>
        </w:rPr>
        <w:t>2</w:t>
      </w:r>
      <w:r w:rsidR="006706B0">
        <w:rPr>
          <w:b/>
        </w:rPr>
        <w:t>1</w:t>
      </w:r>
      <w:r w:rsidRPr="001066D8">
        <w:rPr>
          <w:b/>
        </w:rPr>
        <w:t xml:space="preserve"> г</w:t>
      </w:r>
      <w:r w:rsidR="002A31B5" w:rsidRPr="001066D8">
        <w:rPr>
          <w:b/>
        </w:rPr>
        <w:t>.</w:t>
      </w:r>
    </w:p>
    <w:p w:rsidR="00F87659" w:rsidRDefault="00F87659" w:rsidP="001066D8">
      <w:pPr>
        <w:pStyle w:val="21"/>
        <w:tabs>
          <w:tab w:val="left" w:pos="2410"/>
        </w:tabs>
        <w:ind w:left="0" w:firstLine="0"/>
        <w:jc w:val="right"/>
        <w:rPr>
          <w:b/>
          <w:szCs w:val="24"/>
        </w:rPr>
      </w:pPr>
    </w:p>
    <w:p w:rsidR="00BA00E4" w:rsidRDefault="00BA00E4" w:rsidP="00BA00E4">
      <w:pPr>
        <w:pStyle w:val="1"/>
        <w:numPr>
          <w:ilvl w:val="0"/>
          <w:numId w:val="0"/>
        </w:numPr>
        <w:rPr>
          <w:lang w:val="ru-RU"/>
        </w:rPr>
      </w:pPr>
      <w:r>
        <w:rPr>
          <w:lang w:val="ru-RU"/>
        </w:rPr>
        <w:t>ОБРАЗЕЦ РАБОЧЕГО ОТЧЕТА</w:t>
      </w:r>
    </w:p>
    <w:p w:rsidR="002A2C0F" w:rsidRPr="002A2C0F" w:rsidRDefault="002A2C0F" w:rsidP="002A2C0F">
      <w:pPr>
        <w:rPr>
          <w:lang w:eastAsia="en-US"/>
        </w:rPr>
      </w:pPr>
    </w:p>
    <w:p w:rsidR="00BA00E4" w:rsidRDefault="009B76C1" w:rsidP="009B76C1">
      <w:pPr>
        <w:jc w:val="center"/>
        <w:rPr>
          <w:lang w:eastAsia="en-US"/>
        </w:rPr>
      </w:pPr>
      <w:r>
        <w:rPr>
          <w:lang w:eastAsia="en-US"/>
        </w:rPr>
        <w:t xml:space="preserve">Период с </w:t>
      </w:r>
      <w:r w:rsidR="00F874B4">
        <w:rPr>
          <w:lang w:eastAsia="en-US"/>
        </w:rPr>
        <w:t>_________</w:t>
      </w:r>
      <w:r>
        <w:rPr>
          <w:lang w:eastAsia="en-US"/>
        </w:rPr>
        <w:t xml:space="preserve"> по </w:t>
      </w:r>
      <w:r w:rsidR="00F874B4">
        <w:rPr>
          <w:lang w:eastAsia="en-US"/>
        </w:rPr>
        <w:t>__________</w:t>
      </w:r>
    </w:p>
    <w:p w:rsidR="009B76C1" w:rsidRPr="00BA00E4" w:rsidRDefault="009B76C1" w:rsidP="00BA00E4">
      <w:pPr>
        <w:rPr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6"/>
        <w:gridCol w:w="1156"/>
        <w:gridCol w:w="1156"/>
        <w:gridCol w:w="1256"/>
        <w:gridCol w:w="1404"/>
        <w:gridCol w:w="1198"/>
        <w:gridCol w:w="1634"/>
        <w:gridCol w:w="1459"/>
      </w:tblGrid>
      <w:tr w:rsidR="001D43D9" w:rsidTr="001D43D9">
        <w:tc>
          <w:tcPr>
            <w:tcW w:w="541" w:type="dxa"/>
          </w:tcPr>
          <w:p w:rsidR="001D43D9" w:rsidRDefault="001D43D9" w:rsidP="00BA00E4">
            <w:pPr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888" w:type="dxa"/>
          </w:tcPr>
          <w:p w:rsidR="001D43D9" w:rsidRDefault="001D43D9" w:rsidP="001D43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обращения</w:t>
            </w:r>
          </w:p>
        </w:tc>
        <w:tc>
          <w:tcPr>
            <w:tcW w:w="1089" w:type="dxa"/>
            <w:vAlign w:val="center"/>
          </w:tcPr>
          <w:p w:rsidR="001D43D9" w:rsidRDefault="001D43D9" w:rsidP="001D43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обращения</w:t>
            </w:r>
          </w:p>
        </w:tc>
        <w:tc>
          <w:tcPr>
            <w:tcW w:w="1418" w:type="dxa"/>
            <w:vAlign w:val="center"/>
          </w:tcPr>
          <w:p w:rsidR="001D43D9" w:rsidRDefault="001D43D9" w:rsidP="00E145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 обращения со стороны Заказчика</w:t>
            </w:r>
          </w:p>
        </w:tc>
        <w:tc>
          <w:tcPr>
            <w:tcW w:w="1939" w:type="dxa"/>
            <w:vAlign w:val="center"/>
          </w:tcPr>
          <w:p w:rsidR="001D43D9" w:rsidRDefault="001D43D9" w:rsidP="00E145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Описание проблемы со слов Заказчика</w:t>
            </w:r>
          </w:p>
        </w:tc>
        <w:tc>
          <w:tcPr>
            <w:tcW w:w="1431" w:type="dxa"/>
            <w:vAlign w:val="center"/>
          </w:tcPr>
          <w:p w:rsidR="001D43D9" w:rsidRDefault="001D43D9" w:rsidP="00E145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Описание решения</w:t>
            </w:r>
          </w:p>
        </w:tc>
        <w:tc>
          <w:tcPr>
            <w:tcW w:w="1797" w:type="dxa"/>
            <w:vAlign w:val="center"/>
          </w:tcPr>
          <w:p w:rsidR="001D43D9" w:rsidRDefault="001D43D9" w:rsidP="00E145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сотрудник Исполнителя</w:t>
            </w:r>
          </w:p>
        </w:tc>
        <w:tc>
          <w:tcPr>
            <w:tcW w:w="1602" w:type="dxa"/>
            <w:vAlign w:val="center"/>
          </w:tcPr>
          <w:p w:rsidR="001D43D9" w:rsidRDefault="001D43D9" w:rsidP="00E145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Фактические трудозатраты по Задаче</w:t>
            </w:r>
          </w:p>
        </w:tc>
      </w:tr>
      <w:tr w:rsidR="001D43D9" w:rsidTr="001D43D9">
        <w:tc>
          <w:tcPr>
            <w:tcW w:w="541" w:type="dxa"/>
            <w:vAlign w:val="center"/>
          </w:tcPr>
          <w:p w:rsidR="001D43D9" w:rsidRDefault="001D43D9" w:rsidP="007258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8" w:type="dxa"/>
          </w:tcPr>
          <w:p w:rsidR="001D43D9" w:rsidRDefault="00B63D4E" w:rsidP="00BA00E4">
            <w:pPr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169545</wp:posOffset>
                      </wp:positionV>
                      <wp:extent cx="4437380" cy="735965"/>
                      <wp:effectExtent l="0" t="0" r="0" b="0"/>
                      <wp:wrapNone/>
                      <wp:docPr id="1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-775322">
                                <a:off x="0" y="0"/>
                                <a:ext cx="4437380" cy="73596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7142D" w:rsidRDefault="00C7142D" w:rsidP="009C7958">
                                  <w:pPr>
                                    <w:pStyle w:val="aff1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63D4E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" o:spid="_x0000_s1026" type="#_x0000_t202" style="position:absolute;margin-left:40.1pt;margin-top:13.35pt;width:349.4pt;height:57.95pt;rotation:-846858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" filled="f" stroked="f">
                      <o:lock v:ext="edit" shapetype="t"/>
                      <v:textbox style="mso-fit-shape-to-text:t">
                        <w:txbxContent>
                          <w:p w:rsidR="00C7142D" w:rsidRDefault="00C7142D" w:rsidP="009C7958">
                            <w:pPr>
                              <w:pStyle w:val="aff1"/>
                              <w:spacing w:before="0" w:beforeAutospacing="0" w:after="0" w:afterAutospacing="0"/>
                              <w:jc w:val="center"/>
                            </w:pPr>
                            <w:r w:rsidRPr="00B63D4E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93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797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602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</w:tr>
      <w:tr w:rsidR="001D43D9" w:rsidTr="001D43D9">
        <w:tc>
          <w:tcPr>
            <w:tcW w:w="541" w:type="dxa"/>
            <w:vAlign w:val="center"/>
          </w:tcPr>
          <w:p w:rsidR="001D43D9" w:rsidRDefault="001D43D9" w:rsidP="007258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8" w:type="dxa"/>
          </w:tcPr>
          <w:p w:rsidR="001D43D9" w:rsidRDefault="001D43D9" w:rsidP="00BA00E4">
            <w:pPr>
              <w:rPr>
                <w:noProof/>
              </w:rPr>
            </w:pPr>
          </w:p>
        </w:tc>
        <w:tc>
          <w:tcPr>
            <w:tcW w:w="108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93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797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602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</w:tr>
      <w:tr w:rsidR="001D43D9" w:rsidTr="001D43D9">
        <w:tc>
          <w:tcPr>
            <w:tcW w:w="541" w:type="dxa"/>
            <w:vAlign w:val="center"/>
          </w:tcPr>
          <w:p w:rsidR="001D43D9" w:rsidRDefault="001D43D9" w:rsidP="007258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8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08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93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797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602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</w:tr>
      <w:tr w:rsidR="001D43D9" w:rsidTr="001D43D9">
        <w:tc>
          <w:tcPr>
            <w:tcW w:w="541" w:type="dxa"/>
            <w:vAlign w:val="center"/>
          </w:tcPr>
          <w:p w:rsidR="001D43D9" w:rsidRDefault="001D43D9" w:rsidP="007258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8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08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93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797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602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</w:tr>
      <w:tr w:rsidR="001D43D9" w:rsidTr="001D43D9">
        <w:tc>
          <w:tcPr>
            <w:tcW w:w="541" w:type="dxa"/>
            <w:vAlign w:val="center"/>
          </w:tcPr>
          <w:p w:rsidR="001D43D9" w:rsidRDefault="001D43D9" w:rsidP="007258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8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08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93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797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602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</w:tr>
      <w:tr w:rsidR="001D43D9" w:rsidTr="001D43D9">
        <w:tc>
          <w:tcPr>
            <w:tcW w:w="541" w:type="dxa"/>
            <w:vAlign w:val="center"/>
          </w:tcPr>
          <w:p w:rsidR="001D43D9" w:rsidRDefault="001D43D9" w:rsidP="007258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8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08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93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797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602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</w:tr>
      <w:tr w:rsidR="001D43D9" w:rsidTr="001D43D9">
        <w:tc>
          <w:tcPr>
            <w:tcW w:w="541" w:type="dxa"/>
            <w:vAlign w:val="center"/>
          </w:tcPr>
          <w:p w:rsidR="001D43D9" w:rsidRDefault="001D43D9" w:rsidP="007258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8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08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93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797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602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</w:tr>
      <w:tr w:rsidR="001D43D9" w:rsidTr="001D43D9">
        <w:tc>
          <w:tcPr>
            <w:tcW w:w="541" w:type="dxa"/>
            <w:vAlign w:val="center"/>
          </w:tcPr>
          <w:p w:rsidR="001D43D9" w:rsidRDefault="001D43D9" w:rsidP="007258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8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08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93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797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602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</w:tr>
      <w:tr w:rsidR="001D43D9" w:rsidTr="001D43D9">
        <w:tc>
          <w:tcPr>
            <w:tcW w:w="541" w:type="dxa"/>
            <w:vAlign w:val="center"/>
          </w:tcPr>
          <w:p w:rsidR="001D43D9" w:rsidRDefault="001D43D9" w:rsidP="007258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8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08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93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797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602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</w:tr>
      <w:tr w:rsidR="001D43D9" w:rsidTr="001D43D9">
        <w:tc>
          <w:tcPr>
            <w:tcW w:w="541" w:type="dxa"/>
            <w:vAlign w:val="center"/>
          </w:tcPr>
          <w:p w:rsidR="001D43D9" w:rsidRDefault="001D43D9" w:rsidP="007258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88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08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93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797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602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</w:tr>
      <w:tr w:rsidR="001D43D9" w:rsidTr="001D43D9">
        <w:tc>
          <w:tcPr>
            <w:tcW w:w="541" w:type="dxa"/>
            <w:vAlign w:val="center"/>
          </w:tcPr>
          <w:p w:rsidR="001D43D9" w:rsidRDefault="001D43D9" w:rsidP="007258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88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08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939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431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797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  <w:tc>
          <w:tcPr>
            <w:tcW w:w="1602" w:type="dxa"/>
          </w:tcPr>
          <w:p w:rsidR="001D43D9" w:rsidRDefault="001D43D9" w:rsidP="00BA00E4">
            <w:pPr>
              <w:rPr>
                <w:lang w:eastAsia="en-US"/>
              </w:rPr>
            </w:pPr>
          </w:p>
        </w:tc>
      </w:tr>
    </w:tbl>
    <w:p w:rsidR="00BA00E4" w:rsidRPr="00BA00E4" w:rsidRDefault="00BA00E4" w:rsidP="00BA00E4">
      <w:pPr>
        <w:rPr>
          <w:lang w:eastAsia="en-US"/>
        </w:rPr>
      </w:pPr>
    </w:p>
    <w:p w:rsidR="00F87659" w:rsidRDefault="00F87659" w:rsidP="00205957">
      <w:pPr>
        <w:pStyle w:val="a3"/>
        <w:numPr>
          <w:ilvl w:val="0"/>
          <w:numId w:val="0"/>
        </w:numPr>
      </w:pPr>
    </w:p>
    <w:p w:rsidR="007B0286" w:rsidRPr="001E73C4" w:rsidRDefault="007B0286" w:rsidP="007B0286">
      <w:pPr>
        <w:pStyle w:val="a3"/>
        <w:numPr>
          <w:ilvl w:val="0"/>
          <w:numId w:val="0"/>
        </w:numPr>
      </w:pPr>
    </w:p>
    <w:tbl>
      <w:tblPr>
        <w:tblpPr w:leftFromText="180" w:rightFromText="180" w:vertAnchor="text" w:horzAnchor="margin" w:tblpY="11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820"/>
      </w:tblGrid>
      <w:tr w:rsidR="007B0286" w:rsidRPr="001E73C4" w:rsidTr="007E1C1C">
        <w:tc>
          <w:tcPr>
            <w:tcW w:w="5315" w:type="dxa"/>
          </w:tcPr>
          <w:p w:rsidR="007B0286" w:rsidRPr="007B0286" w:rsidRDefault="007B0286" w:rsidP="007E1C1C">
            <w:pPr>
              <w:pStyle w:val="a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u-RU"/>
              </w:rPr>
              <w:t>От Заказчика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820" w:type="dxa"/>
          </w:tcPr>
          <w:p w:rsidR="007B0286" w:rsidRPr="007B0286" w:rsidRDefault="007B0286" w:rsidP="007E1C1C">
            <w:pPr>
              <w:pStyle w:val="ae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ru-RU"/>
              </w:rPr>
              <w:t>От Исполнителя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7B0286" w:rsidTr="007E1C1C">
        <w:tc>
          <w:tcPr>
            <w:tcW w:w="5315" w:type="dxa"/>
          </w:tcPr>
          <w:p w:rsidR="00DE4FB3" w:rsidRDefault="00A358F1" w:rsidP="00A358F1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358F1">
              <w:rPr>
                <w:sz w:val="24"/>
                <w:szCs w:val="24"/>
                <w:lang w:val="ru-RU"/>
              </w:rPr>
              <w:t>Начальник</w:t>
            </w:r>
          </w:p>
          <w:p w:rsidR="00A358F1" w:rsidRPr="00B8604F" w:rsidRDefault="00A358F1" w:rsidP="00A358F1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358F1">
              <w:rPr>
                <w:sz w:val="24"/>
                <w:szCs w:val="24"/>
                <w:lang w:val="ru-RU"/>
              </w:rPr>
              <w:t xml:space="preserve">Департамента ИТ инфраструктуры </w:t>
            </w:r>
          </w:p>
          <w:p w:rsidR="00A358F1" w:rsidRPr="001E73C4" w:rsidRDefault="00A358F1" w:rsidP="00A358F1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</w:p>
          <w:p w:rsidR="00A358F1" w:rsidRPr="001E73C4" w:rsidRDefault="00A358F1" w:rsidP="00A358F1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 xml:space="preserve">________________________   </w:t>
            </w:r>
            <w:proofErr w:type="spellStart"/>
            <w:r>
              <w:rPr>
                <w:szCs w:val="24"/>
                <w:lang w:val="ru-RU"/>
              </w:rPr>
              <w:t>С.П.Коваль</w:t>
            </w:r>
            <w:proofErr w:type="spellEnd"/>
          </w:p>
          <w:p w:rsidR="00A358F1" w:rsidRPr="001E73C4" w:rsidRDefault="00A358F1" w:rsidP="00A358F1">
            <w:pPr>
              <w:pStyle w:val="ae"/>
              <w:spacing w:after="0"/>
              <w:jc w:val="left"/>
              <w:rPr>
                <w:i/>
                <w:sz w:val="14"/>
                <w:szCs w:val="24"/>
                <w:lang w:val="ru-RU"/>
              </w:rPr>
            </w:pPr>
            <w:r w:rsidRPr="001E73C4">
              <w:rPr>
                <w:i/>
                <w:sz w:val="14"/>
                <w:szCs w:val="24"/>
                <w:lang w:val="ru-RU"/>
              </w:rPr>
              <w:t>(</w:t>
            </w:r>
            <w:proofErr w:type="gramStart"/>
            <w:r w:rsidRPr="001E73C4">
              <w:rPr>
                <w:i/>
                <w:sz w:val="14"/>
                <w:szCs w:val="24"/>
                <w:lang w:val="ru-RU"/>
              </w:rPr>
              <w:t xml:space="preserve">подпись)   </w:t>
            </w:r>
            <w:proofErr w:type="gramEnd"/>
            <w:r w:rsidRPr="001E73C4">
              <w:rPr>
                <w:i/>
                <w:sz w:val="14"/>
                <w:szCs w:val="24"/>
                <w:lang w:val="ru-RU"/>
              </w:rPr>
              <w:t xml:space="preserve">                                                                 (фамилия, инициалы)</w:t>
            </w:r>
          </w:p>
          <w:p w:rsidR="00A358F1" w:rsidRPr="001E73C4" w:rsidRDefault="00A358F1" w:rsidP="00A358F1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</w:p>
          <w:p w:rsidR="007B0286" w:rsidRPr="001E73C4" w:rsidRDefault="00A358F1" w:rsidP="007E1C1C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>М.П.</w:t>
            </w:r>
          </w:p>
        </w:tc>
        <w:tc>
          <w:tcPr>
            <w:tcW w:w="4820" w:type="dxa"/>
          </w:tcPr>
          <w:p w:rsidR="007B0286" w:rsidRPr="001E73C4" w:rsidRDefault="007B0286" w:rsidP="007E1C1C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  <w:p w:rsidR="007B0286" w:rsidRDefault="007B0286" w:rsidP="007E1C1C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  <w:p w:rsidR="00DE4FB3" w:rsidRDefault="00DE4FB3" w:rsidP="007E1C1C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</w:p>
          <w:p w:rsidR="006706B0" w:rsidRPr="001E73C4" w:rsidRDefault="007B0286" w:rsidP="006706B0">
            <w:pPr>
              <w:pStyle w:val="ae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 xml:space="preserve">________________________ </w:t>
            </w:r>
            <w:r w:rsidR="006706B0">
              <w:rPr>
                <w:szCs w:val="24"/>
                <w:lang w:val="ru-RU"/>
              </w:rPr>
              <w:t xml:space="preserve"> </w:t>
            </w:r>
            <w:r w:rsidR="00A04283">
              <w:rPr>
                <w:szCs w:val="24"/>
                <w:lang w:val="ru-RU"/>
              </w:rPr>
              <w:t xml:space="preserve">                        </w:t>
            </w:r>
          </w:p>
          <w:p w:rsidR="007B0286" w:rsidRPr="001E73C4" w:rsidRDefault="007B0286" w:rsidP="007E1C1C">
            <w:pPr>
              <w:pStyle w:val="ae"/>
              <w:spacing w:after="0"/>
              <w:jc w:val="left"/>
              <w:rPr>
                <w:i/>
                <w:sz w:val="14"/>
                <w:szCs w:val="24"/>
                <w:lang w:val="ru-RU"/>
              </w:rPr>
            </w:pPr>
            <w:r w:rsidRPr="001E73C4">
              <w:rPr>
                <w:i/>
                <w:sz w:val="14"/>
                <w:szCs w:val="24"/>
                <w:lang w:val="ru-RU"/>
              </w:rPr>
              <w:t>(</w:t>
            </w:r>
            <w:proofErr w:type="gramStart"/>
            <w:r w:rsidRPr="001E73C4">
              <w:rPr>
                <w:i/>
                <w:sz w:val="14"/>
                <w:szCs w:val="24"/>
                <w:lang w:val="ru-RU"/>
              </w:rPr>
              <w:t xml:space="preserve">подпись)   </w:t>
            </w:r>
            <w:proofErr w:type="gramEnd"/>
            <w:r w:rsidRPr="001E73C4">
              <w:rPr>
                <w:i/>
                <w:sz w:val="14"/>
                <w:szCs w:val="24"/>
                <w:lang w:val="ru-RU"/>
              </w:rPr>
              <w:t xml:space="preserve">                                                                 (фамилия, инициалы)</w:t>
            </w:r>
          </w:p>
          <w:p w:rsidR="007B0286" w:rsidRPr="001E73C4" w:rsidRDefault="007B0286" w:rsidP="007E1C1C">
            <w:pPr>
              <w:pStyle w:val="ae"/>
              <w:spacing w:after="0"/>
              <w:jc w:val="left"/>
              <w:rPr>
                <w:szCs w:val="24"/>
                <w:lang w:val="ru-RU"/>
              </w:rPr>
            </w:pPr>
          </w:p>
          <w:p w:rsidR="007B0286" w:rsidRDefault="007B0286" w:rsidP="007E1C1C">
            <w:pPr>
              <w:pStyle w:val="ae"/>
              <w:spacing w:after="0"/>
              <w:jc w:val="left"/>
              <w:rPr>
                <w:strike/>
                <w:szCs w:val="24"/>
                <w:lang w:val="ru-RU"/>
              </w:rPr>
            </w:pPr>
            <w:r w:rsidRPr="001E73C4">
              <w:rPr>
                <w:szCs w:val="24"/>
                <w:lang w:val="ru-RU"/>
              </w:rPr>
              <w:t>М.П.</w:t>
            </w:r>
          </w:p>
        </w:tc>
      </w:tr>
    </w:tbl>
    <w:p w:rsidR="007B0286" w:rsidRDefault="007B0286" w:rsidP="007B0286">
      <w:pPr>
        <w:ind w:firstLine="426"/>
      </w:pPr>
    </w:p>
    <w:p w:rsidR="002A2C0F" w:rsidRDefault="002A2C0F" w:rsidP="00543E31">
      <w:pPr>
        <w:pStyle w:val="21"/>
        <w:tabs>
          <w:tab w:val="clear" w:pos="1418"/>
        </w:tabs>
        <w:ind w:left="0" w:firstLine="426"/>
        <w:jc w:val="left"/>
      </w:pPr>
    </w:p>
    <w:sectPr w:rsidR="002A2C0F" w:rsidSect="00430C32">
      <w:pgSz w:w="11906" w:h="16838"/>
      <w:pgMar w:top="992" w:right="709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362" w:rsidRDefault="00CF2362" w:rsidP="00E05EDA">
      <w:r>
        <w:separator/>
      </w:r>
    </w:p>
  </w:endnote>
  <w:endnote w:type="continuationSeparator" w:id="0">
    <w:p w:rsidR="00CF2362" w:rsidRDefault="00CF2362" w:rsidP="00E0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42D" w:rsidRDefault="00C7142D" w:rsidP="00502C95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362" w:rsidRDefault="00CF2362" w:rsidP="00E05EDA">
      <w:r>
        <w:separator/>
      </w:r>
    </w:p>
  </w:footnote>
  <w:footnote w:type="continuationSeparator" w:id="0">
    <w:p w:rsidR="00CF2362" w:rsidRDefault="00CF2362" w:rsidP="00E0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501"/>
      <w:docPartObj>
        <w:docPartGallery w:val="Page Numbers (Top of Page)"/>
        <w:docPartUnique/>
      </w:docPartObj>
    </w:sdtPr>
    <w:sdtEndPr/>
    <w:sdtContent>
      <w:p w:rsidR="00C7142D" w:rsidRDefault="00C7142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142D" w:rsidRDefault="00C714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2DE4"/>
    <w:multiLevelType w:val="multilevel"/>
    <w:tmpl w:val="F788C2EC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cs="Times New Roman" w:hint="default"/>
      </w:rPr>
    </w:lvl>
    <w:lvl w:ilvl="1">
      <w:start w:val="1"/>
      <w:numFmt w:val="decimal"/>
      <w:isLgl/>
      <w:lvlText w:val="5.%2."/>
      <w:lvlJc w:val="left"/>
      <w:pPr>
        <w:tabs>
          <w:tab w:val="num" w:pos="1701"/>
        </w:tabs>
        <w:ind w:left="1701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" w15:restartNumberingAfterBreak="0">
    <w:nsid w:val="1DF44784"/>
    <w:multiLevelType w:val="hybridMultilevel"/>
    <w:tmpl w:val="307C8384"/>
    <w:lvl w:ilvl="0" w:tplc="E8F8EF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82934"/>
    <w:multiLevelType w:val="multilevel"/>
    <w:tmpl w:val="A2DC619A"/>
    <w:lvl w:ilvl="0">
      <w:start w:val="1"/>
      <w:numFmt w:val="decimal"/>
      <w:pStyle w:val="a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pStyle w:val="a0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567" w:hanging="567"/>
      </w:pPr>
      <w:rPr>
        <w:rFonts w:hint="default"/>
        <w:b/>
      </w:rPr>
    </w:lvl>
    <w:lvl w:ilvl="4">
      <w:start w:val="1"/>
      <w:numFmt w:val="decimal"/>
      <w:lvlText w:val="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9A079E9"/>
    <w:multiLevelType w:val="hybridMultilevel"/>
    <w:tmpl w:val="89F866FE"/>
    <w:lvl w:ilvl="0" w:tplc="2788D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F0778"/>
    <w:multiLevelType w:val="hybridMultilevel"/>
    <w:tmpl w:val="E64EE31A"/>
    <w:lvl w:ilvl="0" w:tplc="E4F06F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65661"/>
    <w:multiLevelType w:val="singleLevel"/>
    <w:tmpl w:val="E698EC92"/>
    <w:lvl w:ilvl="0">
      <w:start w:val="2"/>
      <w:numFmt w:val="decimal"/>
      <w:lvlText w:val="6.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D1F2EF4"/>
    <w:multiLevelType w:val="hybridMultilevel"/>
    <w:tmpl w:val="6810A202"/>
    <w:lvl w:ilvl="0" w:tplc="CDA0EB8C">
      <w:start w:val="1"/>
      <w:numFmt w:val="bullet"/>
      <w:pStyle w:val="a1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722ED"/>
    <w:multiLevelType w:val="hybridMultilevel"/>
    <w:tmpl w:val="47F2919A"/>
    <w:lvl w:ilvl="0" w:tplc="3530F55C">
      <w:start w:val="1"/>
      <w:numFmt w:val="bullet"/>
      <w:pStyle w:val="a2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9D45C1C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696A21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CF8F40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860CE42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BD666CC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D3E91D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8146D63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50FC3B0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BBD040A"/>
    <w:multiLevelType w:val="multilevel"/>
    <w:tmpl w:val="864E0618"/>
    <w:lvl w:ilvl="0">
      <w:start w:val="1"/>
      <w:numFmt w:val="decimal"/>
      <w:pStyle w:val="1"/>
      <w:lvlText w:val="%1."/>
      <w:lvlJc w:val="left"/>
      <w:pPr>
        <w:ind w:left="7023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a3"/>
      <w:isLgl/>
      <w:lvlText w:val="%1.%2."/>
      <w:lvlJc w:val="left"/>
      <w:pPr>
        <w:tabs>
          <w:tab w:val="num" w:pos="965"/>
        </w:tabs>
        <w:ind w:left="965" w:hanging="397"/>
      </w:pPr>
      <w:rPr>
        <w:rFonts w:ascii="Times New Roman" w:hAnsi="Times New Roman" w:hint="default"/>
        <w:b w:val="0"/>
        <w:i w:val="0"/>
        <w:color w:val="auto"/>
        <w:sz w:val="22"/>
        <w:szCs w:val="22"/>
        <w:u w:val="none"/>
        <w:lang w:val="en-US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ascii="Times New Roman" w:hAnsi="Times New Roman" w:hint="default"/>
        <w:b w:val="0"/>
        <w:i w:val="0"/>
        <w:color w:val="auto"/>
        <w:sz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2032"/>
        </w:tabs>
        <w:ind w:left="1672" w:firstLine="0"/>
      </w:pPr>
      <w:rPr>
        <w:rFonts w:ascii="Symbol" w:hAnsi="Symbol" w:hint="default"/>
        <w:b w:val="0"/>
        <w:i w:val="0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069"/>
        </w:tabs>
        <w:ind w:left="2069" w:hanging="107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2"/>
        </w:tabs>
        <w:ind w:left="20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72"/>
        </w:tabs>
        <w:ind w:left="20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2"/>
        </w:tabs>
        <w:ind w:left="24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32"/>
        </w:tabs>
        <w:ind w:left="2432" w:hanging="1440"/>
      </w:pPr>
      <w:rPr>
        <w:rFonts w:hint="default"/>
      </w:rPr>
    </w:lvl>
  </w:abstractNum>
  <w:abstractNum w:abstractNumId="9" w15:restartNumberingAfterBreak="0">
    <w:nsid w:val="6C677949"/>
    <w:multiLevelType w:val="hybridMultilevel"/>
    <w:tmpl w:val="7FCE9AF2"/>
    <w:lvl w:ilvl="0" w:tplc="2788DB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014C4B"/>
    <w:multiLevelType w:val="hybridMultilevel"/>
    <w:tmpl w:val="2884C45A"/>
    <w:lvl w:ilvl="0" w:tplc="2788DB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1424AD"/>
    <w:multiLevelType w:val="hybridMultilevel"/>
    <w:tmpl w:val="82FCA700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11"/>
  </w:num>
  <w:num w:numId="6">
    <w:abstractNumId w:val="10"/>
  </w:num>
  <w:num w:numId="7">
    <w:abstractNumId w:val="9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1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0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4"/>
  </w:num>
  <w:num w:numId="33">
    <w:abstractNumId w:val="3"/>
  </w:num>
  <w:num w:numId="34">
    <w:abstractNumId w:val="8"/>
  </w:num>
  <w:num w:numId="3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7"/>
    <w:rsid w:val="0000229E"/>
    <w:rsid w:val="000045FE"/>
    <w:rsid w:val="00004730"/>
    <w:rsid w:val="00005144"/>
    <w:rsid w:val="000076E9"/>
    <w:rsid w:val="0001103D"/>
    <w:rsid w:val="00017C3D"/>
    <w:rsid w:val="000241DB"/>
    <w:rsid w:val="0003121F"/>
    <w:rsid w:val="00031DF6"/>
    <w:rsid w:val="00034FB3"/>
    <w:rsid w:val="00047237"/>
    <w:rsid w:val="000519FF"/>
    <w:rsid w:val="0006328F"/>
    <w:rsid w:val="00081AEF"/>
    <w:rsid w:val="00086535"/>
    <w:rsid w:val="000871A2"/>
    <w:rsid w:val="00094ACB"/>
    <w:rsid w:val="0009707D"/>
    <w:rsid w:val="000B2E64"/>
    <w:rsid w:val="000B2ECD"/>
    <w:rsid w:val="000B555A"/>
    <w:rsid w:val="000C302E"/>
    <w:rsid w:val="000C6708"/>
    <w:rsid w:val="000C7071"/>
    <w:rsid w:val="000D404D"/>
    <w:rsid w:val="000E0F97"/>
    <w:rsid w:val="0010494B"/>
    <w:rsid w:val="001066D8"/>
    <w:rsid w:val="00106FFF"/>
    <w:rsid w:val="001174E3"/>
    <w:rsid w:val="00125033"/>
    <w:rsid w:val="00132E9E"/>
    <w:rsid w:val="00135C3F"/>
    <w:rsid w:val="001445DE"/>
    <w:rsid w:val="00151F12"/>
    <w:rsid w:val="00154F9B"/>
    <w:rsid w:val="0017608D"/>
    <w:rsid w:val="00183BF1"/>
    <w:rsid w:val="00186035"/>
    <w:rsid w:val="0018689A"/>
    <w:rsid w:val="001912F0"/>
    <w:rsid w:val="001A349E"/>
    <w:rsid w:val="001A4238"/>
    <w:rsid w:val="001A572F"/>
    <w:rsid w:val="001B435B"/>
    <w:rsid w:val="001B76F2"/>
    <w:rsid w:val="001B7D9C"/>
    <w:rsid w:val="001C1B4E"/>
    <w:rsid w:val="001C44D6"/>
    <w:rsid w:val="001C64D6"/>
    <w:rsid w:val="001D0CE5"/>
    <w:rsid w:val="001D2291"/>
    <w:rsid w:val="001D43D9"/>
    <w:rsid w:val="001D78A3"/>
    <w:rsid w:val="001D7DB7"/>
    <w:rsid w:val="001E00CA"/>
    <w:rsid w:val="001E73C4"/>
    <w:rsid w:val="001F301A"/>
    <w:rsid w:val="001F5E3A"/>
    <w:rsid w:val="001F6539"/>
    <w:rsid w:val="00204B3B"/>
    <w:rsid w:val="00205957"/>
    <w:rsid w:val="0021081F"/>
    <w:rsid w:val="00210B19"/>
    <w:rsid w:val="00211F42"/>
    <w:rsid w:val="00217D33"/>
    <w:rsid w:val="002201ED"/>
    <w:rsid w:val="002255CF"/>
    <w:rsid w:val="0022782A"/>
    <w:rsid w:val="0023126E"/>
    <w:rsid w:val="002316DD"/>
    <w:rsid w:val="00231D6B"/>
    <w:rsid w:val="00233176"/>
    <w:rsid w:val="002351B4"/>
    <w:rsid w:val="002369FF"/>
    <w:rsid w:val="002373BE"/>
    <w:rsid w:val="00240780"/>
    <w:rsid w:val="00241DC7"/>
    <w:rsid w:val="00246DE2"/>
    <w:rsid w:val="00250AFF"/>
    <w:rsid w:val="00256872"/>
    <w:rsid w:val="00256F93"/>
    <w:rsid w:val="0025742B"/>
    <w:rsid w:val="0026545C"/>
    <w:rsid w:val="0027283F"/>
    <w:rsid w:val="002733BA"/>
    <w:rsid w:val="00291BBA"/>
    <w:rsid w:val="00291E66"/>
    <w:rsid w:val="002947FF"/>
    <w:rsid w:val="002A2C0F"/>
    <w:rsid w:val="002A31B5"/>
    <w:rsid w:val="002B4986"/>
    <w:rsid w:val="002B79EB"/>
    <w:rsid w:val="002C1059"/>
    <w:rsid w:val="002C153D"/>
    <w:rsid w:val="002C46D6"/>
    <w:rsid w:val="002D190A"/>
    <w:rsid w:val="002D21A9"/>
    <w:rsid w:val="002D3CFB"/>
    <w:rsid w:val="002D6A20"/>
    <w:rsid w:val="002D6F23"/>
    <w:rsid w:val="002E0B74"/>
    <w:rsid w:val="002E51F9"/>
    <w:rsid w:val="002F3A41"/>
    <w:rsid w:val="002F6F6D"/>
    <w:rsid w:val="00305BB5"/>
    <w:rsid w:val="0031432F"/>
    <w:rsid w:val="00315599"/>
    <w:rsid w:val="0031682B"/>
    <w:rsid w:val="00316F53"/>
    <w:rsid w:val="00321770"/>
    <w:rsid w:val="00330EA4"/>
    <w:rsid w:val="003358BB"/>
    <w:rsid w:val="0034133C"/>
    <w:rsid w:val="00346376"/>
    <w:rsid w:val="00353048"/>
    <w:rsid w:val="003645D4"/>
    <w:rsid w:val="00364ACB"/>
    <w:rsid w:val="0037043E"/>
    <w:rsid w:val="00376EA1"/>
    <w:rsid w:val="00385E7F"/>
    <w:rsid w:val="003865F1"/>
    <w:rsid w:val="00387158"/>
    <w:rsid w:val="003876C6"/>
    <w:rsid w:val="0039310C"/>
    <w:rsid w:val="00394FC1"/>
    <w:rsid w:val="00396607"/>
    <w:rsid w:val="003A255A"/>
    <w:rsid w:val="003A5916"/>
    <w:rsid w:val="003B6CE2"/>
    <w:rsid w:val="003C46C9"/>
    <w:rsid w:val="003C58E7"/>
    <w:rsid w:val="003D62D0"/>
    <w:rsid w:val="003D635D"/>
    <w:rsid w:val="003E4682"/>
    <w:rsid w:val="003E56F6"/>
    <w:rsid w:val="00403846"/>
    <w:rsid w:val="00407EAC"/>
    <w:rsid w:val="00411BF7"/>
    <w:rsid w:val="00412BCC"/>
    <w:rsid w:val="00420C47"/>
    <w:rsid w:val="00420DA1"/>
    <w:rsid w:val="00425E0A"/>
    <w:rsid w:val="004272F5"/>
    <w:rsid w:val="00430C32"/>
    <w:rsid w:val="00430D98"/>
    <w:rsid w:val="00434827"/>
    <w:rsid w:val="00437379"/>
    <w:rsid w:val="00455AFE"/>
    <w:rsid w:val="0046494C"/>
    <w:rsid w:val="00467740"/>
    <w:rsid w:val="00471ADE"/>
    <w:rsid w:val="00473F56"/>
    <w:rsid w:val="00477011"/>
    <w:rsid w:val="00486E38"/>
    <w:rsid w:val="00494426"/>
    <w:rsid w:val="00494608"/>
    <w:rsid w:val="004B5161"/>
    <w:rsid w:val="004C12EC"/>
    <w:rsid w:val="004C4CE9"/>
    <w:rsid w:val="004D0379"/>
    <w:rsid w:val="004D7717"/>
    <w:rsid w:val="004E5748"/>
    <w:rsid w:val="004E6690"/>
    <w:rsid w:val="004F03B6"/>
    <w:rsid w:val="004F067F"/>
    <w:rsid w:val="004F5E2E"/>
    <w:rsid w:val="004F628E"/>
    <w:rsid w:val="00502C95"/>
    <w:rsid w:val="005054E0"/>
    <w:rsid w:val="00511448"/>
    <w:rsid w:val="005118AF"/>
    <w:rsid w:val="00511C58"/>
    <w:rsid w:val="00514F6B"/>
    <w:rsid w:val="00516C0D"/>
    <w:rsid w:val="00517AE8"/>
    <w:rsid w:val="005219CE"/>
    <w:rsid w:val="005228B8"/>
    <w:rsid w:val="005267A0"/>
    <w:rsid w:val="005372BC"/>
    <w:rsid w:val="005375DF"/>
    <w:rsid w:val="00543E31"/>
    <w:rsid w:val="00560CDE"/>
    <w:rsid w:val="005768BD"/>
    <w:rsid w:val="00581D15"/>
    <w:rsid w:val="005A067C"/>
    <w:rsid w:val="005A3854"/>
    <w:rsid w:val="005A5753"/>
    <w:rsid w:val="005B00D4"/>
    <w:rsid w:val="005C2F3F"/>
    <w:rsid w:val="005D3D16"/>
    <w:rsid w:val="005D687F"/>
    <w:rsid w:val="005D688E"/>
    <w:rsid w:val="005D7B83"/>
    <w:rsid w:val="005E690F"/>
    <w:rsid w:val="005F5148"/>
    <w:rsid w:val="0061246F"/>
    <w:rsid w:val="00613D24"/>
    <w:rsid w:val="006167B8"/>
    <w:rsid w:val="00621ECD"/>
    <w:rsid w:val="00621F9B"/>
    <w:rsid w:val="00622035"/>
    <w:rsid w:val="006263A7"/>
    <w:rsid w:val="00634E27"/>
    <w:rsid w:val="00635393"/>
    <w:rsid w:val="00644EFB"/>
    <w:rsid w:val="00651370"/>
    <w:rsid w:val="00656906"/>
    <w:rsid w:val="00657604"/>
    <w:rsid w:val="006604DB"/>
    <w:rsid w:val="00667D76"/>
    <w:rsid w:val="006706B0"/>
    <w:rsid w:val="0067138B"/>
    <w:rsid w:val="00685C7A"/>
    <w:rsid w:val="006864EB"/>
    <w:rsid w:val="00690CB9"/>
    <w:rsid w:val="006976B0"/>
    <w:rsid w:val="006A3002"/>
    <w:rsid w:val="006A6E2D"/>
    <w:rsid w:val="006B25B9"/>
    <w:rsid w:val="006B3CF4"/>
    <w:rsid w:val="006C38DC"/>
    <w:rsid w:val="006D33D0"/>
    <w:rsid w:val="006E1C6A"/>
    <w:rsid w:val="006F34B2"/>
    <w:rsid w:val="006F6A93"/>
    <w:rsid w:val="00700BB6"/>
    <w:rsid w:val="00703F3A"/>
    <w:rsid w:val="00704224"/>
    <w:rsid w:val="00725052"/>
    <w:rsid w:val="007258EC"/>
    <w:rsid w:val="007351D0"/>
    <w:rsid w:val="00737E16"/>
    <w:rsid w:val="0074139E"/>
    <w:rsid w:val="00744DA2"/>
    <w:rsid w:val="00746D21"/>
    <w:rsid w:val="00755E7B"/>
    <w:rsid w:val="00760B08"/>
    <w:rsid w:val="007651DF"/>
    <w:rsid w:val="00765301"/>
    <w:rsid w:val="007756B0"/>
    <w:rsid w:val="0077578F"/>
    <w:rsid w:val="00780BB8"/>
    <w:rsid w:val="007A188E"/>
    <w:rsid w:val="007B0286"/>
    <w:rsid w:val="007C5AE1"/>
    <w:rsid w:val="007E1C1C"/>
    <w:rsid w:val="007E2520"/>
    <w:rsid w:val="007E7AE8"/>
    <w:rsid w:val="00801992"/>
    <w:rsid w:val="0080220A"/>
    <w:rsid w:val="008050C5"/>
    <w:rsid w:val="00811CA7"/>
    <w:rsid w:val="00813C7A"/>
    <w:rsid w:val="00817C24"/>
    <w:rsid w:val="008222BA"/>
    <w:rsid w:val="008229A7"/>
    <w:rsid w:val="0082328B"/>
    <w:rsid w:val="00823F7F"/>
    <w:rsid w:val="00825F99"/>
    <w:rsid w:val="008267D7"/>
    <w:rsid w:val="00837910"/>
    <w:rsid w:val="00842B0E"/>
    <w:rsid w:val="00845337"/>
    <w:rsid w:val="0084614E"/>
    <w:rsid w:val="00856246"/>
    <w:rsid w:val="0085694B"/>
    <w:rsid w:val="00861E76"/>
    <w:rsid w:val="00871517"/>
    <w:rsid w:val="0088130A"/>
    <w:rsid w:val="008837EC"/>
    <w:rsid w:val="008A1CF0"/>
    <w:rsid w:val="008A6C91"/>
    <w:rsid w:val="008A7FB0"/>
    <w:rsid w:val="008B172B"/>
    <w:rsid w:val="008B63F9"/>
    <w:rsid w:val="008B6519"/>
    <w:rsid w:val="008C182D"/>
    <w:rsid w:val="008C524D"/>
    <w:rsid w:val="008E03FB"/>
    <w:rsid w:val="008E11C4"/>
    <w:rsid w:val="008E2A30"/>
    <w:rsid w:val="008E7B08"/>
    <w:rsid w:val="008F24B9"/>
    <w:rsid w:val="00902BC0"/>
    <w:rsid w:val="0090304E"/>
    <w:rsid w:val="0090675F"/>
    <w:rsid w:val="00906B08"/>
    <w:rsid w:val="009074A5"/>
    <w:rsid w:val="00911AD7"/>
    <w:rsid w:val="009165F1"/>
    <w:rsid w:val="0092192A"/>
    <w:rsid w:val="00921A85"/>
    <w:rsid w:val="00924B21"/>
    <w:rsid w:val="00926C41"/>
    <w:rsid w:val="00930678"/>
    <w:rsid w:val="0093148C"/>
    <w:rsid w:val="009339B1"/>
    <w:rsid w:val="00940105"/>
    <w:rsid w:val="00940E2A"/>
    <w:rsid w:val="00945067"/>
    <w:rsid w:val="009460B8"/>
    <w:rsid w:val="00952937"/>
    <w:rsid w:val="0095417E"/>
    <w:rsid w:val="00956FEC"/>
    <w:rsid w:val="00961949"/>
    <w:rsid w:val="00967A20"/>
    <w:rsid w:val="00970388"/>
    <w:rsid w:val="009739A8"/>
    <w:rsid w:val="00981C6B"/>
    <w:rsid w:val="00985124"/>
    <w:rsid w:val="0098650F"/>
    <w:rsid w:val="00986E84"/>
    <w:rsid w:val="009A2318"/>
    <w:rsid w:val="009A68E7"/>
    <w:rsid w:val="009A704D"/>
    <w:rsid w:val="009B456D"/>
    <w:rsid w:val="009B46DE"/>
    <w:rsid w:val="009B71C9"/>
    <w:rsid w:val="009B76C1"/>
    <w:rsid w:val="009C62EF"/>
    <w:rsid w:val="009C7958"/>
    <w:rsid w:val="009D08BC"/>
    <w:rsid w:val="009D2EAF"/>
    <w:rsid w:val="009E0033"/>
    <w:rsid w:val="009E543F"/>
    <w:rsid w:val="009F7B10"/>
    <w:rsid w:val="00A00DCC"/>
    <w:rsid w:val="00A01C9F"/>
    <w:rsid w:val="00A04283"/>
    <w:rsid w:val="00A0773A"/>
    <w:rsid w:val="00A11D23"/>
    <w:rsid w:val="00A12176"/>
    <w:rsid w:val="00A12E96"/>
    <w:rsid w:val="00A13E7D"/>
    <w:rsid w:val="00A24DC3"/>
    <w:rsid w:val="00A34883"/>
    <w:rsid w:val="00A3524C"/>
    <w:rsid w:val="00A358F1"/>
    <w:rsid w:val="00A43792"/>
    <w:rsid w:val="00A45C90"/>
    <w:rsid w:val="00A504DD"/>
    <w:rsid w:val="00A54077"/>
    <w:rsid w:val="00A54301"/>
    <w:rsid w:val="00A55C45"/>
    <w:rsid w:val="00A562C8"/>
    <w:rsid w:val="00A5724F"/>
    <w:rsid w:val="00A60C39"/>
    <w:rsid w:val="00A61F05"/>
    <w:rsid w:val="00A62562"/>
    <w:rsid w:val="00A62DBD"/>
    <w:rsid w:val="00A6525D"/>
    <w:rsid w:val="00A67A95"/>
    <w:rsid w:val="00A71465"/>
    <w:rsid w:val="00A7501D"/>
    <w:rsid w:val="00A8185E"/>
    <w:rsid w:val="00A91F65"/>
    <w:rsid w:val="00A942D8"/>
    <w:rsid w:val="00AA4D42"/>
    <w:rsid w:val="00AB5B91"/>
    <w:rsid w:val="00AD24D2"/>
    <w:rsid w:val="00AD7FBB"/>
    <w:rsid w:val="00AE0FB7"/>
    <w:rsid w:val="00AE3A6B"/>
    <w:rsid w:val="00AE6F44"/>
    <w:rsid w:val="00AF3F43"/>
    <w:rsid w:val="00AF4641"/>
    <w:rsid w:val="00B02012"/>
    <w:rsid w:val="00B060C5"/>
    <w:rsid w:val="00B075AB"/>
    <w:rsid w:val="00B1253C"/>
    <w:rsid w:val="00B13BDB"/>
    <w:rsid w:val="00B2312A"/>
    <w:rsid w:val="00B252A8"/>
    <w:rsid w:val="00B26BC6"/>
    <w:rsid w:val="00B31F4A"/>
    <w:rsid w:val="00B35572"/>
    <w:rsid w:val="00B367CF"/>
    <w:rsid w:val="00B43024"/>
    <w:rsid w:val="00B45A4E"/>
    <w:rsid w:val="00B46610"/>
    <w:rsid w:val="00B53845"/>
    <w:rsid w:val="00B61B98"/>
    <w:rsid w:val="00B63D4E"/>
    <w:rsid w:val="00B651FB"/>
    <w:rsid w:val="00B7108D"/>
    <w:rsid w:val="00B74EDA"/>
    <w:rsid w:val="00B751EE"/>
    <w:rsid w:val="00B803E8"/>
    <w:rsid w:val="00B80B6D"/>
    <w:rsid w:val="00B831F3"/>
    <w:rsid w:val="00B8534B"/>
    <w:rsid w:val="00B8604F"/>
    <w:rsid w:val="00B95E91"/>
    <w:rsid w:val="00BA00E4"/>
    <w:rsid w:val="00BA0324"/>
    <w:rsid w:val="00BA7B19"/>
    <w:rsid w:val="00BB1FE2"/>
    <w:rsid w:val="00BB4EBC"/>
    <w:rsid w:val="00BC1928"/>
    <w:rsid w:val="00BC2BC4"/>
    <w:rsid w:val="00BD2F1D"/>
    <w:rsid w:val="00BD34FC"/>
    <w:rsid w:val="00BD3B93"/>
    <w:rsid w:val="00BE09A2"/>
    <w:rsid w:val="00BE122C"/>
    <w:rsid w:val="00BE2247"/>
    <w:rsid w:val="00BE2476"/>
    <w:rsid w:val="00BE3277"/>
    <w:rsid w:val="00BE460A"/>
    <w:rsid w:val="00BE4D9E"/>
    <w:rsid w:val="00BE693A"/>
    <w:rsid w:val="00BF0629"/>
    <w:rsid w:val="00BF09B0"/>
    <w:rsid w:val="00BF3EC1"/>
    <w:rsid w:val="00C01069"/>
    <w:rsid w:val="00C01251"/>
    <w:rsid w:val="00C02B5A"/>
    <w:rsid w:val="00C05655"/>
    <w:rsid w:val="00C0732C"/>
    <w:rsid w:val="00C125C1"/>
    <w:rsid w:val="00C21169"/>
    <w:rsid w:val="00C244F1"/>
    <w:rsid w:val="00C27926"/>
    <w:rsid w:val="00C31FE0"/>
    <w:rsid w:val="00C4076A"/>
    <w:rsid w:val="00C41538"/>
    <w:rsid w:val="00C43B71"/>
    <w:rsid w:val="00C45A69"/>
    <w:rsid w:val="00C4666C"/>
    <w:rsid w:val="00C57DD3"/>
    <w:rsid w:val="00C61A9D"/>
    <w:rsid w:val="00C7142D"/>
    <w:rsid w:val="00C83359"/>
    <w:rsid w:val="00C90611"/>
    <w:rsid w:val="00C97F62"/>
    <w:rsid w:val="00CB0B7C"/>
    <w:rsid w:val="00CB7EAA"/>
    <w:rsid w:val="00CC0893"/>
    <w:rsid w:val="00CC099F"/>
    <w:rsid w:val="00CC427F"/>
    <w:rsid w:val="00CC537B"/>
    <w:rsid w:val="00CD2A19"/>
    <w:rsid w:val="00CE137A"/>
    <w:rsid w:val="00CF224B"/>
    <w:rsid w:val="00CF2362"/>
    <w:rsid w:val="00D045FC"/>
    <w:rsid w:val="00D05630"/>
    <w:rsid w:val="00D12D85"/>
    <w:rsid w:val="00D30CAC"/>
    <w:rsid w:val="00D3307E"/>
    <w:rsid w:val="00D335DD"/>
    <w:rsid w:val="00D37EDB"/>
    <w:rsid w:val="00D47095"/>
    <w:rsid w:val="00D53B2C"/>
    <w:rsid w:val="00D609DB"/>
    <w:rsid w:val="00D64085"/>
    <w:rsid w:val="00D6758F"/>
    <w:rsid w:val="00D75AF3"/>
    <w:rsid w:val="00D7766A"/>
    <w:rsid w:val="00D81C1D"/>
    <w:rsid w:val="00D86F32"/>
    <w:rsid w:val="00D8703B"/>
    <w:rsid w:val="00D91001"/>
    <w:rsid w:val="00D922A4"/>
    <w:rsid w:val="00D9257C"/>
    <w:rsid w:val="00D948DE"/>
    <w:rsid w:val="00D97F5D"/>
    <w:rsid w:val="00DA4808"/>
    <w:rsid w:val="00DB19CE"/>
    <w:rsid w:val="00DC2942"/>
    <w:rsid w:val="00DD3693"/>
    <w:rsid w:val="00DE27FF"/>
    <w:rsid w:val="00DE4FB3"/>
    <w:rsid w:val="00DE507C"/>
    <w:rsid w:val="00DF2AB4"/>
    <w:rsid w:val="00DF61D2"/>
    <w:rsid w:val="00E0254A"/>
    <w:rsid w:val="00E0276B"/>
    <w:rsid w:val="00E04D95"/>
    <w:rsid w:val="00E05EDA"/>
    <w:rsid w:val="00E10A52"/>
    <w:rsid w:val="00E145C6"/>
    <w:rsid w:val="00E20898"/>
    <w:rsid w:val="00E268E7"/>
    <w:rsid w:val="00E31CA8"/>
    <w:rsid w:val="00E32150"/>
    <w:rsid w:val="00E5212B"/>
    <w:rsid w:val="00E529C6"/>
    <w:rsid w:val="00E53C2B"/>
    <w:rsid w:val="00E54BAC"/>
    <w:rsid w:val="00E61445"/>
    <w:rsid w:val="00E63A65"/>
    <w:rsid w:val="00E7161D"/>
    <w:rsid w:val="00E750AC"/>
    <w:rsid w:val="00E77285"/>
    <w:rsid w:val="00E80705"/>
    <w:rsid w:val="00E80DA2"/>
    <w:rsid w:val="00E9077C"/>
    <w:rsid w:val="00E90F93"/>
    <w:rsid w:val="00E94774"/>
    <w:rsid w:val="00E97FD3"/>
    <w:rsid w:val="00EA2603"/>
    <w:rsid w:val="00EA5E28"/>
    <w:rsid w:val="00EA73CD"/>
    <w:rsid w:val="00EB2321"/>
    <w:rsid w:val="00EB60D4"/>
    <w:rsid w:val="00EB751A"/>
    <w:rsid w:val="00EC0F0F"/>
    <w:rsid w:val="00EC1B70"/>
    <w:rsid w:val="00EC454F"/>
    <w:rsid w:val="00ED6EB6"/>
    <w:rsid w:val="00EE0619"/>
    <w:rsid w:val="00EE555F"/>
    <w:rsid w:val="00EE762F"/>
    <w:rsid w:val="00EF1E37"/>
    <w:rsid w:val="00EF2A1F"/>
    <w:rsid w:val="00EF2BFD"/>
    <w:rsid w:val="00EF3C99"/>
    <w:rsid w:val="00EF6513"/>
    <w:rsid w:val="00EF6684"/>
    <w:rsid w:val="00EF6D18"/>
    <w:rsid w:val="00EF7FE5"/>
    <w:rsid w:val="00F016DC"/>
    <w:rsid w:val="00F033E1"/>
    <w:rsid w:val="00F06667"/>
    <w:rsid w:val="00F178E2"/>
    <w:rsid w:val="00F17AAA"/>
    <w:rsid w:val="00F23AAB"/>
    <w:rsid w:val="00F24553"/>
    <w:rsid w:val="00F26A86"/>
    <w:rsid w:val="00F303F4"/>
    <w:rsid w:val="00F30C20"/>
    <w:rsid w:val="00F3110F"/>
    <w:rsid w:val="00F315C5"/>
    <w:rsid w:val="00F31E5E"/>
    <w:rsid w:val="00F40ACB"/>
    <w:rsid w:val="00F43542"/>
    <w:rsid w:val="00F65342"/>
    <w:rsid w:val="00F72333"/>
    <w:rsid w:val="00F72F98"/>
    <w:rsid w:val="00F76749"/>
    <w:rsid w:val="00F77032"/>
    <w:rsid w:val="00F80F92"/>
    <w:rsid w:val="00F820F9"/>
    <w:rsid w:val="00F82168"/>
    <w:rsid w:val="00F84A6D"/>
    <w:rsid w:val="00F8621F"/>
    <w:rsid w:val="00F874B4"/>
    <w:rsid w:val="00F87659"/>
    <w:rsid w:val="00F90493"/>
    <w:rsid w:val="00F914AA"/>
    <w:rsid w:val="00F92BA5"/>
    <w:rsid w:val="00F94413"/>
    <w:rsid w:val="00F96950"/>
    <w:rsid w:val="00F97510"/>
    <w:rsid w:val="00FB2941"/>
    <w:rsid w:val="00FB3719"/>
    <w:rsid w:val="00FB4D69"/>
    <w:rsid w:val="00FC12D8"/>
    <w:rsid w:val="00FC3B78"/>
    <w:rsid w:val="00FC6A9D"/>
    <w:rsid w:val="00FD1B24"/>
    <w:rsid w:val="00FD29D9"/>
    <w:rsid w:val="00FD4C64"/>
    <w:rsid w:val="00FD5F40"/>
    <w:rsid w:val="00FE5A85"/>
    <w:rsid w:val="00FE663E"/>
    <w:rsid w:val="00FE7FC6"/>
    <w:rsid w:val="00FF16BA"/>
    <w:rsid w:val="00FF1A79"/>
    <w:rsid w:val="00FF5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A4884-E811-4E3F-B04E-02D196E1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4">
    <w:name w:val="Normal"/>
    <w:qFormat/>
    <w:rsid w:val="00837910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aliases w:val="1,H1"/>
    <w:basedOn w:val="a4"/>
    <w:next w:val="a4"/>
    <w:link w:val="10"/>
    <w:uiPriority w:val="9"/>
    <w:qFormat/>
    <w:rsid w:val="0031682B"/>
    <w:pPr>
      <w:keepNext/>
      <w:numPr>
        <w:numId w:val="2"/>
      </w:numPr>
      <w:spacing w:before="240" w:line="240" w:lineRule="atLeast"/>
      <w:jc w:val="center"/>
      <w:outlineLvl w:val="0"/>
    </w:pPr>
    <w:rPr>
      <w:b/>
      <w:bCs/>
      <w:lang w:val="en-US" w:eastAsia="en-US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DF2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"/>
    <w:basedOn w:val="a5"/>
    <w:link w:val="1"/>
    <w:uiPriority w:val="9"/>
    <w:rsid w:val="0031682B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customStyle="1" w:styleId="a3">
    <w:name w:val="Приложение.Список"/>
    <w:basedOn w:val="a4"/>
    <w:rsid w:val="00945067"/>
    <w:pPr>
      <w:numPr>
        <w:ilvl w:val="1"/>
        <w:numId w:val="2"/>
      </w:numPr>
      <w:jc w:val="both"/>
    </w:pPr>
    <w:rPr>
      <w:color w:val="000000"/>
      <w:szCs w:val="22"/>
    </w:rPr>
  </w:style>
  <w:style w:type="paragraph" w:styleId="a8">
    <w:name w:val="header"/>
    <w:basedOn w:val="a4"/>
    <w:link w:val="a9"/>
    <w:uiPriority w:val="99"/>
    <w:rsid w:val="00C90611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9">
    <w:name w:val="Верхний колонтитул Знак"/>
    <w:basedOn w:val="a5"/>
    <w:link w:val="a8"/>
    <w:uiPriority w:val="99"/>
    <w:rsid w:val="00C906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">
    <w:name w:val="Subtitle"/>
    <w:basedOn w:val="a4"/>
    <w:link w:val="aa"/>
    <w:qFormat/>
    <w:rsid w:val="00C90611"/>
    <w:pPr>
      <w:numPr>
        <w:numId w:val="3"/>
      </w:numPr>
      <w:spacing w:after="60"/>
      <w:jc w:val="center"/>
      <w:outlineLvl w:val="1"/>
    </w:pPr>
    <w:rPr>
      <w:rFonts w:ascii="Arial" w:hAnsi="Arial"/>
    </w:rPr>
  </w:style>
  <w:style w:type="character" w:customStyle="1" w:styleId="aa">
    <w:name w:val="Подзаголовок Знак"/>
    <w:basedOn w:val="a5"/>
    <w:link w:val="a"/>
    <w:rsid w:val="00C90611"/>
    <w:rPr>
      <w:rFonts w:ascii="Arial" w:eastAsia="Times New Roman" w:hAnsi="Arial" w:cs="Times New Roman"/>
      <w:szCs w:val="24"/>
      <w:lang w:eastAsia="ru-RU"/>
    </w:rPr>
  </w:style>
  <w:style w:type="paragraph" w:customStyle="1" w:styleId="a0">
    <w:name w:val="Договор.Пункт"/>
    <w:basedOn w:val="a4"/>
    <w:link w:val="ab"/>
    <w:rsid w:val="00C90611"/>
    <w:pPr>
      <w:keepLines/>
      <w:numPr>
        <w:ilvl w:val="1"/>
        <w:numId w:val="3"/>
      </w:numPr>
      <w:spacing w:before="80" w:after="20" w:line="240" w:lineRule="atLeast"/>
      <w:jc w:val="both"/>
    </w:pPr>
    <w:rPr>
      <w:color w:val="000000"/>
      <w:lang w:eastAsia="en-US"/>
    </w:rPr>
  </w:style>
  <w:style w:type="paragraph" w:styleId="a2">
    <w:name w:val="List"/>
    <w:basedOn w:val="a4"/>
    <w:rsid w:val="00C90611"/>
    <w:pPr>
      <w:numPr>
        <w:numId w:val="4"/>
      </w:numPr>
    </w:pPr>
  </w:style>
  <w:style w:type="character" w:customStyle="1" w:styleId="ab">
    <w:name w:val="Договор.Пункт Знак"/>
    <w:link w:val="a0"/>
    <w:rsid w:val="00C90611"/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a1">
    <w:name w:val="Договор.Подзаголовок"/>
    <w:basedOn w:val="a"/>
    <w:link w:val="ac"/>
    <w:rsid w:val="00801992"/>
    <w:pPr>
      <w:numPr>
        <w:numId w:val="1"/>
      </w:numPr>
      <w:spacing w:before="240" w:after="100"/>
      <w:jc w:val="both"/>
    </w:pPr>
    <w:rPr>
      <w:rFonts w:cs="Arial"/>
      <w:b/>
      <w:bCs/>
      <w:caps/>
      <w:szCs w:val="22"/>
      <w:lang w:eastAsia="en-US"/>
    </w:rPr>
  </w:style>
  <w:style w:type="character" w:customStyle="1" w:styleId="ac">
    <w:name w:val="Договор.Подзаголовок Знак"/>
    <w:link w:val="a1"/>
    <w:rsid w:val="00801992"/>
    <w:rPr>
      <w:rFonts w:ascii="Arial" w:eastAsia="Times New Roman" w:hAnsi="Arial" w:cs="Arial"/>
      <w:b/>
      <w:bCs/>
      <w:caps/>
    </w:rPr>
  </w:style>
  <w:style w:type="table" w:styleId="ad">
    <w:name w:val="Table Grid"/>
    <w:basedOn w:val="a6"/>
    <w:uiPriority w:val="59"/>
    <w:rsid w:val="00205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4"/>
    <w:link w:val="af"/>
    <w:rsid w:val="003C58E7"/>
    <w:pPr>
      <w:spacing w:after="120"/>
      <w:jc w:val="both"/>
    </w:pPr>
    <w:rPr>
      <w:szCs w:val="20"/>
      <w:lang w:val="en-GB"/>
    </w:rPr>
  </w:style>
  <w:style w:type="character" w:customStyle="1" w:styleId="af">
    <w:name w:val="Основной текст Знак"/>
    <w:basedOn w:val="a5"/>
    <w:link w:val="ae"/>
    <w:rsid w:val="003C58E7"/>
    <w:rPr>
      <w:rFonts w:ascii="Times New Roman" w:eastAsia="Times New Roman" w:hAnsi="Times New Roman" w:cs="Times New Roman"/>
      <w:szCs w:val="20"/>
      <w:lang w:val="en-GB" w:eastAsia="ru-RU"/>
    </w:rPr>
  </w:style>
  <w:style w:type="paragraph" w:customStyle="1" w:styleId="21">
    <w:name w:val="Пункт2"/>
    <w:basedOn w:val="a4"/>
    <w:rsid w:val="00940105"/>
    <w:pPr>
      <w:tabs>
        <w:tab w:val="left" w:pos="1418"/>
      </w:tabs>
      <w:ind w:left="1418" w:hanging="851"/>
      <w:jc w:val="both"/>
    </w:pPr>
    <w:rPr>
      <w:rFonts w:eastAsia="MS Mincho" w:cs="Courier New"/>
      <w:szCs w:val="20"/>
    </w:rPr>
  </w:style>
  <w:style w:type="paragraph" w:styleId="af0">
    <w:name w:val="No Spacing"/>
    <w:uiPriority w:val="1"/>
    <w:qFormat/>
    <w:rsid w:val="001066D8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Hyperlink"/>
    <w:basedOn w:val="a5"/>
    <w:uiPriority w:val="99"/>
    <w:unhideWhenUsed/>
    <w:rsid w:val="00D3307E"/>
    <w:rPr>
      <w:color w:val="0000FF" w:themeColor="hyperlink"/>
      <w:u w:val="single"/>
    </w:rPr>
  </w:style>
  <w:style w:type="paragraph" w:styleId="af2">
    <w:name w:val="Title"/>
    <w:basedOn w:val="a4"/>
    <w:link w:val="af3"/>
    <w:qFormat/>
    <w:rsid w:val="00031DF6"/>
    <w:pPr>
      <w:jc w:val="both"/>
    </w:pPr>
    <w:rPr>
      <w:b/>
      <w:bCs/>
      <w:caps/>
      <w:kern w:val="28"/>
      <w:sz w:val="24"/>
    </w:rPr>
  </w:style>
  <w:style w:type="character" w:customStyle="1" w:styleId="af3">
    <w:name w:val="Заголовок Знак"/>
    <w:basedOn w:val="a5"/>
    <w:link w:val="af2"/>
    <w:rsid w:val="00031DF6"/>
    <w:rPr>
      <w:rFonts w:ascii="Times New Roman" w:eastAsia="Times New Roman" w:hAnsi="Times New Roman" w:cs="Times New Roman"/>
      <w:b/>
      <w:bCs/>
      <w:caps/>
      <w:kern w:val="28"/>
      <w:sz w:val="24"/>
      <w:szCs w:val="24"/>
      <w:lang w:eastAsia="ru-RU"/>
    </w:rPr>
  </w:style>
  <w:style w:type="table" w:customStyle="1" w:styleId="TableStyle0">
    <w:name w:val="TableStyle0"/>
    <w:rsid w:val="006E1C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4"/>
    <w:uiPriority w:val="34"/>
    <w:qFormat/>
    <w:rsid w:val="00C61A9D"/>
    <w:pPr>
      <w:ind w:left="720"/>
      <w:contextualSpacing/>
    </w:pPr>
    <w:rPr>
      <w:sz w:val="24"/>
    </w:rPr>
  </w:style>
  <w:style w:type="paragraph" w:customStyle="1" w:styleId="11">
    <w:name w:val="Пункт1"/>
    <w:basedOn w:val="af5"/>
    <w:uiPriority w:val="99"/>
    <w:rsid w:val="004C4CE9"/>
    <w:pPr>
      <w:tabs>
        <w:tab w:val="left" w:pos="567"/>
      </w:tabs>
      <w:ind w:left="567" w:hanging="567"/>
      <w:jc w:val="both"/>
    </w:pPr>
    <w:rPr>
      <w:rFonts w:ascii="Times New Roman" w:eastAsia="MS Mincho" w:hAnsi="Times New Roman"/>
      <w:sz w:val="24"/>
      <w:szCs w:val="20"/>
    </w:rPr>
  </w:style>
  <w:style w:type="paragraph" w:styleId="af5">
    <w:name w:val="Plain Text"/>
    <w:basedOn w:val="a4"/>
    <w:link w:val="af6"/>
    <w:uiPriority w:val="99"/>
    <w:semiHidden/>
    <w:unhideWhenUsed/>
    <w:rsid w:val="004C4CE9"/>
    <w:rPr>
      <w:rFonts w:ascii="Consolas" w:hAnsi="Consolas"/>
      <w:sz w:val="21"/>
      <w:szCs w:val="21"/>
    </w:rPr>
  </w:style>
  <w:style w:type="character" w:customStyle="1" w:styleId="af6">
    <w:name w:val="Текст Знак"/>
    <w:basedOn w:val="a5"/>
    <w:link w:val="af5"/>
    <w:uiPriority w:val="99"/>
    <w:semiHidden/>
    <w:rsid w:val="004C4CE9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7">
    <w:name w:val="Balloon Text"/>
    <w:basedOn w:val="a4"/>
    <w:link w:val="af8"/>
    <w:uiPriority w:val="99"/>
    <w:semiHidden/>
    <w:unhideWhenUsed/>
    <w:rsid w:val="00B8604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5"/>
    <w:link w:val="af7"/>
    <w:uiPriority w:val="99"/>
    <w:semiHidden/>
    <w:rsid w:val="00B8604F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annotation reference"/>
    <w:basedOn w:val="a5"/>
    <w:uiPriority w:val="99"/>
    <w:semiHidden/>
    <w:unhideWhenUsed/>
    <w:rsid w:val="00911AD7"/>
    <w:rPr>
      <w:sz w:val="16"/>
      <w:szCs w:val="16"/>
    </w:rPr>
  </w:style>
  <w:style w:type="paragraph" w:styleId="afa">
    <w:name w:val="annotation text"/>
    <w:basedOn w:val="a4"/>
    <w:link w:val="afb"/>
    <w:uiPriority w:val="99"/>
    <w:unhideWhenUsed/>
    <w:rsid w:val="00911AD7"/>
    <w:rPr>
      <w:sz w:val="20"/>
      <w:szCs w:val="20"/>
    </w:rPr>
  </w:style>
  <w:style w:type="character" w:customStyle="1" w:styleId="afb">
    <w:name w:val="Текст примечания Знак"/>
    <w:basedOn w:val="a5"/>
    <w:link w:val="afa"/>
    <w:uiPriority w:val="99"/>
    <w:rsid w:val="00911A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unhideWhenUsed/>
    <w:rsid w:val="00911AD7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911A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footer"/>
    <w:basedOn w:val="a4"/>
    <w:link w:val="aff"/>
    <w:uiPriority w:val="99"/>
    <w:unhideWhenUsed/>
    <w:rsid w:val="00E05ED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5"/>
    <w:link w:val="afe"/>
    <w:uiPriority w:val="99"/>
    <w:rsid w:val="00E05EDA"/>
    <w:rPr>
      <w:rFonts w:ascii="Times New Roman" w:eastAsia="Times New Roman" w:hAnsi="Times New Roman" w:cs="Times New Roman"/>
      <w:szCs w:val="24"/>
      <w:lang w:eastAsia="ru-RU"/>
    </w:rPr>
  </w:style>
  <w:style w:type="paragraph" w:styleId="aff0">
    <w:name w:val="Revision"/>
    <w:hidden/>
    <w:uiPriority w:val="99"/>
    <w:semiHidden/>
    <w:rsid w:val="00765301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f1">
    <w:name w:val="Normal (Web)"/>
    <w:basedOn w:val="a4"/>
    <w:uiPriority w:val="99"/>
    <w:semiHidden/>
    <w:unhideWhenUsed/>
    <w:rsid w:val="009C7958"/>
    <w:pPr>
      <w:spacing w:before="100" w:beforeAutospacing="1" w:after="100" w:afterAutospacing="1"/>
    </w:pPr>
    <w:rPr>
      <w:rFonts w:eastAsiaTheme="minorEastAsia"/>
      <w:sz w:val="24"/>
    </w:rPr>
  </w:style>
  <w:style w:type="character" w:customStyle="1" w:styleId="3">
    <w:name w:val="Основной текст (3)"/>
    <w:basedOn w:val="a5"/>
    <w:rsid w:val="002B49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Заголовок 2 Знак"/>
    <w:basedOn w:val="a5"/>
    <w:link w:val="2"/>
    <w:uiPriority w:val="9"/>
    <w:semiHidden/>
    <w:rsid w:val="00DF2A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Bodytext">
    <w:name w:val="Body text_"/>
    <w:basedOn w:val="a5"/>
    <w:link w:val="12"/>
    <w:rsid w:val="00746D21"/>
    <w:rPr>
      <w:sz w:val="30"/>
      <w:szCs w:val="27"/>
      <w:shd w:val="clear" w:color="auto" w:fill="FFFFFF"/>
    </w:rPr>
  </w:style>
  <w:style w:type="paragraph" w:customStyle="1" w:styleId="12">
    <w:name w:val="Основной текст1"/>
    <w:basedOn w:val="a4"/>
    <w:next w:val="a4"/>
    <w:link w:val="Bodytext"/>
    <w:rsid w:val="00746D21"/>
    <w:pPr>
      <w:shd w:val="clear" w:color="auto" w:fill="FFFFFF"/>
      <w:jc w:val="both"/>
    </w:pPr>
    <w:rPr>
      <w:rFonts w:asciiTheme="minorHAnsi" w:eastAsiaTheme="minorHAnsi" w:hAnsiTheme="minorHAnsi" w:cstheme="minorBidi"/>
      <w:sz w:val="30"/>
      <w:szCs w:val="27"/>
      <w:lang w:eastAsia="en-US"/>
    </w:rPr>
  </w:style>
  <w:style w:type="character" w:styleId="aff2">
    <w:name w:val="Unresolved Mention"/>
    <w:basedOn w:val="a5"/>
    <w:uiPriority w:val="99"/>
    <w:semiHidden/>
    <w:unhideWhenUsed/>
    <w:rsid w:val="00EF6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eement@bisc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0F7F1-E441-4830-9858-765FA4A1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12</Pages>
  <Words>4274</Words>
  <Characters>24362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Schneider Electric</Company>
  <LinksUpToDate>false</LinksUpToDate>
  <CharactersWithSpaces>28579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Хромова Эльвира Евгеньевна</cp:lastModifiedBy>
  <cp:revision>20</cp:revision>
  <cp:lastPrinted>2015-07-21T07:26:00Z</cp:lastPrinted>
  <dcterms:created xsi:type="dcterms:W3CDTF">2021-04-07T11:51:00Z</dcterms:created>
  <dcterms:modified xsi:type="dcterms:W3CDTF">2021-10-25T13:15:00Z</dcterms:modified>
</cp:coreProperties>
</file>