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93FE" w14:textId="2F5568A9" w:rsidR="009132B6" w:rsidRPr="005E1F62" w:rsidRDefault="009132B6" w:rsidP="003D7A30">
      <w:pPr>
        <w:widowControl w:val="0"/>
        <w:tabs>
          <w:tab w:val="left" w:pos="9990"/>
        </w:tabs>
        <w:spacing w:line="240" w:lineRule="exact"/>
        <w:jc w:val="center"/>
        <w:rPr>
          <w:b/>
          <w:bCs/>
          <w:smallCaps/>
          <w:sz w:val="24"/>
          <w:szCs w:val="24"/>
        </w:rPr>
      </w:pPr>
      <w:r w:rsidRPr="005E1F62">
        <w:rPr>
          <w:b/>
          <w:bCs/>
          <w:sz w:val="24"/>
          <w:szCs w:val="24"/>
        </w:rPr>
        <w:t>Д</w:t>
      </w:r>
      <w:r w:rsidRPr="005E1F62">
        <w:rPr>
          <w:b/>
          <w:bCs/>
          <w:caps/>
          <w:sz w:val="24"/>
          <w:szCs w:val="24"/>
        </w:rPr>
        <w:t>оговор № ____________</w:t>
      </w:r>
    </w:p>
    <w:p w14:paraId="7F926377" w14:textId="77777777" w:rsidR="009132B6" w:rsidRPr="005E1F62" w:rsidRDefault="009132B6" w:rsidP="00D420FE">
      <w:pPr>
        <w:pStyle w:val="31"/>
        <w:spacing w:after="0" w:line="240" w:lineRule="exact"/>
        <w:rPr>
          <w:b/>
          <w:bCs/>
          <w:sz w:val="24"/>
          <w:szCs w:val="24"/>
        </w:rPr>
      </w:pPr>
      <w:r w:rsidRPr="005E1F62">
        <w:rPr>
          <w:bCs/>
          <w:sz w:val="24"/>
          <w:szCs w:val="24"/>
        </w:rPr>
        <w:t>г. Минск</w:t>
      </w:r>
      <w:r w:rsidRPr="005E1F62">
        <w:rPr>
          <w:bCs/>
          <w:sz w:val="24"/>
          <w:szCs w:val="24"/>
        </w:rPr>
        <w:tab/>
      </w:r>
      <w:r w:rsidRPr="005E1F62">
        <w:rPr>
          <w:bCs/>
          <w:sz w:val="24"/>
          <w:szCs w:val="24"/>
        </w:rPr>
        <w:tab/>
      </w:r>
      <w:r w:rsidRPr="005E1F62">
        <w:rPr>
          <w:bCs/>
          <w:sz w:val="24"/>
          <w:szCs w:val="24"/>
        </w:rPr>
        <w:tab/>
      </w:r>
      <w:r w:rsidRPr="005E1F62">
        <w:rPr>
          <w:bCs/>
          <w:sz w:val="24"/>
          <w:szCs w:val="24"/>
        </w:rPr>
        <w:tab/>
      </w:r>
      <w:r w:rsidRPr="005E1F62">
        <w:rPr>
          <w:bCs/>
          <w:sz w:val="24"/>
          <w:szCs w:val="24"/>
        </w:rPr>
        <w:tab/>
      </w:r>
      <w:r w:rsidRPr="005E1F62">
        <w:rPr>
          <w:bCs/>
          <w:sz w:val="24"/>
          <w:szCs w:val="24"/>
        </w:rPr>
        <w:tab/>
      </w:r>
      <w:r w:rsidRPr="005E1F62">
        <w:rPr>
          <w:bCs/>
          <w:sz w:val="24"/>
          <w:szCs w:val="24"/>
        </w:rPr>
        <w:tab/>
      </w:r>
      <w:r w:rsidRPr="005E1F62">
        <w:rPr>
          <w:bCs/>
          <w:sz w:val="24"/>
          <w:szCs w:val="24"/>
        </w:rPr>
        <w:tab/>
        <w:t>«__</w:t>
      </w:r>
      <w:proofErr w:type="gramStart"/>
      <w:r w:rsidRPr="005E1F62">
        <w:rPr>
          <w:bCs/>
          <w:sz w:val="24"/>
          <w:szCs w:val="24"/>
        </w:rPr>
        <w:t>_»_</w:t>
      </w:r>
      <w:proofErr w:type="gramEnd"/>
      <w:r w:rsidRPr="005E1F62">
        <w:rPr>
          <w:bCs/>
          <w:sz w:val="24"/>
          <w:szCs w:val="24"/>
        </w:rPr>
        <w:t>____________ 20</w:t>
      </w:r>
      <w:r w:rsidR="00C80093">
        <w:rPr>
          <w:bCs/>
          <w:sz w:val="24"/>
          <w:szCs w:val="24"/>
        </w:rPr>
        <w:t>2</w:t>
      </w:r>
      <w:r w:rsidRPr="005E1F62">
        <w:rPr>
          <w:bCs/>
          <w:sz w:val="24"/>
          <w:szCs w:val="24"/>
        </w:rPr>
        <w:t>__ г.</w:t>
      </w:r>
    </w:p>
    <w:p w14:paraId="2DFED786" w14:textId="77777777" w:rsidR="009132B6" w:rsidRPr="005E1F62" w:rsidRDefault="009132B6" w:rsidP="00D420FE">
      <w:pPr>
        <w:widowControl w:val="0"/>
        <w:spacing w:line="240" w:lineRule="exact"/>
        <w:rPr>
          <w:sz w:val="24"/>
          <w:szCs w:val="24"/>
        </w:rPr>
      </w:pPr>
    </w:p>
    <w:p w14:paraId="249EFCEF" w14:textId="6EB869DF" w:rsidR="009132B6" w:rsidRDefault="00ED10A1" w:rsidP="0032242D">
      <w:pPr>
        <w:pStyle w:val="ad"/>
        <w:widowControl w:val="0"/>
        <w:tabs>
          <w:tab w:val="left" w:pos="9990"/>
        </w:tabs>
        <w:spacing w:after="0" w:line="240" w:lineRule="exact"/>
        <w:ind w:left="0" w:firstLine="709"/>
        <w:rPr>
          <w:sz w:val="24"/>
          <w:szCs w:val="24"/>
        </w:rPr>
      </w:pPr>
      <w:r>
        <w:rPr>
          <w:iCs/>
          <w:sz w:val="24"/>
          <w:szCs w:val="24"/>
        </w:rPr>
        <w:t>______________________</w:t>
      </w:r>
      <w:r w:rsidR="009132B6" w:rsidRPr="00C40177">
        <w:rPr>
          <w:iCs/>
          <w:sz w:val="24"/>
          <w:szCs w:val="24"/>
        </w:rPr>
        <w:t xml:space="preserve">, именуемое в дальнейшем «Лицензиат», в лице </w:t>
      </w:r>
      <w:r>
        <w:rPr>
          <w:iCs/>
          <w:sz w:val="24"/>
          <w:szCs w:val="24"/>
        </w:rPr>
        <w:t>______________________</w:t>
      </w:r>
      <w:r w:rsidR="009132B6" w:rsidRPr="005E1F62">
        <w:rPr>
          <w:sz w:val="24"/>
          <w:szCs w:val="24"/>
        </w:rPr>
        <w:t>, действующего на основании</w:t>
      </w:r>
      <w:r w:rsidR="00C4017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</w:t>
      </w:r>
      <w:r w:rsidR="00C40177">
        <w:rPr>
          <w:sz w:val="24"/>
          <w:szCs w:val="24"/>
        </w:rPr>
        <w:t xml:space="preserve"> </w:t>
      </w:r>
      <w:r w:rsidR="009132B6" w:rsidRPr="005E1F62">
        <w:rPr>
          <w:sz w:val="24"/>
          <w:szCs w:val="24"/>
        </w:rPr>
        <w:t xml:space="preserve">, с одной стороны и </w:t>
      </w:r>
      <w:r w:rsidR="00955CDC" w:rsidRPr="00D420FE">
        <w:rPr>
          <w:b/>
          <w:sz w:val="24"/>
          <w:szCs w:val="24"/>
        </w:rPr>
        <w:t>о</w:t>
      </w:r>
      <w:r w:rsidR="009132B6" w:rsidRPr="00D420FE">
        <w:rPr>
          <w:b/>
          <w:sz w:val="24"/>
          <w:szCs w:val="24"/>
        </w:rPr>
        <w:t>ткрытое акционерное общество «Белорусский межбанковский расчетный центр»</w:t>
      </w:r>
      <w:r w:rsidR="009132B6" w:rsidRPr="005E1F62">
        <w:rPr>
          <w:sz w:val="24"/>
          <w:szCs w:val="24"/>
        </w:rPr>
        <w:t xml:space="preserve">, именуемое в дальнейшем </w:t>
      </w:r>
      <w:r w:rsidR="009132B6" w:rsidRPr="00D420FE">
        <w:rPr>
          <w:b/>
          <w:sz w:val="24"/>
          <w:szCs w:val="24"/>
        </w:rPr>
        <w:t>«Сублицензиат»</w:t>
      </w:r>
      <w:r w:rsidR="009132B6" w:rsidRPr="005E1F62">
        <w:rPr>
          <w:sz w:val="24"/>
          <w:szCs w:val="24"/>
        </w:rPr>
        <w:t xml:space="preserve">, в лице </w:t>
      </w:r>
      <w:r w:rsidR="009132B6" w:rsidRPr="00D420FE">
        <w:rPr>
          <w:b/>
          <w:sz w:val="24"/>
          <w:szCs w:val="24"/>
        </w:rPr>
        <w:t>Председателя Правления Коробьина Олега Игоревича</w:t>
      </w:r>
      <w:r w:rsidR="009132B6" w:rsidRPr="005E1F62">
        <w:rPr>
          <w:sz w:val="24"/>
          <w:szCs w:val="24"/>
        </w:rPr>
        <w:t>, действующего на основании Устава, с другой стороны, далее именуемые «Стороны», заключили настоящий Договор о нижеследующем:</w:t>
      </w:r>
    </w:p>
    <w:p w14:paraId="76019873" w14:textId="77777777" w:rsidR="002921FF" w:rsidRPr="005E1F62" w:rsidRDefault="002921FF" w:rsidP="00D420FE">
      <w:pPr>
        <w:pStyle w:val="ad"/>
        <w:widowControl w:val="0"/>
        <w:tabs>
          <w:tab w:val="left" w:pos="9990"/>
        </w:tabs>
        <w:spacing w:after="0" w:line="240" w:lineRule="exact"/>
        <w:ind w:left="0" w:firstLine="709"/>
        <w:rPr>
          <w:sz w:val="24"/>
          <w:szCs w:val="24"/>
        </w:rPr>
      </w:pPr>
    </w:p>
    <w:p w14:paraId="55BFB9AB" w14:textId="77777777" w:rsidR="009132B6" w:rsidRPr="005E1F62" w:rsidRDefault="009132B6" w:rsidP="00D420FE">
      <w:pPr>
        <w:pStyle w:val="1"/>
        <w:numPr>
          <w:ilvl w:val="0"/>
          <w:numId w:val="9"/>
        </w:numPr>
        <w:spacing w:line="240" w:lineRule="exact"/>
        <w:ind w:left="0" w:firstLine="0"/>
        <w:jc w:val="center"/>
        <w:rPr>
          <w:b/>
          <w:sz w:val="24"/>
          <w:szCs w:val="24"/>
        </w:rPr>
      </w:pPr>
      <w:r w:rsidRPr="005E1F62">
        <w:rPr>
          <w:b/>
          <w:sz w:val="24"/>
          <w:szCs w:val="24"/>
        </w:rPr>
        <w:t>Предмет договора</w:t>
      </w:r>
    </w:p>
    <w:p w14:paraId="1492584B" w14:textId="33C273AB" w:rsidR="009132B6" w:rsidRDefault="009132B6" w:rsidP="00D420FE">
      <w:pPr>
        <w:pStyle w:val="a9"/>
        <w:spacing w:after="0" w:line="240" w:lineRule="exact"/>
        <w:ind w:firstLine="709"/>
        <w:jc w:val="both"/>
        <w:rPr>
          <w:sz w:val="24"/>
        </w:rPr>
      </w:pPr>
      <w:r w:rsidRPr="005E1F62">
        <w:rPr>
          <w:sz w:val="24"/>
        </w:rPr>
        <w:t xml:space="preserve">1.1 Сублицензиат поручает, а Лицензиат принимает на себя обязательства по передаче </w:t>
      </w:r>
      <w:r w:rsidR="0053667C" w:rsidRPr="00BB0A2C">
        <w:rPr>
          <w:sz w:val="24"/>
        </w:rPr>
        <w:t>неисключительн</w:t>
      </w:r>
      <w:r w:rsidR="0053667C">
        <w:rPr>
          <w:sz w:val="24"/>
        </w:rPr>
        <w:t>ых</w:t>
      </w:r>
      <w:r w:rsidR="0053667C" w:rsidRPr="00BB0A2C">
        <w:rPr>
          <w:sz w:val="24"/>
        </w:rPr>
        <w:t xml:space="preserve"> имущественн</w:t>
      </w:r>
      <w:r w:rsidR="0053667C">
        <w:rPr>
          <w:sz w:val="24"/>
        </w:rPr>
        <w:t>ых</w:t>
      </w:r>
      <w:r w:rsidR="0053667C" w:rsidRPr="00BB0A2C">
        <w:rPr>
          <w:sz w:val="24"/>
        </w:rPr>
        <w:t xml:space="preserve"> </w:t>
      </w:r>
      <w:r w:rsidRPr="005E1F62">
        <w:rPr>
          <w:sz w:val="24"/>
        </w:rPr>
        <w:t>прав на получение доступа к технической поддержке от</w:t>
      </w:r>
      <w:r w:rsidR="002921FF">
        <w:rPr>
          <w:sz w:val="24"/>
        </w:rPr>
        <w:t> </w:t>
      </w:r>
      <w:r w:rsidRPr="005E1F62">
        <w:rPr>
          <w:sz w:val="24"/>
        </w:rPr>
        <w:t xml:space="preserve">производителя </w:t>
      </w:r>
      <w:r w:rsidRPr="005E1F62">
        <w:rPr>
          <w:sz w:val="24"/>
          <w:shd w:val="clear" w:color="auto" w:fill="FFFFFF"/>
        </w:rPr>
        <w:t xml:space="preserve">программного обеспечения </w:t>
      </w:r>
      <w:r w:rsidR="0053667C">
        <w:rPr>
          <w:sz w:val="24"/>
          <w:shd w:val="clear" w:color="auto" w:fill="FFFFFF"/>
          <w:lang w:val="en-US"/>
        </w:rPr>
        <w:t>IBM</w:t>
      </w:r>
      <w:r w:rsidRPr="005E1F62">
        <w:rPr>
          <w:sz w:val="24"/>
          <w:shd w:val="clear" w:color="auto" w:fill="FFFFFF"/>
        </w:rPr>
        <w:t xml:space="preserve"> </w:t>
      </w:r>
      <w:r w:rsidR="00ED10A1" w:rsidRPr="00D5155C">
        <w:rPr>
          <w:iCs/>
          <w:sz w:val="24"/>
        </w:rPr>
        <w:t>функционирующе</w:t>
      </w:r>
      <w:r w:rsidR="00ED10A1">
        <w:rPr>
          <w:iCs/>
          <w:sz w:val="24"/>
        </w:rPr>
        <w:t>е</w:t>
      </w:r>
      <w:r w:rsidR="00ED10A1" w:rsidRPr="00D5155C">
        <w:rPr>
          <w:iCs/>
          <w:sz w:val="24"/>
        </w:rPr>
        <w:t xml:space="preserve"> в составе</w:t>
      </w:r>
      <w:r w:rsidR="00ED10A1">
        <w:rPr>
          <w:iCs/>
          <w:sz w:val="24"/>
        </w:rPr>
        <w:t xml:space="preserve"> </w:t>
      </w:r>
      <w:r w:rsidR="00ED10A1" w:rsidRPr="00D5155C">
        <w:rPr>
          <w:iCs/>
          <w:sz w:val="24"/>
        </w:rPr>
        <w:t>программных комплексов АС МБ</w:t>
      </w:r>
      <w:r w:rsidR="00ED10A1" w:rsidRPr="00D5155C" w:rsidDel="00D5155C">
        <w:rPr>
          <w:iCs/>
          <w:sz w:val="24"/>
        </w:rPr>
        <w:t xml:space="preserve"> </w:t>
      </w:r>
      <w:r w:rsidRPr="005E1F62">
        <w:rPr>
          <w:sz w:val="24"/>
          <w:shd w:val="clear" w:color="auto" w:fill="FFFFFF"/>
        </w:rPr>
        <w:t xml:space="preserve">(далее – ПО) </w:t>
      </w:r>
      <w:r w:rsidRPr="005E1F62">
        <w:rPr>
          <w:sz w:val="24"/>
        </w:rPr>
        <w:t>Сублицензиату согласно Спецификации программного обеспечения, подлежащего технической поддержке (Приложение 1 к настоящему Договору). Сублицензиат</w:t>
      </w:r>
      <w:r w:rsidRPr="005E1F62">
        <w:rPr>
          <w:kern w:val="24"/>
          <w:sz w:val="24"/>
        </w:rPr>
        <w:t xml:space="preserve"> обязуется своевременно и в полном объеме оплачивать техническую поддержку ПО</w:t>
      </w:r>
      <w:r w:rsidRPr="005E1F62">
        <w:rPr>
          <w:sz w:val="24"/>
        </w:rPr>
        <w:t>.</w:t>
      </w:r>
    </w:p>
    <w:p w14:paraId="0E001388" w14:textId="7B597A09" w:rsidR="00ED10A1" w:rsidRDefault="00ED10A1" w:rsidP="0032242D">
      <w:pPr>
        <w:pStyle w:val="a9"/>
        <w:tabs>
          <w:tab w:val="left" w:pos="1134"/>
        </w:tabs>
        <w:spacing w:after="0" w:line="240" w:lineRule="exact"/>
        <w:ind w:firstLine="709"/>
        <w:jc w:val="both"/>
        <w:rPr>
          <w:sz w:val="24"/>
        </w:rPr>
      </w:pPr>
      <w:r w:rsidRPr="00ED10A1">
        <w:rPr>
          <w:sz w:val="24"/>
        </w:rPr>
        <w:t>1.2.</w:t>
      </w:r>
      <w:r w:rsidRPr="00ED10A1">
        <w:rPr>
          <w:sz w:val="24"/>
        </w:rPr>
        <w:tab/>
        <w:t>Лицензиат подтверждает, что он действует в пределах прав и полномочий, предоставленных ему на основании ____________________________, заключённого между _________ Лицензиатом, и на момент предоставления (передачи) Сублицензиату Права не заложены, не арестованы, не являются предметом исков третьих лиц и являются лицензионным продуктом.</w:t>
      </w:r>
    </w:p>
    <w:p w14:paraId="09C95AD0" w14:textId="01A73375" w:rsidR="002921FF" w:rsidRPr="005E1F62" w:rsidRDefault="002921FF" w:rsidP="002921FF">
      <w:pPr>
        <w:spacing w:line="240" w:lineRule="exact"/>
        <w:ind w:firstLine="708"/>
        <w:rPr>
          <w:sz w:val="24"/>
          <w:szCs w:val="24"/>
        </w:rPr>
      </w:pPr>
      <w:r>
        <w:rPr>
          <w:sz w:val="24"/>
          <w:szCs w:val="24"/>
        </w:rPr>
        <w:t>1.3</w:t>
      </w:r>
      <w:r w:rsidRPr="005E1F62">
        <w:rPr>
          <w:sz w:val="24"/>
          <w:szCs w:val="24"/>
        </w:rPr>
        <w:t>. В течение действия периода технической поддержки ПО Лицензиат гарантирует Сублицензиату ее условия в соответствии с пунктом 2.1 настоящего Договора.</w:t>
      </w:r>
    </w:p>
    <w:p w14:paraId="0CAD935D" w14:textId="39972F49" w:rsidR="002921FF" w:rsidRPr="005E1F62" w:rsidRDefault="002921FF" w:rsidP="002921FF">
      <w:pPr>
        <w:spacing w:line="240" w:lineRule="exact"/>
        <w:ind w:firstLine="708"/>
        <w:rPr>
          <w:sz w:val="24"/>
          <w:szCs w:val="24"/>
        </w:rPr>
      </w:pPr>
      <w:r>
        <w:rPr>
          <w:sz w:val="24"/>
          <w:szCs w:val="24"/>
        </w:rPr>
        <w:t>1.4</w:t>
      </w:r>
      <w:r w:rsidRPr="005E1F62">
        <w:rPr>
          <w:sz w:val="24"/>
          <w:szCs w:val="24"/>
        </w:rPr>
        <w:t xml:space="preserve">. Сублицензиат обязуется принять неисключительные </w:t>
      </w:r>
      <w:r>
        <w:rPr>
          <w:sz w:val="24"/>
          <w:szCs w:val="24"/>
        </w:rPr>
        <w:t xml:space="preserve">имущественные </w:t>
      </w:r>
      <w:r w:rsidRPr="005E1F62">
        <w:rPr>
          <w:sz w:val="24"/>
          <w:szCs w:val="24"/>
        </w:rPr>
        <w:t>права на получение доступа к технической поддержке ПО</w:t>
      </w:r>
      <w:r>
        <w:rPr>
          <w:sz w:val="24"/>
          <w:szCs w:val="24"/>
        </w:rPr>
        <w:t xml:space="preserve"> в </w:t>
      </w:r>
      <w:r w:rsidR="00EC17A7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с п.3.3 настоящего Договора</w:t>
      </w:r>
      <w:r w:rsidRPr="005E1F62">
        <w:rPr>
          <w:sz w:val="24"/>
          <w:szCs w:val="24"/>
        </w:rPr>
        <w:t>.</w:t>
      </w:r>
    </w:p>
    <w:p w14:paraId="3C987954" w14:textId="4FD1E500" w:rsidR="00ED10A1" w:rsidRPr="005E1F62" w:rsidRDefault="002921FF" w:rsidP="00D420FE">
      <w:pPr>
        <w:pStyle w:val="a9"/>
        <w:tabs>
          <w:tab w:val="left" w:pos="1134"/>
        </w:tabs>
        <w:spacing w:after="0" w:line="240" w:lineRule="exact"/>
        <w:ind w:firstLine="709"/>
        <w:jc w:val="both"/>
        <w:rPr>
          <w:sz w:val="24"/>
        </w:rPr>
      </w:pPr>
      <w:r>
        <w:rPr>
          <w:sz w:val="24"/>
        </w:rPr>
        <w:t>1</w:t>
      </w:r>
      <w:r w:rsidR="00ED10A1" w:rsidRPr="00ED10A1">
        <w:rPr>
          <w:sz w:val="24"/>
        </w:rPr>
        <w:t>.</w:t>
      </w:r>
      <w:r>
        <w:rPr>
          <w:sz w:val="24"/>
        </w:rPr>
        <w:t>5</w:t>
      </w:r>
      <w:r w:rsidR="00ED10A1" w:rsidRPr="00ED10A1">
        <w:rPr>
          <w:sz w:val="24"/>
        </w:rPr>
        <w:t>.</w:t>
      </w:r>
      <w:r w:rsidR="00ED10A1" w:rsidRPr="00ED10A1">
        <w:rPr>
          <w:sz w:val="24"/>
        </w:rPr>
        <w:tab/>
        <w:t>Лицензиат определен в результате проведения электронного аукциона от «__» _______2021 № ___ в соответствии с протоколом заседания конкурсной комиссии по закупкам товаров (работ, услуг) от «__» _______2021 № __.</w:t>
      </w:r>
    </w:p>
    <w:p w14:paraId="5E02E8B8" w14:textId="77777777" w:rsidR="009132B6" w:rsidRPr="005E1F62" w:rsidRDefault="009132B6" w:rsidP="00D420FE">
      <w:pPr>
        <w:pStyle w:val="1"/>
        <w:numPr>
          <w:ilvl w:val="0"/>
          <w:numId w:val="9"/>
        </w:numPr>
        <w:spacing w:line="240" w:lineRule="exact"/>
        <w:ind w:left="0" w:firstLine="0"/>
        <w:jc w:val="center"/>
        <w:rPr>
          <w:b/>
          <w:sz w:val="24"/>
          <w:szCs w:val="24"/>
        </w:rPr>
      </w:pPr>
      <w:r w:rsidRPr="005E1F62">
        <w:rPr>
          <w:b/>
          <w:sz w:val="24"/>
          <w:szCs w:val="24"/>
        </w:rPr>
        <w:t>Условия и период выполнения технической поддержки ПО</w:t>
      </w:r>
    </w:p>
    <w:p w14:paraId="78F88591" w14:textId="45DC3113" w:rsidR="00ED10A1" w:rsidRPr="00ED10A1" w:rsidRDefault="009132B6" w:rsidP="00D420FE">
      <w:pPr>
        <w:pStyle w:val="a9"/>
        <w:spacing w:after="0" w:line="240" w:lineRule="exact"/>
        <w:ind w:firstLine="709"/>
        <w:jc w:val="both"/>
        <w:rPr>
          <w:sz w:val="24"/>
          <w:lang w:val="x-none"/>
        </w:rPr>
      </w:pPr>
      <w:r w:rsidRPr="005E1F62">
        <w:rPr>
          <w:sz w:val="24"/>
        </w:rPr>
        <w:t>2.1. </w:t>
      </w:r>
      <w:r w:rsidR="00ED10A1" w:rsidRPr="00ED10A1">
        <w:rPr>
          <w:sz w:val="24"/>
          <w:lang w:val="x-none"/>
        </w:rPr>
        <w:t xml:space="preserve">Техническая поддержка ПО, является технической поддержкой от производителя ПО – компании </w:t>
      </w:r>
      <w:r w:rsidR="00ED10A1" w:rsidRPr="00ED10A1">
        <w:rPr>
          <w:sz w:val="24"/>
          <w:shd w:val="clear" w:color="auto" w:fill="FFFFFF"/>
          <w:lang w:val="en-US"/>
        </w:rPr>
        <w:t>IBM</w:t>
      </w:r>
      <w:r w:rsidR="00ED10A1" w:rsidRPr="00ED10A1">
        <w:rPr>
          <w:sz w:val="24"/>
          <w:shd w:val="clear" w:color="auto" w:fill="FFFFFF"/>
        </w:rPr>
        <w:t>, входит в стоимость</w:t>
      </w:r>
      <w:r w:rsidR="00ED10A1" w:rsidRPr="00ED10A1">
        <w:rPr>
          <w:sz w:val="24"/>
          <w:lang w:val="x-none"/>
        </w:rPr>
        <w:t xml:space="preserve"> </w:t>
      </w:r>
      <w:r w:rsidR="00ED10A1" w:rsidRPr="00ED10A1">
        <w:rPr>
          <w:sz w:val="24"/>
        </w:rPr>
        <w:t xml:space="preserve">лицензионного вознаграждения </w:t>
      </w:r>
      <w:r w:rsidR="00ED10A1" w:rsidRPr="00ED10A1">
        <w:rPr>
          <w:sz w:val="24"/>
          <w:lang w:val="x-none"/>
        </w:rPr>
        <w:t>и включает в себя:</w:t>
      </w:r>
    </w:p>
    <w:p w14:paraId="71290ECC" w14:textId="77777777" w:rsidR="00ED10A1" w:rsidRPr="00ED10A1" w:rsidRDefault="00ED10A1" w:rsidP="00D420FE">
      <w:pPr>
        <w:shd w:val="clear" w:color="auto" w:fill="FFFFFF"/>
        <w:tabs>
          <w:tab w:val="clear" w:pos="709"/>
          <w:tab w:val="left" w:pos="426"/>
          <w:tab w:val="left" w:pos="993"/>
        </w:tabs>
        <w:spacing w:line="240" w:lineRule="exact"/>
        <w:ind w:firstLine="709"/>
        <w:contextualSpacing/>
        <w:rPr>
          <w:sz w:val="24"/>
          <w:szCs w:val="24"/>
          <w:lang w:val="x-none" w:eastAsia="en-US"/>
        </w:rPr>
      </w:pPr>
      <w:r w:rsidRPr="00ED10A1">
        <w:rPr>
          <w:sz w:val="24"/>
          <w:szCs w:val="24"/>
          <w:lang w:val="x-none" w:eastAsia="en-US"/>
        </w:rPr>
        <w:t>сервисную поддержку, в том числе – открытие и обработку сервисных заявок в службе поддержки производителя, связанных с проблемами функционирования программного обеспечения;</w:t>
      </w:r>
    </w:p>
    <w:p w14:paraId="4F29A384" w14:textId="77777777" w:rsidR="00ED10A1" w:rsidRPr="00ED10A1" w:rsidRDefault="00ED10A1" w:rsidP="00D420FE">
      <w:pPr>
        <w:shd w:val="clear" w:color="auto" w:fill="FFFFFF"/>
        <w:tabs>
          <w:tab w:val="clear" w:pos="709"/>
          <w:tab w:val="left" w:pos="426"/>
          <w:tab w:val="left" w:pos="993"/>
        </w:tabs>
        <w:spacing w:line="240" w:lineRule="exact"/>
        <w:ind w:firstLine="709"/>
        <w:contextualSpacing/>
        <w:rPr>
          <w:sz w:val="24"/>
          <w:szCs w:val="24"/>
          <w:lang w:val="x-none" w:eastAsia="en-US"/>
        </w:rPr>
      </w:pPr>
      <w:r w:rsidRPr="00ED10A1">
        <w:rPr>
          <w:sz w:val="24"/>
          <w:szCs w:val="24"/>
          <w:lang w:val="x-none" w:eastAsia="en-US"/>
        </w:rPr>
        <w:t>предоставление Сублицензиату возможности обновления и использования версий программного обеспечения по мере их выпуска компанией-производителем;</w:t>
      </w:r>
    </w:p>
    <w:p w14:paraId="0B72DF17" w14:textId="77777777" w:rsidR="00ED10A1" w:rsidRPr="00ED10A1" w:rsidRDefault="00ED10A1" w:rsidP="00D420FE">
      <w:pPr>
        <w:shd w:val="clear" w:color="auto" w:fill="FFFFFF"/>
        <w:tabs>
          <w:tab w:val="clear" w:pos="709"/>
          <w:tab w:val="left" w:pos="426"/>
          <w:tab w:val="left" w:pos="993"/>
        </w:tabs>
        <w:spacing w:line="240" w:lineRule="exact"/>
        <w:ind w:firstLine="709"/>
        <w:contextualSpacing/>
        <w:rPr>
          <w:sz w:val="24"/>
          <w:szCs w:val="24"/>
          <w:lang w:val="x-none" w:eastAsia="en-US"/>
        </w:rPr>
      </w:pPr>
      <w:r w:rsidRPr="00ED10A1">
        <w:rPr>
          <w:sz w:val="24"/>
          <w:szCs w:val="24"/>
          <w:lang w:val="x-none" w:eastAsia="en-US"/>
        </w:rPr>
        <w:t>предоставление Сублицензиату доступа (идентификатор для входа (логин) и пароль) к</w:t>
      </w:r>
      <w:r w:rsidRPr="00ED10A1">
        <w:rPr>
          <w:sz w:val="24"/>
          <w:szCs w:val="24"/>
          <w:lang w:eastAsia="en-US"/>
        </w:rPr>
        <w:t> </w:t>
      </w:r>
      <w:r w:rsidRPr="00ED10A1">
        <w:rPr>
          <w:sz w:val="24"/>
          <w:szCs w:val="24"/>
          <w:lang w:val="x-none" w:eastAsia="en-US"/>
        </w:rPr>
        <w:t xml:space="preserve">информационным ресурсам производителя для скачивания по мере доступности обновлений программных средств через Интернет-портал IBM </w:t>
      </w:r>
      <w:proofErr w:type="spellStart"/>
      <w:r w:rsidRPr="00ED10A1">
        <w:rPr>
          <w:sz w:val="24"/>
          <w:szCs w:val="24"/>
          <w:lang w:val="x-none" w:eastAsia="en-US"/>
        </w:rPr>
        <w:t>Support</w:t>
      </w:r>
      <w:proofErr w:type="spellEnd"/>
      <w:r w:rsidRPr="00ED10A1">
        <w:rPr>
          <w:sz w:val="24"/>
          <w:szCs w:val="24"/>
          <w:lang w:val="x-none" w:eastAsia="en-US"/>
        </w:rPr>
        <w:t xml:space="preserve"> (</w:t>
      </w:r>
      <w:hyperlink r:id="rId8" w:history="1">
        <w:r w:rsidRPr="00ED10A1">
          <w:rPr>
            <w:sz w:val="24"/>
            <w:szCs w:val="24"/>
            <w:lang w:val="x-none" w:eastAsia="en-US"/>
          </w:rPr>
          <w:t>http://www.ibm.com/support/</w:t>
        </w:r>
      </w:hyperlink>
      <w:r w:rsidRPr="00ED10A1">
        <w:rPr>
          <w:sz w:val="24"/>
          <w:szCs w:val="24"/>
          <w:lang w:val="x-none" w:eastAsia="en-US"/>
        </w:rPr>
        <w:t>);</w:t>
      </w:r>
    </w:p>
    <w:p w14:paraId="50E52A8E" w14:textId="77777777" w:rsidR="00ED10A1" w:rsidRPr="00ED10A1" w:rsidRDefault="00ED10A1" w:rsidP="00D420FE">
      <w:pPr>
        <w:shd w:val="clear" w:color="auto" w:fill="FFFFFF"/>
        <w:tabs>
          <w:tab w:val="clear" w:pos="709"/>
          <w:tab w:val="left" w:pos="426"/>
          <w:tab w:val="left" w:pos="993"/>
        </w:tabs>
        <w:spacing w:line="240" w:lineRule="exact"/>
        <w:ind w:firstLine="709"/>
        <w:contextualSpacing/>
        <w:rPr>
          <w:sz w:val="24"/>
          <w:szCs w:val="24"/>
          <w:lang w:val="x-none" w:eastAsia="en-US"/>
        </w:rPr>
      </w:pPr>
      <w:r w:rsidRPr="00ED10A1">
        <w:rPr>
          <w:sz w:val="24"/>
          <w:szCs w:val="24"/>
          <w:lang w:val="x-none" w:eastAsia="en-US"/>
        </w:rPr>
        <w:t xml:space="preserve">предоставление Сублицензиату доступа (идентификатор для входа (логин) и пароль) к базе знаний компании IBM на специализированном Интернет-портале IBM </w:t>
      </w:r>
      <w:proofErr w:type="spellStart"/>
      <w:r w:rsidRPr="00ED10A1">
        <w:rPr>
          <w:sz w:val="24"/>
          <w:szCs w:val="24"/>
          <w:lang w:val="x-none" w:eastAsia="en-US"/>
        </w:rPr>
        <w:t>Knowledge</w:t>
      </w:r>
      <w:proofErr w:type="spellEnd"/>
      <w:r w:rsidRPr="00ED10A1">
        <w:rPr>
          <w:sz w:val="24"/>
          <w:szCs w:val="24"/>
          <w:lang w:val="x-none" w:eastAsia="en-US"/>
        </w:rPr>
        <w:t xml:space="preserve"> </w:t>
      </w:r>
      <w:proofErr w:type="spellStart"/>
      <w:r w:rsidRPr="00ED10A1">
        <w:rPr>
          <w:sz w:val="24"/>
          <w:szCs w:val="24"/>
          <w:lang w:val="x-none" w:eastAsia="en-US"/>
        </w:rPr>
        <w:t>Center</w:t>
      </w:r>
      <w:proofErr w:type="spellEnd"/>
      <w:r w:rsidRPr="00ED10A1">
        <w:rPr>
          <w:sz w:val="24"/>
          <w:szCs w:val="24"/>
          <w:lang w:val="x-none" w:eastAsia="en-US"/>
        </w:rPr>
        <w:t>, содержащем индексированную информацию о путях решения проблем с аналогичным программным обеспечением у других Сублицензиатов</w:t>
      </w:r>
      <w:r w:rsidRPr="00ED10A1" w:rsidDel="00D5155C">
        <w:rPr>
          <w:sz w:val="24"/>
          <w:szCs w:val="24"/>
          <w:lang w:val="x-none" w:eastAsia="en-US"/>
        </w:rPr>
        <w:t xml:space="preserve"> </w:t>
      </w:r>
      <w:r w:rsidRPr="00ED10A1">
        <w:rPr>
          <w:sz w:val="24"/>
          <w:szCs w:val="24"/>
          <w:lang w:val="x-none" w:eastAsia="en-US"/>
        </w:rPr>
        <w:t>;</w:t>
      </w:r>
    </w:p>
    <w:p w14:paraId="029E6215" w14:textId="77777777" w:rsidR="00ED10A1" w:rsidRPr="00ED10A1" w:rsidRDefault="00ED10A1" w:rsidP="00D420FE">
      <w:pPr>
        <w:shd w:val="clear" w:color="auto" w:fill="FFFFFF"/>
        <w:tabs>
          <w:tab w:val="clear" w:pos="709"/>
          <w:tab w:val="left" w:pos="426"/>
          <w:tab w:val="left" w:pos="993"/>
        </w:tabs>
        <w:spacing w:line="240" w:lineRule="exact"/>
        <w:ind w:firstLine="709"/>
        <w:contextualSpacing/>
        <w:rPr>
          <w:sz w:val="24"/>
          <w:szCs w:val="24"/>
          <w:lang w:val="x-none" w:eastAsia="en-US"/>
        </w:rPr>
      </w:pPr>
      <w:r w:rsidRPr="00ED10A1">
        <w:rPr>
          <w:sz w:val="24"/>
          <w:szCs w:val="24"/>
          <w:lang w:val="x-none" w:eastAsia="en-US"/>
        </w:rPr>
        <w:t>диагностику, анализ и устранение конфликтных, сбойных и аварийных ситуаций в</w:t>
      </w:r>
      <w:r w:rsidRPr="00ED10A1">
        <w:rPr>
          <w:sz w:val="24"/>
          <w:szCs w:val="24"/>
          <w:lang w:eastAsia="en-US"/>
        </w:rPr>
        <w:t> </w:t>
      </w:r>
      <w:r w:rsidRPr="00ED10A1">
        <w:rPr>
          <w:sz w:val="24"/>
          <w:szCs w:val="24"/>
          <w:lang w:val="x-none" w:eastAsia="en-US"/>
        </w:rPr>
        <w:t>функционировании программного обеспечения;</w:t>
      </w:r>
    </w:p>
    <w:p w14:paraId="1125609A" w14:textId="77777777" w:rsidR="00ED10A1" w:rsidRPr="00ED10A1" w:rsidRDefault="00ED10A1" w:rsidP="00D420FE">
      <w:pPr>
        <w:shd w:val="clear" w:color="auto" w:fill="FFFFFF"/>
        <w:tabs>
          <w:tab w:val="clear" w:pos="709"/>
          <w:tab w:val="left" w:pos="1411"/>
        </w:tabs>
        <w:spacing w:line="240" w:lineRule="exact"/>
        <w:ind w:firstLine="709"/>
        <w:rPr>
          <w:sz w:val="24"/>
          <w:szCs w:val="24"/>
          <w:lang w:val="x-none" w:eastAsia="en-US"/>
        </w:rPr>
      </w:pPr>
      <w:r w:rsidRPr="00ED10A1">
        <w:rPr>
          <w:sz w:val="24"/>
          <w:szCs w:val="24"/>
          <w:lang w:val="x-none" w:eastAsia="en-US"/>
        </w:rPr>
        <w:t>консультации по телефону, электронной почте или иным электронным каналам по поводу сбоев и иных проблем, возникающих в процессе эксплуатации программного обеспечения.</w:t>
      </w:r>
    </w:p>
    <w:p w14:paraId="652A9BE1" w14:textId="5A0CAB7C" w:rsidR="009132B6" w:rsidRDefault="009132B6" w:rsidP="00D420FE">
      <w:pPr>
        <w:pStyle w:val="a9"/>
        <w:spacing w:after="0" w:line="240" w:lineRule="exact"/>
        <w:ind w:firstLine="709"/>
        <w:rPr>
          <w:bCs/>
          <w:sz w:val="24"/>
        </w:rPr>
      </w:pPr>
      <w:r w:rsidRPr="005E1F62">
        <w:rPr>
          <w:bCs/>
          <w:sz w:val="24"/>
        </w:rPr>
        <w:t>2.2. Период</w:t>
      </w:r>
      <w:r>
        <w:rPr>
          <w:bCs/>
          <w:sz w:val="24"/>
        </w:rPr>
        <w:t xml:space="preserve"> оказания </w:t>
      </w:r>
      <w:r w:rsidRPr="005E1F62">
        <w:rPr>
          <w:bCs/>
          <w:sz w:val="24"/>
        </w:rPr>
        <w:t>технической поддержки ПО</w:t>
      </w:r>
      <w:r w:rsidRPr="002C3C28">
        <w:rPr>
          <w:bCs/>
          <w:sz w:val="24"/>
        </w:rPr>
        <w:t>:</w:t>
      </w:r>
      <w:r>
        <w:rPr>
          <w:bCs/>
          <w:sz w:val="24"/>
        </w:rPr>
        <w:t xml:space="preserve"> </w:t>
      </w:r>
      <w:bookmarkStart w:id="0" w:name="_Hlk81820477"/>
      <w:r w:rsidR="0000729A" w:rsidRPr="0000729A">
        <w:rPr>
          <w:bCs/>
          <w:sz w:val="24"/>
        </w:rPr>
        <w:t xml:space="preserve">с </w:t>
      </w:r>
      <w:r w:rsidR="0053667C" w:rsidRPr="00D420FE">
        <w:rPr>
          <w:b/>
          <w:bCs/>
          <w:sz w:val="24"/>
        </w:rPr>
        <w:t>01.11.202</w:t>
      </w:r>
      <w:r w:rsidR="00ED10A1" w:rsidRPr="00D420FE">
        <w:rPr>
          <w:b/>
          <w:bCs/>
          <w:sz w:val="24"/>
        </w:rPr>
        <w:t>1</w:t>
      </w:r>
      <w:r w:rsidR="0053667C">
        <w:rPr>
          <w:bCs/>
          <w:sz w:val="24"/>
        </w:rPr>
        <w:t xml:space="preserve"> по </w:t>
      </w:r>
      <w:r w:rsidR="0053667C" w:rsidRPr="00D420FE">
        <w:rPr>
          <w:b/>
          <w:bCs/>
          <w:sz w:val="24"/>
        </w:rPr>
        <w:t>31.10.202</w:t>
      </w:r>
      <w:r w:rsidR="00ED10A1" w:rsidRPr="00D420FE">
        <w:rPr>
          <w:b/>
          <w:bCs/>
          <w:sz w:val="24"/>
        </w:rPr>
        <w:t>2</w:t>
      </w:r>
      <w:r>
        <w:rPr>
          <w:bCs/>
          <w:sz w:val="24"/>
        </w:rPr>
        <w:t>.</w:t>
      </w:r>
      <w:bookmarkEnd w:id="0"/>
    </w:p>
    <w:p w14:paraId="71759159" w14:textId="39832784" w:rsidR="009132B6" w:rsidRDefault="00ED10A1" w:rsidP="00D420FE">
      <w:pPr>
        <w:tabs>
          <w:tab w:val="clear" w:pos="709"/>
        </w:tabs>
        <w:spacing w:line="240" w:lineRule="exact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2.3. </w:t>
      </w:r>
      <w:r w:rsidR="009132B6" w:rsidRPr="005E1F62">
        <w:rPr>
          <w:sz w:val="24"/>
          <w:szCs w:val="24"/>
        </w:rPr>
        <w:t xml:space="preserve">Документами, подтверждающими предоставление Сублицензиату технической поддержки ПО, является подтверждающее письмо от производителя ПО – компании </w:t>
      </w:r>
      <w:r w:rsidR="0053667C">
        <w:rPr>
          <w:sz w:val="24"/>
          <w:szCs w:val="24"/>
          <w:lang w:val="en-US"/>
        </w:rPr>
        <w:t>IBM</w:t>
      </w:r>
      <w:r w:rsidR="009132B6" w:rsidRPr="005E1F62">
        <w:rPr>
          <w:sz w:val="24"/>
          <w:szCs w:val="24"/>
        </w:rPr>
        <w:t xml:space="preserve"> или представительства производителя и акт приема-передачи доступа к технической поддержке на указанный период.</w:t>
      </w:r>
    </w:p>
    <w:p w14:paraId="103D10C2" w14:textId="40CFD8D4" w:rsidR="00ED10A1" w:rsidRPr="00ED10A1" w:rsidRDefault="00ED10A1" w:rsidP="00D420FE">
      <w:pPr>
        <w:tabs>
          <w:tab w:val="clear" w:pos="709"/>
          <w:tab w:val="left" w:pos="1134"/>
        </w:tabs>
        <w:spacing w:line="240" w:lineRule="exact"/>
        <w:ind w:firstLine="709"/>
        <w:rPr>
          <w:sz w:val="24"/>
          <w:szCs w:val="24"/>
          <w:lang w:val="x-none" w:eastAsia="en-US"/>
        </w:rPr>
      </w:pPr>
      <w:r>
        <w:rPr>
          <w:sz w:val="24"/>
          <w:szCs w:val="24"/>
          <w:lang w:eastAsia="en-US"/>
        </w:rPr>
        <w:t>2.4. </w:t>
      </w:r>
      <w:r w:rsidRPr="00ED10A1">
        <w:rPr>
          <w:sz w:val="24"/>
          <w:szCs w:val="24"/>
          <w:lang w:val="x-none" w:eastAsia="en-US"/>
        </w:rPr>
        <w:t xml:space="preserve">При передачи </w:t>
      </w:r>
      <w:r w:rsidR="003325D9" w:rsidRPr="00BB0A2C">
        <w:rPr>
          <w:sz w:val="24"/>
        </w:rPr>
        <w:t>неисключительн</w:t>
      </w:r>
      <w:r w:rsidR="003325D9">
        <w:rPr>
          <w:sz w:val="24"/>
        </w:rPr>
        <w:t>ых</w:t>
      </w:r>
      <w:r w:rsidR="003325D9" w:rsidRPr="00BB0A2C">
        <w:rPr>
          <w:sz w:val="24"/>
        </w:rPr>
        <w:t xml:space="preserve"> имущественн</w:t>
      </w:r>
      <w:r w:rsidR="003325D9">
        <w:rPr>
          <w:sz w:val="24"/>
        </w:rPr>
        <w:t>ых</w:t>
      </w:r>
      <w:r w:rsidR="003325D9" w:rsidRPr="00BB0A2C">
        <w:rPr>
          <w:sz w:val="24"/>
        </w:rPr>
        <w:t xml:space="preserve"> </w:t>
      </w:r>
      <w:r w:rsidR="003325D9" w:rsidRPr="005E1F62">
        <w:rPr>
          <w:sz w:val="24"/>
        </w:rPr>
        <w:t>прав</w:t>
      </w:r>
      <w:r w:rsidRPr="00ED10A1">
        <w:rPr>
          <w:sz w:val="24"/>
          <w:szCs w:val="24"/>
          <w:lang w:val="x-none" w:eastAsia="en-US"/>
        </w:rPr>
        <w:t xml:space="preserve"> на ПО Лицензиат обязуется передать </w:t>
      </w:r>
      <w:r w:rsidRPr="00ED10A1">
        <w:rPr>
          <w:sz w:val="24"/>
          <w:szCs w:val="24"/>
          <w:lang w:eastAsia="en-US"/>
        </w:rPr>
        <w:t xml:space="preserve">Сублицензиату </w:t>
      </w:r>
      <w:r w:rsidRPr="00ED10A1">
        <w:rPr>
          <w:sz w:val="24"/>
          <w:szCs w:val="24"/>
          <w:lang w:val="x-none" w:eastAsia="en-US"/>
        </w:rPr>
        <w:t xml:space="preserve">все необходимые документы к передаваемым </w:t>
      </w:r>
      <w:r w:rsidR="003325D9" w:rsidRPr="00BB0A2C">
        <w:rPr>
          <w:sz w:val="24"/>
        </w:rPr>
        <w:t>неисключительн</w:t>
      </w:r>
      <w:r w:rsidR="003325D9">
        <w:rPr>
          <w:sz w:val="24"/>
        </w:rPr>
        <w:t>ым</w:t>
      </w:r>
      <w:r w:rsidR="003325D9" w:rsidRPr="00BB0A2C">
        <w:rPr>
          <w:sz w:val="24"/>
        </w:rPr>
        <w:t xml:space="preserve"> имущественн</w:t>
      </w:r>
      <w:r w:rsidR="003325D9">
        <w:rPr>
          <w:sz w:val="24"/>
        </w:rPr>
        <w:t>ым</w:t>
      </w:r>
      <w:r w:rsidR="003325D9" w:rsidRPr="00BB0A2C">
        <w:rPr>
          <w:sz w:val="24"/>
        </w:rPr>
        <w:t xml:space="preserve"> </w:t>
      </w:r>
      <w:r w:rsidR="003325D9" w:rsidRPr="005E1F62">
        <w:rPr>
          <w:sz w:val="24"/>
        </w:rPr>
        <w:t>прав</w:t>
      </w:r>
      <w:r w:rsidR="003325D9">
        <w:rPr>
          <w:sz w:val="24"/>
        </w:rPr>
        <w:t>ам</w:t>
      </w:r>
      <w:r w:rsidRPr="00ED10A1">
        <w:rPr>
          <w:sz w:val="24"/>
          <w:szCs w:val="24"/>
          <w:lang w:val="x-none" w:eastAsia="en-US"/>
        </w:rPr>
        <w:t xml:space="preserve"> (лицензионное соглашение, правила использования, и пр.) при условии, если указанные документы предоставляются Правообладателями передаваемых Прав. При передачи Прав Лицензиат предоставляет</w:t>
      </w:r>
      <w:r w:rsidRPr="00ED10A1">
        <w:rPr>
          <w:sz w:val="24"/>
          <w:szCs w:val="24"/>
          <w:lang w:eastAsia="en-US"/>
        </w:rPr>
        <w:t xml:space="preserve"> Сублицензиату</w:t>
      </w:r>
      <w:r w:rsidRPr="00ED10A1">
        <w:rPr>
          <w:sz w:val="24"/>
          <w:szCs w:val="24"/>
          <w:lang w:val="x-none" w:eastAsia="en-US"/>
        </w:rPr>
        <w:t xml:space="preserve"> электронные адреса для </w:t>
      </w:r>
      <w:r w:rsidRPr="00ED10A1">
        <w:rPr>
          <w:sz w:val="24"/>
          <w:szCs w:val="24"/>
          <w:lang w:val="x-none" w:eastAsia="en-US"/>
        </w:rPr>
        <w:lastRenderedPageBreak/>
        <w:t xml:space="preserve">скачивания программного обеспечения согласно </w:t>
      </w:r>
      <w:r w:rsidR="003325D9" w:rsidRPr="005E1F62">
        <w:rPr>
          <w:sz w:val="24"/>
        </w:rPr>
        <w:t>Спецификации программного обеспечения, подлежащего технической поддержке</w:t>
      </w:r>
      <w:r w:rsidRPr="00ED10A1">
        <w:rPr>
          <w:sz w:val="24"/>
          <w:szCs w:val="24"/>
          <w:lang w:val="x-none" w:eastAsia="en-US"/>
        </w:rPr>
        <w:t>, а также передает необходимые сведения (идентификаторы пользователя, коды активации, ключи, ключевые файлы, пароли и т.п.), позволяющие Сублицензиату скачать и воспользоваться ПО и технической поддержкой.</w:t>
      </w:r>
    </w:p>
    <w:p w14:paraId="6CAFF211" w14:textId="77777777" w:rsidR="009132B6" w:rsidRPr="005E1F62" w:rsidRDefault="009132B6" w:rsidP="00D420FE">
      <w:pPr>
        <w:pStyle w:val="1"/>
        <w:numPr>
          <w:ilvl w:val="0"/>
          <w:numId w:val="12"/>
        </w:numPr>
        <w:tabs>
          <w:tab w:val="left" w:pos="426"/>
        </w:tabs>
        <w:spacing w:line="240" w:lineRule="exact"/>
        <w:jc w:val="center"/>
        <w:rPr>
          <w:b/>
          <w:sz w:val="24"/>
          <w:szCs w:val="24"/>
        </w:rPr>
      </w:pPr>
      <w:r w:rsidRPr="005E1F62">
        <w:rPr>
          <w:b/>
          <w:sz w:val="24"/>
          <w:szCs w:val="24"/>
        </w:rPr>
        <w:t>Размер вознаграждения. Порядок расчетов. Порядок приема-передачи неисключительных прав на получение доступа к технической поддержке ПО</w:t>
      </w:r>
    </w:p>
    <w:p w14:paraId="053BFCE3" w14:textId="0FDCBA72" w:rsidR="009132B6" w:rsidRDefault="009132B6" w:rsidP="00D420FE">
      <w:pPr>
        <w:pStyle w:val="a9"/>
        <w:tabs>
          <w:tab w:val="left" w:pos="1134"/>
        </w:tabs>
        <w:spacing w:after="0" w:line="240" w:lineRule="exact"/>
        <w:ind w:firstLine="720"/>
        <w:jc w:val="both"/>
        <w:rPr>
          <w:sz w:val="24"/>
        </w:rPr>
      </w:pPr>
      <w:r w:rsidRPr="005E1F62">
        <w:rPr>
          <w:sz w:val="24"/>
        </w:rPr>
        <w:t xml:space="preserve">3.1. Размер </w:t>
      </w:r>
      <w:r w:rsidR="00ED10A1">
        <w:rPr>
          <w:sz w:val="24"/>
        </w:rPr>
        <w:t xml:space="preserve">лицензионного </w:t>
      </w:r>
      <w:r w:rsidRPr="005E1F62">
        <w:rPr>
          <w:sz w:val="24"/>
        </w:rPr>
        <w:t xml:space="preserve">вознаграждения за предоставление неисключительных </w:t>
      </w:r>
      <w:r w:rsidR="0053667C">
        <w:rPr>
          <w:sz w:val="24"/>
        </w:rPr>
        <w:t xml:space="preserve">имущественных </w:t>
      </w:r>
      <w:r w:rsidRPr="005E1F62">
        <w:rPr>
          <w:sz w:val="24"/>
        </w:rPr>
        <w:t xml:space="preserve">прав на получение доступа к технической поддержке </w:t>
      </w:r>
      <w:r w:rsidR="00ED10A1" w:rsidRPr="00ED10A1">
        <w:rPr>
          <w:sz w:val="24"/>
        </w:rPr>
        <w:t xml:space="preserve">определен в результате проведения электронного аукциона </w:t>
      </w:r>
      <w:r w:rsidRPr="005E1F62">
        <w:rPr>
          <w:sz w:val="24"/>
        </w:rPr>
        <w:t>составляет</w:t>
      </w:r>
      <w:r w:rsidR="00C40177">
        <w:rPr>
          <w:sz w:val="24"/>
        </w:rPr>
        <w:t xml:space="preserve"> </w:t>
      </w:r>
      <w:r w:rsidR="00063D20">
        <w:rPr>
          <w:b/>
          <w:bCs/>
          <w:sz w:val="24"/>
        </w:rPr>
        <w:t>________</w:t>
      </w:r>
      <w:r w:rsidR="00C40177" w:rsidRPr="00C40177">
        <w:rPr>
          <w:sz w:val="24"/>
        </w:rPr>
        <w:t xml:space="preserve"> (</w:t>
      </w:r>
      <w:r w:rsidR="00063D20">
        <w:rPr>
          <w:sz w:val="24"/>
        </w:rPr>
        <w:t>____________</w:t>
      </w:r>
      <w:r w:rsidR="00626B67">
        <w:rPr>
          <w:sz w:val="24"/>
        </w:rPr>
        <w:t>)</w:t>
      </w:r>
      <w:r w:rsidR="00C40177" w:rsidRPr="00C40177">
        <w:rPr>
          <w:sz w:val="24"/>
        </w:rPr>
        <w:t xml:space="preserve"> белорусски</w:t>
      </w:r>
      <w:r w:rsidR="0032242D">
        <w:rPr>
          <w:sz w:val="24"/>
        </w:rPr>
        <w:t>х</w:t>
      </w:r>
      <w:r w:rsidR="00C40177" w:rsidRPr="00C40177">
        <w:rPr>
          <w:sz w:val="24"/>
        </w:rPr>
        <w:t xml:space="preserve"> рубл</w:t>
      </w:r>
      <w:r w:rsidR="0032242D">
        <w:rPr>
          <w:sz w:val="24"/>
        </w:rPr>
        <w:t>ей</w:t>
      </w:r>
      <w:r w:rsidR="00C40177" w:rsidRPr="00C40177">
        <w:rPr>
          <w:sz w:val="24"/>
        </w:rPr>
        <w:t xml:space="preserve"> </w:t>
      </w:r>
      <w:r w:rsidR="00063D20">
        <w:rPr>
          <w:sz w:val="24"/>
        </w:rPr>
        <w:t>___</w:t>
      </w:r>
      <w:r w:rsidR="00063D20" w:rsidRPr="00C40177">
        <w:rPr>
          <w:sz w:val="24"/>
        </w:rPr>
        <w:t xml:space="preserve"> </w:t>
      </w:r>
      <w:r w:rsidR="00C40177" w:rsidRPr="00C40177">
        <w:rPr>
          <w:sz w:val="24"/>
        </w:rPr>
        <w:t>копе</w:t>
      </w:r>
      <w:r w:rsidR="0032242D">
        <w:rPr>
          <w:sz w:val="24"/>
        </w:rPr>
        <w:t>е</w:t>
      </w:r>
      <w:r w:rsidR="00C40177" w:rsidRPr="00C40177">
        <w:rPr>
          <w:sz w:val="24"/>
        </w:rPr>
        <w:t xml:space="preserve">к, в том числе НДС </w:t>
      </w:r>
      <w:r w:rsidR="00D420FE">
        <w:rPr>
          <w:sz w:val="24"/>
        </w:rPr>
        <w:t>___</w:t>
      </w:r>
      <w:r w:rsidR="00C40177" w:rsidRPr="00C40177">
        <w:rPr>
          <w:sz w:val="24"/>
        </w:rPr>
        <w:t xml:space="preserve">% - </w:t>
      </w:r>
      <w:r w:rsidR="00063D20">
        <w:rPr>
          <w:b/>
          <w:bCs/>
          <w:sz w:val="24"/>
        </w:rPr>
        <w:t>_________</w:t>
      </w:r>
      <w:r w:rsidR="00C40177" w:rsidRPr="00C40177">
        <w:rPr>
          <w:sz w:val="24"/>
        </w:rPr>
        <w:t xml:space="preserve"> (</w:t>
      </w:r>
      <w:r w:rsidR="00063D20">
        <w:rPr>
          <w:sz w:val="24"/>
        </w:rPr>
        <w:t>___________</w:t>
      </w:r>
      <w:r w:rsidR="00626B67">
        <w:rPr>
          <w:sz w:val="24"/>
        </w:rPr>
        <w:t>)</w:t>
      </w:r>
      <w:r w:rsidR="00C40177" w:rsidRPr="00C40177">
        <w:rPr>
          <w:sz w:val="24"/>
        </w:rPr>
        <w:t xml:space="preserve"> белорусских рублей 5</w:t>
      </w:r>
      <w:r w:rsidR="0032242D">
        <w:rPr>
          <w:sz w:val="24"/>
        </w:rPr>
        <w:t>__</w:t>
      </w:r>
      <w:r w:rsidR="00C40177" w:rsidRPr="00C40177">
        <w:rPr>
          <w:sz w:val="24"/>
        </w:rPr>
        <w:t xml:space="preserve"> копеек</w:t>
      </w:r>
      <w:r w:rsidRPr="005E1F62">
        <w:rPr>
          <w:sz w:val="24"/>
        </w:rPr>
        <w:t xml:space="preserve"> согласно Протоколу согласования договорной цены (Приложение 2 к настоящему Договору).</w:t>
      </w:r>
    </w:p>
    <w:p w14:paraId="21E962D6" w14:textId="1704F6CF" w:rsidR="002400D6" w:rsidRPr="002400D6" w:rsidRDefault="002400D6" w:rsidP="00D420FE">
      <w:pPr>
        <w:pStyle w:val="a9"/>
        <w:tabs>
          <w:tab w:val="left" w:pos="1134"/>
        </w:tabs>
        <w:spacing w:after="0" w:line="240" w:lineRule="exact"/>
        <w:ind w:firstLine="720"/>
        <w:jc w:val="both"/>
        <w:rPr>
          <w:sz w:val="24"/>
        </w:rPr>
      </w:pPr>
      <w:r w:rsidRPr="002400D6">
        <w:rPr>
          <w:sz w:val="24"/>
        </w:rPr>
        <w:t>3.2.</w:t>
      </w:r>
      <w:r w:rsidRPr="002400D6">
        <w:rPr>
          <w:sz w:val="24"/>
        </w:rPr>
        <w:tab/>
      </w:r>
      <w:r w:rsidR="005804FC" w:rsidRPr="002400D6">
        <w:rPr>
          <w:sz w:val="24"/>
        </w:rPr>
        <w:t xml:space="preserve">Передача неисключительных имущественных прав Сублицензиату осуществляется </w:t>
      </w:r>
      <w:r w:rsidR="005804FC">
        <w:rPr>
          <w:sz w:val="24"/>
        </w:rPr>
        <w:t>по а</w:t>
      </w:r>
      <w:r w:rsidR="005804FC" w:rsidRPr="003B3BEA">
        <w:rPr>
          <w:sz w:val="24"/>
        </w:rPr>
        <w:t>кт</w:t>
      </w:r>
      <w:r w:rsidR="005804FC">
        <w:rPr>
          <w:sz w:val="24"/>
        </w:rPr>
        <w:t>у</w:t>
      </w:r>
      <w:r w:rsidR="005804FC" w:rsidRPr="003B3BEA">
        <w:rPr>
          <w:sz w:val="24"/>
        </w:rPr>
        <w:t xml:space="preserve"> приема-передачи </w:t>
      </w:r>
      <w:r w:rsidR="005804FC">
        <w:rPr>
          <w:sz w:val="24"/>
        </w:rPr>
        <w:t xml:space="preserve">неисключительных имущественных </w:t>
      </w:r>
      <w:r w:rsidR="005804FC" w:rsidRPr="00FB69A0">
        <w:rPr>
          <w:sz w:val="24"/>
        </w:rPr>
        <w:t>прав</w:t>
      </w:r>
      <w:r w:rsidR="005804FC" w:rsidRPr="005804FC">
        <w:rPr>
          <w:sz w:val="24"/>
        </w:rPr>
        <w:t xml:space="preserve"> </w:t>
      </w:r>
      <w:r w:rsidR="00A538BF" w:rsidRPr="00FB69A0">
        <w:rPr>
          <w:sz w:val="24"/>
        </w:rPr>
        <w:t xml:space="preserve">на </w:t>
      </w:r>
      <w:r w:rsidR="00A538BF">
        <w:rPr>
          <w:sz w:val="24"/>
        </w:rPr>
        <w:t xml:space="preserve">получение доступа к </w:t>
      </w:r>
      <w:r w:rsidR="00A538BF" w:rsidRPr="00FB69A0">
        <w:rPr>
          <w:sz w:val="24"/>
        </w:rPr>
        <w:t>техническ</w:t>
      </w:r>
      <w:r w:rsidR="00A538BF">
        <w:rPr>
          <w:sz w:val="24"/>
        </w:rPr>
        <w:t>ой</w:t>
      </w:r>
      <w:r w:rsidR="00A538BF" w:rsidRPr="00FB69A0">
        <w:rPr>
          <w:sz w:val="24"/>
        </w:rPr>
        <w:t xml:space="preserve"> поддержк</w:t>
      </w:r>
      <w:r w:rsidR="00A538BF">
        <w:rPr>
          <w:sz w:val="24"/>
        </w:rPr>
        <w:t>е</w:t>
      </w:r>
      <w:r w:rsidR="00A538BF" w:rsidRPr="00FB69A0">
        <w:rPr>
          <w:sz w:val="24"/>
        </w:rPr>
        <w:t xml:space="preserve"> </w:t>
      </w:r>
      <w:r w:rsidR="00A538BF">
        <w:rPr>
          <w:sz w:val="24"/>
        </w:rPr>
        <w:t>ПО</w:t>
      </w:r>
      <w:r w:rsidR="00A538BF" w:rsidRPr="002400D6">
        <w:rPr>
          <w:sz w:val="24"/>
        </w:rPr>
        <w:t xml:space="preserve"> </w:t>
      </w:r>
      <w:r w:rsidR="005804FC" w:rsidRPr="002400D6">
        <w:rPr>
          <w:sz w:val="24"/>
        </w:rPr>
        <w:t>в течение 10 (десяти) календарных дней от даты подписания настоящего договора Сторонами. Досрочная передача допускается. Передача и оплата неисключительных имущественных прав частями не допускается</w:t>
      </w:r>
      <w:r w:rsidR="005804FC" w:rsidRPr="005804FC">
        <w:rPr>
          <w:sz w:val="24"/>
        </w:rPr>
        <w:t>.</w:t>
      </w:r>
    </w:p>
    <w:p w14:paraId="794B9214" w14:textId="09D25E6E" w:rsidR="009132B6" w:rsidRPr="005E1F62" w:rsidRDefault="009132B6" w:rsidP="005134F7">
      <w:pPr>
        <w:pStyle w:val="a9"/>
        <w:tabs>
          <w:tab w:val="left" w:pos="1134"/>
        </w:tabs>
        <w:spacing w:after="0" w:line="240" w:lineRule="exact"/>
        <w:ind w:firstLine="720"/>
        <w:jc w:val="both"/>
        <w:rPr>
          <w:sz w:val="24"/>
        </w:rPr>
      </w:pPr>
      <w:r w:rsidRPr="005E1F62">
        <w:rPr>
          <w:sz w:val="24"/>
        </w:rPr>
        <w:t>3.</w:t>
      </w:r>
      <w:r w:rsidR="00486B12" w:rsidRPr="00486B12">
        <w:rPr>
          <w:sz w:val="24"/>
        </w:rPr>
        <w:t>3</w:t>
      </w:r>
      <w:r w:rsidRPr="005E1F62">
        <w:rPr>
          <w:sz w:val="24"/>
        </w:rPr>
        <w:t xml:space="preserve">. </w:t>
      </w:r>
      <w:bookmarkStart w:id="1" w:name="_Hlk81820353"/>
      <w:r w:rsidRPr="003B3BEA">
        <w:rPr>
          <w:sz w:val="24"/>
        </w:rPr>
        <w:t xml:space="preserve">Оплата стоимости </w:t>
      </w:r>
      <w:r w:rsidR="00A538BF" w:rsidRPr="002400D6">
        <w:rPr>
          <w:sz w:val="24"/>
        </w:rPr>
        <w:t xml:space="preserve">неисключительных имущественных прав </w:t>
      </w:r>
      <w:r w:rsidRPr="00D420FE">
        <w:rPr>
          <w:sz w:val="24"/>
        </w:rPr>
        <w:t xml:space="preserve">производится </w:t>
      </w:r>
      <w:r w:rsidR="002921FF" w:rsidRPr="00D420FE">
        <w:rPr>
          <w:sz w:val="24"/>
        </w:rPr>
        <w:t xml:space="preserve">единовременно за весь указанный в п. 2.2. период </w:t>
      </w:r>
      <w:r w:rsidR="005134F7">
        <w:rPr>
          <w:sz w:val="24"/>
        </w:rPr>
        <w:t xml:space="preserve">технической поддержки </w:t>
      </w:r>
      <w:r w:rsidRPr="00D420FE">
        <w:rPr>
          <w:sz w:val="24"/>
        </w:rPr>
        <w:t>в белорусских рублях в</w:t>
      </w:r>
      <w:r w:rsidRPr="003B3BEA">
        <w:rPr>
          <w:sz w:val="24"/>
        </w:rPr>
        <w:t xml:space="preserve"> течение 5 (</w:t>
      </w:r>
      <w:r w:rsidR="00955CDC">
        <w:rPr>
          <w:sz w:val="24"/>
        </w:rPr>
        <w:t>п</w:t>
      </w:r>
      <w:r w:rsidRPr="003B3BEA">
        <w:rPr>
          <w:sz w:val="24"/>
        </w:rPr>
        <w:t xml:space="preserve">яти) </w:t>
      </w:r>
      <w:r w:rsidR="00F55D88">
        <w:rPr>
          <w:sz w:val="24"/>
        </w:rPr>
        <w:t>рабочих</w:t>
      </w:r>
      <w:r w:rsidR="00F55D88" w:rsidRPr="003B3BEA">
        <w:rPr>
          <w:sz w:val="24"/>
        </w:rPr>
        <w:t xml:space="preserve"> </w:t>
      </w:r>
      <w:r w:rsidRPr="003B3BEA">
        <w:rPr>
          <w:sz w:val="24"/>
        </w:rPr>
        <w:t>дней после подписания обеими Сторонами акта приема-</w:t>
      </w:r>
      <w:r w:rsidRPr="00FB69A0">
        <w:rPr>
          <w:sz w:val="24"/>
        </w:rPr>
        <w:t xml:space="preserve">передачи </w:t>
      </w:r>
      <w:r>
        <w:rPr>
          <w:sz w:val="24"/>
        </w:rPr>
        <w:t xml:space="preserve">неисключительных </w:t>
      </w:r>
      <w:r w:rsidR="00C215E2">
        <w:rPr>
          <w:sz w:val="24"/>
        </w:rPr>
        <w:t xml:space="preserve">имущественных </w:t>
      </w:r>
      <w:r w:rsidRPr="00FB69A0">
        <w:rPr>
          <w:sz w:val="24"/>
        </w:rPr>
        <w:t xml:space="preserve">прав на </w:t>
      </w:r>
      <w:r>
        <w:rPr>
          <w:sz w:val="24"/>
        </w:rPr>
        <w:t xml:space="preserve">получение доступа к </w:t>
      </w:r>
      <w:r w:rsidRPr="00FB69A0">
        <w:rPr>
          <w:sz w:val="24"/>
        </w:rPr>
        <w:t>техническ</w:t>
      </w:r>
      <w:r>
        <w:rPr>
          <w:sz w:val="24"/>
        </w:rPr>
        <w:t>ой</w:t>
      </w:r>
      <w:r w:rsidRPr="00FB69A0">
        <w:rPr>
          <w:sz w:val="24"/>
        </w:rPr>
        <w:t xml:space="preserve"> поддержк</w:t>
      </w:r>
      <w:r>
        <w:rPr>
          <w:sz w:val="24"/>
        </w:rPr>
        <w:t>е</w:t>
      </w:r>
      <w:r w:rsidRPr="00FB69A0">
        <w:rPr>
          <w:sz w:val="24"/>
        </w:rPr>
        <w:t xml:space="preserve"> </w:t>
      </w:r>
      <w:r>
        <w:rPr>
          <w:sz w:val="24"/>
        </w:rPr>
        <w:t>ПО</w:t>
      </w:r>
      <w:bookmarkEnd w:id="1"/>
      <w:r w:rsidRPr="003B3BEA">
        <w:rPr>
          <w:sz w:val="24"/>
        </w:rPr>
        <w:t xml:space="preserve">. Акт приема-передачи </w:t>
      </w:r>
      <w:r>
        <w:rPr>
          <w:sz w:val="24"/>
        </w:rPr>
        <w:t xml:space="preserve">неисключительных </w:t>
      </w:r>
      <w:r w:rsidR="00C215E2">
        <w:rPr>
          <w:sz w:val="24"/>
        </w:rPr>
        <w:t xml:space="preserve">имущественных </w:t>
      </w:r>
      <w:r w:rsidRPr="00FB69A0">
        <w:rPr>
          <w:sz w:val="24"/>
        </w:rPr>
        <w:t xml:space="preserve">прав на </w:t>
      </w:r>
      <w:r>
        <w:rPr>
          <w:sz w:val="24"/>
        </w:rPr>
        <w:t xml:space="preserve">получение доступа к </w:t>
      </w:r>
      <w:r w:rsidRPr="00FB69A0">
        <w:rPr>
          <w:sz w:val="24"/>
        </w:rPr>
        <w:t>техническ</w:t>
      </w:r>
      <w:r>
        <w:rPr>
          <w:sz w:val="24"/>
        </w:rPr>
        <w:t>ой</w:t>
      </w:r>
      <w:r w:rsidRPr="00FB69A0">
        <w:rPr>
          <w:sz w:val="24"/>
        </w:rPr>
        <w:t xml:space="preserve"> поддержк</w:t>
      </w:r>
      <w:r>
        <w:rPr>
          <w:sz w:val="24"/>
        </w:rPr>
        <w:t>е</w:t>
      </w:r>
      <w:r w:rsidRPr="00FB69A0">
        <w:rPr>
          <w:sz w:val="24"/>
        </w:rPr>
        <w:t xml:space="preserve"> </w:t>
      </w:r>
      <w:r>
        <w:rPr>
          <w:sz w:val="24"/>
        </w:rPr>
        <w:t>ПО</w:t>
      </w:r>
      <w:r w:rsidRPr="003B3BEA">
        <w:rPr>
          <w:sz w:val="24"/>
        </w:rPr>
        <w:t xml:space="preserve"> представляется </w:t>
      </w:r>
      <w:r>
        <w:rPr>
          <w:sz w:val="24"/>
        </w:rPr>
        <w:t>Лицензиато</w:t>
      </w:r>
      <w:r w:rsidRPr="003B3BEA">
        <w:rPr>
          <w:sz w:val="24"/>
        </w:rPr>
        <w:t xml:space="preserve">м </w:t>
      </w:r>
      <w:r>
        <w:rPr>
          <w:sz w:val="24"/>
        </w:rPr>
        <w:t>Сублицензиат</w:t>
      </w:r>
      <w:r w:rsidRPr="003B3BEA">
        <w:rPr>
          <w:sz w:val="24"/>
        </w:rPr>
        <w:t xml:space="preserve">у не позднее </w:t>
      </w:r>
      <w:r>
        <w:rPr>
          <w:sz w:val="24"/>
        </w:rPr>
        <w:t>20</w:t>
      </w:r>
      <w:r w:rsidRPr="003B3BEA">
        <w:rPr>
          <w:sz w:val="24"/>
        </w:rPr>
        <w:t xml:space="preserve"> (</w:t>
      </w:r>
      <w:r w:rsidR="00955CDC">
        <w:rPr>
          <w:sz w:val="24"/>
        </w:rPr>
        <w:t>д</w:t>
      </w:r>
      <w:r>
        <w:rPr>
          <w:sz w:val="24"/>
        </w:rPr>
        <w:t>вадцати</w:t>
      </w:r>
      <w:r w:rsidRPr="003B3BEA">
        <w:rPr>
          <w:sz w:val="24"/>
        </w:rPr>
        <w:t xml:space="preserve">) рабочих дней после подписания настоящего Договора обеими Сторонами вместе с подтверждающим письмом от производителя </w:t>
      </w:r>
      <w:r>
        <w:rPr>
          <w:sz w:val="24"/>
        </w:rPr>
        <w:t>ПО</w:t>
      </w:r>
      <w:r w:rsidRPr="003B3BEA">
        <w:rPr>
          <w:sz w:val="24"/>
        </w:rPr>
        <w:t xml:space="preserve"> (представительства производителя) о предоставлении </w:t>
      </w:r>
      <w:r>
        <w:rPr>
          <w:sz w:val="24"/>
        </w:rPr>
        <w:t>Сублицензиат</w:t>
      </w:r>
      <w:r w:rsidRPr="003B3BEA">
        <w:rPr>
          <w:sz w:val="24"/>
        </w:rPr>
        <w:t xml:space="preserve">у </w:t>
      </w:r>
      <w:r>
        <w:rPr>
          <w:sz w:val="24"/>
        </w:rPr>
        <w:t xml:space="preserve">неисключительных </w:t>
      </w:r>
      <w:r w:rsidR="00C215E2">
        <w:rPr>
          <w:sz w:val="24"/>
        </w:rPr>
        <w:t xml:space="preserve">имущественных </w:t>
      </w:r>
      <w:r w:rsidRPr="00FB69A0">
        <w:rPr>
          <w:sz w:val="24"/>
        </w:rPr>
        <w:t xml:space="preserve">прав на </w:t>
      </w:r>
      <w:r>
        <w:rPr>
          <w:sz w:val="24"/>
        </w:rPr>
        <w:t xml:space="preserve">получение доступа к </w:t>
      </w:r>
      <w:r w:rsidRPr="00FB69A0">
        <w:rPr>
          <w:sz w:val="24"/>
        </w:rPr>
        <w:t>техническ</w:t>
      </w:r>
      <w:r>
        <w:rPr>
          <w:sz w:val="24"/>
        </w:rPr>
        <w:t>ой</w:t>
      </w:r>
      <w:r w:rsidRPr="00FB69A0">
        <w:rPr>
          <w:sz w:val="24"/>
        </w:rPr>
        <w:t xml:space="preserve"> поддержк</w:t>
      </w:r>
      <w:r>
        <w:rPr>
          <w:sz w:val="24"/>
        </w:rPr>
        <w:t>е</w:t>
      </w:r>
      <w:r w:rsidRPr="00FB69A0">
        <w:rPr>
          <w:sz w:val="24"/>
        </w:rPr>
        <w:t xml:space="preserve"> </w:t>
      </w:r>
      <w:r>
        <w:rPr>
          <w:sz w:val="24"/>
        </w:rPr>
        <w:t xml:space="preserve">ПО от компании </w:t>
      </w:r>
      <w:r w:rsidR="0053667C">
        <w:rPr>
          <w:sz w:val="24"/>
          <w:lang w:val="en-US"/>
        </w:rPr>
        <w:t>IBM</w:t>
      </w:r>
      <w:r w:rsidRPr="003B3BEA">
        <w:rPr>
          <w:sz w:val="24"/>
        </w:rPr>
        <w:t xml:space="preserve"> на оплачиваемый </w:t>
      </w:r>
      <w:r>
        <w:rPr>
          <w:sz w:val="24"/>
        </w:rPr>
        <w:t>указанный</w:t>
      </w:r>
      <w:r w:rsidRPr="003B3BEA">
        <w:rPr>
          <w:sz w:val="24"/>
        </w:rPr>
        <w:t xml:space="preserve"> период.</w:t>
      </w:r>
    </w:p>
    <w:p w14:paraId="63301275" w14:textId="7261BD34" w:rsidR="009132B6" w:rsidRPr="005E1F62" w:rsidRDefault="009132B6" w:rsidP="00D420FE">
      <w:pPr>
        <w:spacing w:line="240" w:lineRule="exact"/>
        <w:ind w:firstLine="708"/>
        <w:rPr>
          <w:sz w:val="24"/>
          <w:szCs w:val="24"/>
        </w:rPr>
      </w:pPr>
      <w:r w:rsidRPr="005E1F62">
        <w:rPr>
          <w:sz w:val="24"/>
          <w:szCs w:val="24"/>
        </w:rPr>
        <w:t>3.</w:t>
      </w:r>
      <w:r w:rsidR="00486B12" w:rsidRPr="00486B12">
        <w:rPr>
          <w:sz w:val="24"/>
          <w:szCs w:val="24"/>
        </w:rPr>
        <w:t>4</w:t>
      </w:r>
      <w:r w:rsidRPr="005E1F62">
        <w:rPr>
          <w:sz w:val="24"/>
          <w:szCs w:val="24"/>
        </w:rPr>
        <w:t xml:space="preserve">. Сублицензиат обязуется в течение 10 (десяти) </w:t>
      </w:r>
      <w:r w:rsidR="00F55D88">
        <w:rPr>
          <w:sz w:val="24"/>
          <w:szCs w:val="24"/>
        </w:rPr>
        <w:t>рабочих</w:t>
      </w:r>
      <w:r w:rsidR="00F55D88" w:rsidRPr="005E1F62">
        <w:rPr>
          <w:sz w:val="24"/>
          <w:szCs w:val="24"/>
        </w:rPr>
        <w:t xml:space="preserve"> </w:t>
      </w:r>
      <w:r w:rsidRPr="005E1F62">
        <w:rPr>
          <w:sz w:val="24"/>
          <w:szCs w:val="24"/>
        </w:rPr>
        <w:t xml:space="preserve">дней со дня получения от Лицензиата акта приема-передачи неисключительных </w:t>
      </w:r>
      <w:r w:rsidR="00C215E2">
        <w:rPr>
          <w:sz w:val="24"/>
          <w:szCs w:val="24"/>
        </w:rPr>
        <w:t xml:space="preserve">имущественных </w:t>
      </w:r>
      <w:r w:rsidRPr="005E1F62">
        <w:rPr>
          <w:sz w:val="24"/>
          <w:szCs w:val="24"/>
        </w:rPr>
        <w:t xml:space="preserve">прав на получение доступа к технической поддержке ПО подписать его и вернуть один экземпляр Лицензиату либо, при наличии возражений, предоставить Лицензиату в письменной форме мотивированный отказ. В случае, если в указанный срок Лицензиат не получит подписанный акт приема-передачи неисключительных </w:t>
      </w:r>
      <w:r w:rsidR="00C215E2">
        <w:rPr>
          <w:sz w:val="24"/>
          <w:szCs w:val="24"/>
        </w:rPr>
        <w:t xml:space="preserve">имущественных </w:t>
      </w:r>
      <w:r w:rsidRPr="005E1F62">
        <w:rPr>
          <w:sz w:val="24"/>
          <w:szCs w:val="24"/>
        </w:rPr>
        <w:t xml:space="preserve">прав на получение доступа к технической поддержке ПО либо мотивированный отказ от его подписаний, неисключительные </w:t>
      </w:r>
      <w:r w:rsidR="00C215E2">
        <w:rPr>
          <w:sz w:val="24"/>
          <w:szCs w:val="24"/>
        </w:rPr>
        <w:t xml:space="preserve">имущественные </w:t>
      </w:r>
      <w:r w:rsidRPr="005E1F62">
        <w:rPr>
          <w:sz w:val="24"/>
          <w:szCs w:val="24"/>
        </w:rPr>
        <w:t>права на получение доступа к технической поддержке ПО на указанный период считаются полученными Сублицензиатом.</w:t>
      </w:r>
    </w:p>
    <w:p w14:paraId="6E3ACB2D" w14:textId="77777777" w:rsidR="009132B6" w:rsidRPr="005E1F62" w:rsidRDefault="009132B6" w:rsidP="00D420FE">
      <w:pPr>
        <w:pStyle w:val="1"/>
        <w:numPr>
          <w:ilvl w:val="0"/>
          <w:numId w:val="12"/>
        </w:numPr>
        <w:tabs>
          <w:tab w:val="left" w:pos="284"/>
        </w:tabs>
        <w:spacing w:line="240" w:lineRule="exact"/>
        <w:ind w:left="0" w:firstLine="0"/>
        <w:jc w:val="center"/>
        <w:rPr>
          <w:b/>
          <w:sz w:val="24"/>
          <w:szCs w:val="24"/>
        </w:rPr>
      </w:pPr>
      <w:r w:rsidRPr="005E1F62">
        <w:rPr>
          <w:b/>
          <w:sz w:val="24"/>
          <w:szCs w:val="24"/>
        </w:rPr>
        <w:t>Ответственность Сторон</w:t>
      </w:r>
    </w:p>
    <w:p w14:paraId="60915D8E" w14:textId="00E20A46" w:rsidR="009132B6" w:rsidRPr="005E1F62" w:rsidRDefault="002921FF" w:rsidP="00D420FE">
      <w:pPr>
        <w:spacing w:line="240" w:lineRule="exact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9132B6" w:rsidRPr="005E1F62">
        <w:rPr>
          <w:sz w:val="24"/>
          <w:szCs w:val="24"/>
        </w:rPr>
        <w:t>.1. За невыполнение или ненадлежащее выполнение обязательств по настоящему Договору Стороны несут имущественную ответственность в соответствии с законодательством Республики Беларусь</w:t>
      </w:r>
      <w:r w:rsidR="00955CDC">
        <w:rPr>
          <w:sz w:val="24"/>
          <w:szCs w:val="24"/>
        </w:rPr>
        <w:t xml:space="preserve"> и настоящим договором</w:t>
      </w:r>
      <w:r w:rsidR="009132B6" w:rsidRPr="005E1F62">
        <w:rPr>
          <w:sz w:val="24"/>
          <w:szCs w:val="24"/>
        </w:rPr>
        <w:t>.</w:t>
      </w:r>
    </w:p>
    <w:p w14:paraId="43BEF31E" w14:textId="7AB0CC02" w:rsidR="009132B6" w:rsidRPr="005E1F62" w:rsidRDefault="002921FF" w:rsidP="00D420FE">
      <w:pPr>
        <w:spacing w:line="240" w:lineRule="exact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9132B6" w:rsidRPr="005E1F62">
        <w:rPr>
          <w:sz w:val="24"/>
          <w:szCs w:val="24"/>
        </w:rPr>
        <w:t>.2. В случае просрочки передачи Акта приема-передачи прав на получение доступа к технической поддержке ПО, Сублицензиат имеет право требовать от Лицензиата уплаты пени в размере 0,15% от размера вознаграждения за предоставление прав на получение доступа к технической поддержке, указанного в пункте 3.1 настоящего Договора за каждый день просрочки, но не более 10% от размера вознаграждения.</w:t>
      </w:r>
    </w:p>
    <w:p w14:paraId="0F819A45" w14:textId="6B8F6BDA" w:rsidR="009132B6" w:rsidRPr="005E1F62" w:rsidRDefault="002921FF" w:rsidP="00D420FE">
      <w:pPr>
        <w:spacing w:line="240" w:lineRule="exact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9132B6" w:rsidRPr="005E1F62">
        <w:rPr>
          <w:sz w:val="24"/>
          <w:szCs w:val="24"/>
        </w:rPr>
        <w:t>.3. При несвоевременной оплате размера вознаграждения Лицензиат имеет право требовать от Сублицензиата уплаты Лицензиату пени в размере 0,15% от суммы несвоевременного платежа за каждый календарный день просрочки, но не более 10% от суммы платежа.</w:t>
      </w:r>
    </w:p>
    <w:p w14:paraId="7A0810C5" w14:textId="78296AA0" w:rsidR="009132B6" w:rsidRPr="005E1F62" w:rsidRDefault="002921FF" w:rsidP="00D420FE">
      <w:pPr>
        <w:spacing w:line="240" w:lineRule="exact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9132B6" w:rsidRPr="005E1F62">
        <w:rPr>
          <w:sz w:val="24"/>
          <w:szCs w:val="24"/>
        </w:rPr>
        <w:t>.4. По каждому факту невозможности получения Сублицензиатом технической поддержки по вине Лицензиата в соответствии с п. 2.1. Договора Сублицензиат вправе потребовать от Лицензиата уплаты штрафа в размере 5 базовых величин. Штраф уплачивается в белорусских рублях исходя из размера базовой величины, установленной в Республике Беларусь на дату оплаты.</w:t>
      </w:r>
    </w:p>
    <w:p w14:paraId="22784F41" w14:textId="77777777" w:rsidR="009132B6" w:rsidRDefault="009132B6" w:rsidP="00D420FE">
      <w:pPr>
        <w:spacing w:line="240" w:lineRule="exact"/>
        <w:ind w:firstLine="708"/>
        <w:rPr>
          <w:sz w:val="24"/>
          <w:szCs w:val="24"/>
        </w:rPr>
      </w:pPr>
      <w:r w:rsidRPr="005E1F62">
        <w:rPr>
          <w:sz w:val="24"/>
          <w:szCs w:val="24"/>
        </w:rPr>
        <w:t>5.5. Уплата пени и штрафа не освобождает виновную сторону от исполнения своих обязательств по настоящему Договору.</w:t>
      </w:r>
    </w:p>
    <w:p w14:paraId="1AAF5911" w14:textId="67EC73A2" w:rsidR="00557284" w:rsidRPr="00911A5F" w:rsidRDefault="002921FF" w:rsidP="00D420FE">
      <w:pPr>
        <w:spacing w:line="24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57284" w:rsidRPr="00911A5F">
        <w:rPr>
          <w:b/>
          <w:sz w:val="24"/>
          <w:szCs w:val="24"/>
        </w:rPr>
        <w:t xml:space="preserve">. </w:t>
      </w:r>
      <w:r w:rsidR="00557284">
        <w:rPr>
          <w:b/>
          <w:sz w:val="24"/>
          <w:szCs w:val="24"/>
        </w:rPr>
        <w:t>Соблюдение режима конфиденциальности</w:t>
      </w:r>
    </w:p>
    <w:p w14:paraId="53F88EF5" w14:textId="355C147E" w:rsidR="00557284" w:rsidRDefault="002921FF" w:rsidP="00D420FE">
      <w:pPr>
        <w:spacing w:line="240" w:lineRule="exact"/>
        <w:ind w:firstLine="710"/>
        <w:rPr>
          <w:sz w:val="24"/>
          <w:szCs w:val="24"/>
        </w:rPr>
      </w:pPr>
      <w:r>
        <w:rPr>
          <w:sz w:val="24"/>
          <w:szCs w:val="24"/>
        </w:rPr>
        <w:t>5</w:t>
      </w:r>
      <w:r w:rsidR="00557284">
        <w:rPr>
          <w:sz w:val="24"/>
          <w:szCs w:val="24"/>
        </w:rPr>
        <w:t>.1. Стороны будут руководствоваться соглашением о взаимоотношениях в вопросах конфиденциальности, авторских прав и прав промышленной собственности, безопасности от</w:t>
      </w:r>
      <w:r w:rsidR="0032242D">
        <w:rPr>
          <w:sz w:val="24"/>
          <w:szCs w:val="24"/>
        </w:rPr>
        <w:t> ______________</w:t>
      </w:r>
      <w:r w:rsidR="00BD5538">
        <w:rPr>
          <w:sz w:val="24"/>
          <w:szCs w:val="24"/>
        </w:rPr>
        <w:t>,</w:t>
      </w:r>
      <w:r w:rsidR="00557284">
        <w:rPr>
          <w:sz w:val="24"/>
          <w:szCs w:val="24"/>
        </w:rPr>
        <w:t xml:space="preserve"> заключенного между Сторонами, и примут все необходимые и разумные </w:t>
      </w:r>
      <w:r w:rsidR="00557284">
        <w:rPr>
          <w:sz w:val="24"/>
          <w:szCs w:val="24"/>
        </w:rPr>
        <w:lastRenderedPageBreak/>
        <w:t>меры, чтобы предотвратить разглашение полученной в ходе исполнения настоящего Договора конфиденциальной информации третьим лицам.</w:t>
      </w:r>
    </w:p>
    <w:p w14:paraId="38721F4E" w14:textId="288AF8B9" w:rsidR="0053667C" w:rsidRPr="002921FF" w:rsidRDefault="002921FF" w:rsidP="00D420FE">
      <w:pPr>
        <w:pStyle w:val="1"/>
        <w:keepNext w:val="0"/>
        <w:widowControl w:val="0"/>
        <w:spacing w:line="240" w:lineRule="exact"/>
        <w:jc w:val="center"/>
        <w:rPr>
          <w:b/>
          <w:sz w:val="24"/>
          <w:szCs w:val="24"/>
        </w:rPr>
      </w:pPr>
      <w:r w:rsidRPr="00D420FE">
        <w:rPr>
          <w:b/>
          <w:sz w:val="24"/>
          <w:szCs w:val="24"/>
        </w:rPr>
        <w:t>6</w:t>
      </w:r>
      <w:r w:rsidR="0053667C" w:rsidRPr="002921FF">
        <w:rPr>
          <w:b/>
          <w:sz w:val="24"/>
          <w:szCs w:val="24"/>
        </w:rPr>
        <w:t>. Антикоррупционная оговорка</w:t>
      </w:r>
    </w:p>
    <w:p w14:paraId="0D27CB75" w14:textId="77777777" w:rsidR="0053667C" w:rsidRPr="000D4F4D" w:rsidRDefault="0053667C" w:rsidP="00D420FE">
      <w:pPr>
        <w:pStyle w:val="a4"/>
        <w:numPr>
          <w:ilvl w:val="1"/>
          <w:numId w:val="18"/>
        </w:numPr>
        <w:tabs>
          <w:tab w:val="clear" w:pos="709"/>
          <w:tab w:val="left" w:pos="1134"/>
        </w:tabs>
        <w:spacing w:line="240" w:lineRule="exact"/>
        <w:ind w:left="0" w:firstLine="709"/>
        <w:rPr>
          <w:sz w:val="24"/>
          <w:szCs w:val="24"/>
        </w:rPr>
      </w:pPr>
      <w:r w:rsidRPr="000D4F4D">
        <w:rPr>
          <w:sz w:val="24"/>
          <w:szCs w:val="24"/>
        </w:rPr>
        <w:t xml:space="preserve">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14:paraId="4AB4F775" w14:textId="77777777" w:rsidR="0053667C" w:rsidRPr="000D4F4D" w:rsidRDefault="000D4F4D" w:rsidP="00D420FE">
      <w:pPr>
        <w:pStyle w:val="a4"/>
        <w:numPr>
          <w:ilvl w:val="1"/>
          <w:numId w:val="18"/>
        </w:numPr>
        <w:tabs>
          <w:tab w:val="clear" w:pos="709"/>
          <w:tab w:val="left" w:pos="1134"/>
        </w:tabs>
        <w:spacing w:line="240" w:lineRule="exac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667C" w:rsidRPr="000D4F4D">
        <w:rPr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1B8626F0" w14:textId="77777777" w:rsidR="0053667C" w:rsidRPr="00BB0A2C" w:rsidRDefault="0053667C" w:rsidP="00D420FE">
      <w:pPr>
        <w:numPr>
          <w:ilvl w:val="1"/>
          <w:numId w:val="18"/>
        </w:numPr>
        <w:tabs>
          <w:tab w:val="clear" w:pos="709"/>
          <w:tab w:val="left" w:pos="1134"/>
        </w:tabs>
        <w:spacing w:line="240" w:lineRule="exact"/>
        <w:ind w:left="0" w:firstLine="709"/>
        <w:rPr>
          <w:sz w:val="24"/>
          <w:szCs w:val="24"/>
        </w:rPr>
      </w:pPr>
      <w:r w:rsidRPr="00BB0A2C">
        <w:rPr>
          <w:sz w:val="24"/>
          <w:szCs w:val="24"/>
        </w:rPr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04907A17" w14:textId="77777777" w:rsidR="0053667C" w:rsidRPr="0053667C" w:rsidRDefault="0053667C" w:rsidP="00D420FE">
      <w:pPr>
        <w:pStyle w:val="a4"/>
        <w:numPr>
          <w:ilvl w:val="1"/>
          <w:numId w:val="18"/>
        </w:numPr>
        <w:tabs>
          <w:tab w:val="left" w:pos="1134"/>
        </w:tabs>
        <w:spacing w:line="240" w:lineRule="exact"/>
        <w:ind w:left="0" w:firstLine="709"/>
        <w:rPr>
          <w:sz w:val="24"/>
          <w:szCs w:val="24"/>
        </w:rPr>
      </w:pPr>
      <w:r w:rsidRPr="0053667C">
        <w:rPr>
          <w:sz w:val="24"/>
          <w:szCs w:val="24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1C68A847" w14:textId="7674879A" w:rsidR="009132B6" w:rsidRPr="005E1F62" w:rsidRDefault="002921FF" w:rsidP="00D420FE">
      <w:pPr>
        <w:pStyle w:val="1"/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132B6" w:rsidRPr="005E1F62">
        <w:rPr>
          <w:b/>
          <w:sz w:val="24"/>
          <w:szCs w:val="24"/>
        </w:rPr>
        <w:t>. Обстоятельства непреодолимой силы</w:t>
      </w:r>
    </w:p>
    <w:p w14:paraId="760C5AC5" w14:textId="77777777" w:rsidR="009132B6" w:rsidRPr="000D4F4D" w:rsidRDefault="009132B6" w:rsidP="00D420FE">
      <w:pPr>
        <w:pStyle w:val="a4"/>
        <w:numPr>
          <w:ilvl w:val="1"/>
          <w:numId w:val="19"/>
        </w:numPr>
        <w:tabs>
          <w:tab w:val="clear" w:pos="709"/>
          <w:tab w:val="left" w:pos="1134"/>
        </w:tabs>
        <w:spacing w:line="240" w:lineRule="exact"/>
        <w:ind w:left="0" w:firstLine="710"/>
        <w:rPr>
          <w:sz w:val="24"/>
          <w:szCs w:val="24"/>
        </w:rPr>
      </w:pPr>
      <w:r w:rsidRPr="000D4F4D">
        <w:rPr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5303337F" w14:textId="77777777" w:rsidR="009132B6" w:rsidRPr="000D4F4D" w:rsidRDefault="000D4F4D" w:rsidP="00D420FE">
      <w:pPr>
        <w:pStyle w:val="a4"/>
        <w:numPr>
          <w:ilvl w:val="1"/>
          <w:numId w:val="19"/>
        </w:numPr>
        <w:tabs>
          <w:tab w:val="clear" w:pos="709"/>
          <w:tab w:val="left" w:pos="1134"/>
        </w:tabs>
        <w:spacing w:line="240" w:lineRule="exact"/>
        <w:ind w:left="0" w:firstLine="7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32B6" w:rsidRPr="000D4F4D">
        <w:rPr>
          <w:sz w:val="24"/>
          <w:szCs w:val="24"/>
        </w:rPr>
        <w:t>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беспорядки, блокада, эмбарго, забастовки (за исключением забастовок персонала Сторон).</w:t>
      </w:r>
    </w:p>
    <w:p w14:paraId="3CDB79C3" w14:textId="77777777" w:rsidR="009132B6" w:rsidRPr="005E1F62" w:rsidRDefault="009132B6" w:rsidP="00D420FE">
      <w:pPr>
        <w:numPr>
          <w:ilvl w:val="1"/>
          <w:numId w:val="19"/>
        </w:numPr>
        <w:tabs>
          <w:tab w:val="clear" w:pos="709"/>
          <w:tab w:val="left" w:pos="1134"/>
        </w:tabs>
        <w:spacing w:line="240" w:lineRule="exact"/>
        <w:ind w:left="0" w:firstLine="710"/>
        <w:rPr>
          <w:sz w:val="24"/>
          <w:szCs w:val="24"/>
        </w:rPr>
      </w:pPr>
      <w:r w:rsidRPr="005E1F62">
        <w:rPr>
          <w:sz w:val="24"/>
          <w:szCs w:val="24"/>
        </w:rPr>
        <w:t>Сторона, ссылающаяся на такие обстоятельства,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Белорусской Торгово-промышленной палаты или иных компетентных органов.</w:t>
      </w:r>
    </w:p>
    <w:p w14:paraId="4ADAF386" w14:textId="77777777" w:rsidR="009132B6" w:rsidRPr="005E1F62" w:rsidRDefault="009132B6" w:rsidP="00D420FE">
      <w:pPr>
        <w:numPr>
          <w:ilvl w:val="1"/>
          <w:numId w:val="19"/>
        </w:numPr>
        <w:tabs>
          <w:tab w:val="clear" w:pos="709"/>
          <w:tab w:val="left" w:pos="1134"/>
        </w:tabs>
        <w:spacing w:line="240" w:lineRule="exact"/>
        <w:ind w:left="0" w:firstLine="710"/>
        <w:rPr>
          <w:sz w:val="24"/>
          <w:szCs w:val="24"/>
        </w:rPr>
      </w:pPr>
      <w:r w:rsidRPr="005E1F62">
        <w:rPr>
          <w:sz w:val="24"/>
          <w:szCs w:val="24"/>
        </w:rPr>
        <w:t>Сторона, которая не может из-за обстоятельств непреодолимой силы выполнить обязательства по настоящему Договору, должна приложить все усилия к тому, чтобы как можно скорее осуществить это выполнение.</w:t>
      </w:r>
    </w:p>
    <w:p w14:paraId="4CBD32AC" w14:textId="77777777" w:rsidR="009132B6" w:rsidRPr="005E1F62" w:rsidRDefault="009132B6" w:rsidP="00D420FE">
      <w:pPr>
        <w:numPr>
          <w:ilvl w:val="1"/>
          <w:numId w:val="19"/>
        </w:numPr>
        <w:tabs>
          <w:tab w:val="clear" w:pos="709"/>
          <w:tab w:val="left" w:pos="1134"/>
        </w:tabs>
        <w:spacing w:line="240" w:lineRule="exact"/>
        <w:ind w:left="0" w:firstLine="710"/>
        <w:rPr>
          <w:sz w:val="24"/>
          <w:szCs w:val="24"/>
        </w:rPr>
      </w:pPr>
      <w:r w:rsidRPr="005E1F62">
        <w:rPr>
          <w:sz w:val="24"/>
          <w:szCs w:val="24"/>
        </w:rPr>
        <w:t>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14:paraId="114DC5E8" w14:textId="6908BB85" w:rsidR="009132B6" w:rsidRPr="005E1F62" w:rsidRDefault="009132B6" w:rsidP="00D420FE">
      <w:pPr>
        <w:numPr>
          <w:ilvl w:val="1"/>
          <w:numId w:val="19"/>
        </w:numPr>
        <w:tabs>
          <w:tab w:val="clear" w:pos="709"/>
          <w:tab w:val="left" w:pos="1134"/>
        </w:tabs>
        <w:spacing w:line="240" w:lineRule="exact"/>
        <w:ind w:left="0" w:firstLine="710"/>
        <w:rPr>
          <w:sz w:val="24"/>
          <w:szCs w:val="24"/>
        </w:rPr>
      </w:pPr>
      <w:r w:rsidRPr="005E1F62">
        <w:rPr>
          <w:sz w:val="24"/>
          <w:szCs w:val="24"/>
        </w:rPr>
        <w:t>В случае не направления или несвоевременного направления уве</w:t>
      </w:r>
      <w:r w:rsidR="000D4F4D">
        <w:rPr>
          <w:sz w:val="24"/>
          <w:szCs w:val="24"/>
        </w:rPr>
        <w:t xml:space="preserve">домлений, предусмотренных </w:t>
      </w:r>
      <w:proofErr w:type="spellStart"/>
      <w:r w:rsidR="000D4F4D">
        <w:rPr>
          <w:sz w:val="24"/>
          <w:szCs w:val="24"/>
        </w:rPr>
        <w:t>п.п</w:t>
      </w:r>
      <w:proofErr w:type="spellEnd"/>
      <w:r w:rsidR="000D4F4D">
        <w:rPr>
          <w:sz w:val="24"/>
          <w:szCs w:val="24"/>
        </w:rPr>
        <w:t xml:space="preserve">. </w:t>
      </w:r>
      <w:r w:rsidR="00D936FF">
        <w:rPr>
          <w:sz w:val="24"/>
          <w:szCs w:val="24"/>
        </w:rPr>
        <w:t>7</w:t>
      </w:r>
      <w:r w:rsidR="000D4F4D">
        <w:rPr>
          <w:sz w:val="24"/>
          <w:szCs w:val="24"/>
        </w:rPr>
        <w:t xml:space="preserve">.3. и </w:t>
      </w:r>
      <w:r w:rsidR="00D936FF">
        <w:rPr>
          <w:sz w:val="24"/>
          <w:szCs w:val="24"/>
        </w:rPr>
        <w:t>7</w:t>
      </w:r>
      <w:r w:rsidRPr="005E1F62">
        <w:rPr>
          <w:sz w:val="24"/>
          <w:szCs w:val="24"/>
        </w:rPr>
        <w:t>.5. настоящего Договора, Сторона не вправе ссылаться на обстоятельства непреодолимой силы, и обязуется возместить другой Стороне причиненные этим убытки.</w:t>
      </w:r>
    </w:p>
    <w:p w14:paraId="6FAE0B74" w14:textId="77777777" w:rsidR="009132B6" w:rsidRPr="005E1F62" w:rsidRDefault="009132B6" w:rsidP="00D420FE">
      <w:pPr>
        <w:numPr>
          <w:ilvl w:val="1"/>
          <w:numId w:val="19"/>
        </w:numPr>
        <w:tabs>
          <w:tab w:val="clear" w:pos="709"/>
          <w:tab w:val="left" w:pos="1134"/>
        </w:tabs>
        <w:spacing w:line="240" w:lineRule="exact"/>
        <w:ind w:left="0" w:firstLine="710"/>
        <w:rPr>
          <w:sz w:val="24"/>
          <w:szCs w:val="24"/>
        </w:rPr>
      </w:pPr>
      <w:r w:rsidRPr="005E1F62">
        <w:rPr>
          <w:sz w:val="24"/>
          <w:szCs w:val="24"/>
        </w:rPr>
        <w:t>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02FA477F" w14:textId="77777777" w:rsidR="009132B6" w:rsidRPr="005E1F62" w:rsidRDefault="009132B6" w:rsidP="00D420FE">
      <w:pPr>
        <w:numPr>
          <w:ilvl w:val="1"/>
          <w:numId w:val="19"/>
        </w:numPr>
        <w:tabs>
          <w:tab w:val="clear" w:pos="709"/>
          <w:tab w:val="left" w:pos="1134"/>
        </w:tabs>
        <w:spacing w:line="240" w:lineRule="exact"/>
        <w:ind w:left="0" w:firstLine="710"/>
        <w:rPr>
          <w:sz w:val="24"/>
          <w:szCs w:val="24"/>
        </w:rPr>
      </w:pPr>
      <w:r w:rsidRPr="005E1F62">
        <w:rPr>
          <w:sz w:val="24"/>
          <w:szCs w:val="24"/>
        </w:rPr>
        <w:t xml:space="preserve">Если обстоятельства непреодолимой силы продолжают действовать более </w:t>
      </w:r>
      <w:r w:rsidRPr="005E1F62">
        <w:rPr>
          <w:sz w:val="24"/>
          <w:szCs w:val="24"/>
        </w:rPr>
        <w:br/>
        <w:t xml:space="preserve">2 (двух) месяцев, то каждая Сторона имеет право расторгнуть настоящий Договор и обязуется </w:t>
      </w:r>
      <w:r w:rsidRPr="005E1F62">
        <w:rPr>
          <w:sz w:val="24"/>
          <w:szCs w:val="24"/>
        </w:rPr>
        <w:lastRenderedPageBreak/>
        <w:t>возвратить все полученное ей по Договору, либо произвести расчеты за фактически выполненные обязательства.</w:t>
      </w:r>
    </w:p>
    <w:p w14:paraId="4211FE6F" w14:textId="40FBC84E" w:rsidR="009132B6" w:rsidRPr="005E1F62" w:rsidRDefault="002921FF" w:rsidP="00D420FE">
      <w:pPr>
        <w:pStyle w:val="1"/>
        <w:tabs>
          <w:tab w:val="left" w:pos="0"/>
          <w:tab w:val="left" w:pos="426"/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8. </w:t>
      </w:r>
      <w:r w:rsidR="009132B6" w:rsidRPr="005E1F62">
        <w:rPr>
          <w:b/>
          <w:sz w:val="24"/>
          <w:szCs w:val="24"/>
        </w:rPr>
        <w:t>Порядок разрешения споров</w:t>
      </w:r>
    </w:p>
    <w:p w14:paraId="475AB726" w14:textId="77777777" w:rsidR="009132B6" w:rsidRPr="00D420FE" w:rsidRDefault="009132B6" w:rsidP="00D420FE">
      <w:pPr>
        <w:pStyle w:val="a4"/>
        <w:numPr>
          <w:ilvl w:val="1"/>
          <w:numId w:val="21"/>
        </w:numPr>
        <w:tabs>
          <w:tab w:val="clear" w:pos="709"/>
          <w:tab w:val="left" w:pos="1134"/>
        </w:tabs>
        <w:spacing w:line="240" w:lineRule="exact"/>
        <w:ind w:left="0" w:firstLine="709"/>
        <w:rPr>
          <w:sz w:val="24"/>
          <w:szCs w:val="24"/>
        </w:rPr>
      </w:pPr>
      <w:r w:rsidRPr="00D420FE">
        <w:rPr>
          <w:sz w:val="24"/>
          <w:szCs w:val="24"/>
        </w:rPr>
        <w:t>Стороны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настоящего Договора.</w:t>
      </w:r>
    </w:p>
    <w:p w14:paraId="7E3109F0" w14:textId="42E21B9B" w:rsidR="009132B6" w:rsidRPr="005E1F62" w:rsidRDefault="009132B6" w:rsidP="00D420FE">
      <w:pPr>
        <w:numPr>
          <w:ilvl w:val="1"/>
          <w:numId w:val="21"/>
        </w:numPr>
        <w:tabs>
          <w:tab w:val="clear" w:pos="709"/>
          <w:tab w:val="left" w:pos="1134"/>
        </w:tabs>
        <w:spacing w:line="240" w:lineRule="exact"/>
        <w:ind w:left="0" w:firstLine="709"/>
        <w:rPr>
          <w:sz w:val="24"/>
          <w:szCs w:val="24"/>
        </w:rPr>
      </w:pPr>
      <w:r w:rsidRPr="005E1F62">
        <w:rPr>
          <w:sz w:val="24"/>
          <w:szCs w:val="24"/>
        </w:rPr>
        <w:t>Если Стороны не смогут решить спорный вопрос по исполнению настоящего Договора путем переговоров, любая Сторона может потребовать разрешения этого вопроса в экономическом суде г. Минска.</w:t>
      </w:r>
      <w:r>
        <w:rPr>
          <w:sz w:val="24"/>
          <w:szCs w:val="24"/>
        </w:rPr>
        <w:t xml:space="preserve"> Претензионный порядок урегулирования споров Стороны признают обязательным. Сторона, получившая претензию, в срок не позднее </w:t>
      </w:r>
      <w:r w:rsidR="00955CDC">
        <w:rPr>
          <w:sz w:val="24"/>
          <w:szCs w:val="24"/>
        </w:rPr>
        <w:t>10 (</w:t>
      </w:r>
      <w:r>
        <w:rPr>
          <w:sz w:val="24"/>
          <w:szCs w:val="24"/>
        </w:rPr>
        <w:t>десяти</w:t>
      </w:r>
      <w:r w:rsidR="00955CDC">
        <w:rPr>
          <w:sz w:val="24"/>
          <w:szCs w:val="24"/>
        </w:rPr>
        <w:t>)</w:t>
      </w:r>
      <w:r>
        <w:rPr>
          <w:sz w:val="24"/>
          <w:szCs w:val="24"/>
        </w:rPr>
        <w:t xml:space="preserve"> дней со дня получения письменно уведомляет другую Сторону о результатах ее рассмотрения.</w:t>
      </w:r>
    </w:p>
    <w:p w14:paraId="3A5733EC" w14:textId="77777777" w:rsidR="009132B6" w:rsidRPr="005E1F62" w:rsidRDefault="009132B6" w:rsidP="00D420FE">
      <w:pPr>
        <w:numPr>
          <w:ilvl w:val="1"/>
          <w:numId w:val="21"/>
        </w:numPr>
        <w:tabs>
          <w:tab w:val="clear" w:pos="709"/>
          <w:tab w:val="left" w:pos="1134"/>
        </w:tabs>
        <w:spacing w:line="240" w:lineRule="exact"/>
        <w:ind w:left="0" w:firstLine="709"/>
        <w:rPr>
          <w:sz w:val="24"/>
          <w:szCs w:val="24"/>
        </w:rPr>
      </w:pPr>
      <w:r w:rsidRPr="005E1F62">
        <w:rPr>
          <w:sz w:val="24"/>
          <w:szCs w:val="24"/>
        </w:rPr>
        <w:t>Во всем остальном, не предусмотренном условиями настоящего Договора, Стороны руководствуются законодательством Республики Беларусь.</w:t>
      </w:r>
    </w:p>
    <w:p w14:paraId="6175CD7C" w14:textId="77777777" w:rsidR="009132B6" w:rsidRPr="005E1F62" w:rsidRDefault="009132B6" w:rsidP="00D420FE">
      <w:pPr>
        <w:pStyle w:val="1"/>
        <w:numPr>
          <w:ilvl w:val="0"/>
          <w:numId w:val="19"/>
        </w:numPr>
        <w:spacing w:line="240" w:lineRule="exact"/>
        <w:ind w:left="0" w:firstLine="0"/>
        <w:jc w:val="center"/>
        <w:rPr>
          <w:b/>
          <w:sz w:val="24"/>
          <w:szCs w:val="24"/>
        </w:rPr>
      </w:pPr>
      <w:r w:rsidRPr="005E1F62">
        <w:rPr>
          <w:b/>
          <w:sz w:val="24"/>
          <w:szCs w:val="24"/>
        </w:rPr>
        <w:t>Срок действия Договора</w:t>
      </w:r>
    </w:p>
    <w:p w14:paraId="7F58F66B" w14:textId="1F739432" w:rsidR="009132B6" w:rsidRPr="005E1F62" w:rsidRDefault="002921FF" w:rsidP="00D420FE">
      <w:pPr>
        <w:pStyle w:val="af"/>
        <w:tabs>
          <w:tab w:val="left" w:pos="709"/>
        </w:tabs>
        <w:spacing w:line="240" w:lineRule="exact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kern w:val="32"/>
          <w:sz w:val="24"/>
          <w:szCs w:val="24"/>
        </w:rPr>
        <w:t xml:space="preserve">9.1. </w:t>
      </w:r>
      <w:r w:rsidR="009132B6" w:rsidRPr="005E1F62">
        <w:rPr>
          <w:b w:val="0"/>
          <w:i w:val="0"/>
          <w:kern w:val="32"/>
          <w:sz w:val="24"/>
          <w:szCs w:val="24"/>
        </w:rPr>
        <w:t xml:space="preserve">Настоящий Договор вступает в силу с даты его подписания </w:t>
      </w:r>
      <w:r w:rsidR="009132B6" w:rsidRPr="005E1F62">
        <w:rPr>
          <w:b w:val="0"/>
          <w:i w:val="0"/>
          <w:sz w:val="24"/>
          <w:szCs w:val="24"/>
        </w:rPr>
        <w:t>обеими Сторонами и действует до полного выполнения Сторонами своих обязательств по настоящему Договору.</w:t>
      </w:r>
    </w:p>
    <w:p w14:paraId="0C00E260" w14:textId="77777777" w:rsidR="009132B6" w:rsidRPr="005E1F62" w:rsidRDefault="009132B6" w:rsidP="00D420FE">
      <w:pPr>
        <w:pStyle w:val="1"/>
        <w:numPr>
          <w:ilvl w:val="0"/>
          <w:numId w:val="19"/>
        </w:numPr>
        <w:spacing w:line="240" w:lineRule="exact"/>
        <w:ind w:left="0" w:firstLine="0"/>
        <w:jc w:val="center"/>
        <w:rPr>
          <w:b/>
          <w:sz w:val="24"/>
          <w:szCs w:val="24"/>
        </w:rPr>
      </w:pPr>
      <w:r w:rsidRPr="005E1F62">
        <w:rPr>
          <w:b/>
          <w:sz w:val="24"/>
          <w:szCs w:val="24"/>
        </w:rPr>
        <w:t>Общие условия</w:t>
      </w:r>
    </w:p>
    <w:p w14:paraId="18F929C2" w14:textId="6C7EEF29" w:rsidR="009132B6" w:rsidRPr="005E1F62" w:rsidRDefault="002921FF" w:rsidP="00D420FE">
      <w:pPr>
        <w:tabs>
          <w:tab w:val="clear" w:pos="709"/>
        </w:tabs>
        <w:spacing w:line="24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="009132B6" w:rsidRPr="005E1F62">
        <w:rPr>
          <w:sz w:val="24"/>
          <w:szCs w:val="24"/>
        </w:rPr>
        <w:t>Настоящий Договор составлен на русском языке, на __ листах, в двух экземплярах, по одному для каждой из Сторон, причем оба экземпляра имеют равную юридическую силу.</w:t>
      </w:r>
    </w:p>
    <w:p w14:paraId="29C3C9C0" w14:textId="7B40AC32" w:rsidR="009132B6" w:rsidRPr="005E1F62" w:rsidRDefault="002921FF" w:rsidP="00D420FE">
      <w:pPr>
        <w:tabs>
          <w:tab w:val="clear" w:pos="709"/>
        </w:tabs>
        <w:spacing w:line="24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="009132B6" w:rsidRPr="005E1F62">
        <w:rPr>
          <w:sz w:val="24"/>
          <w:szCs w:val="24"/>
        </w:rPr>
        <w:t>Все изменения или дополнения к настоящему Договору действительны в том случае, если они оформлены в виде дополнительных соглашений к настоящему Договору, подписанных уполномоченными представителями Сторон.</w:t>
      </w:r>
    </w:p>
    <w:p w14:paraId="571F8F29" w14:textId="5CD5EF03" w:rsidR="009132B6" w:rsidRPr="005E1F62" w:rsidRDefault="002921FF" w:rsidP="00D420FE">
      <w:pPr>
        <w:tabs>
          <w:tab w:val="clear" w:pos="709"/>
        </w:tabs>
        <w:spacing w:line="240" w:lineRule="exact"/>
        <w:ind w:firstLine="709"/>
        <w:rPr>
          <w:sz w:val="24"/>
          <w:szCs w:val="24"/>
        </w:rPr>
      </w:pPr>
      <w:r>
        <w:rPr>
          <w:sz w:val="24"/>
          <w:szCs w:val="24"/>
        </w:rPr>
        <w:t>10.3.</w:t>
      </w:r>
      <w:r w:rsidR="009132B6" w:rsidRPr="005E1F62">
        <w:rPr>
          <w:sz w:val="24"/>
          <w:szCs w:val="24"/>
        </w:rPr>
        <w:t>К настоящему Договору прилагаются и являются его неотъемлемой частью:</w:t>
      </w:r>
    </w:p>
    <w:p w14:paraId="70C3EB83" w14:textId="77777777" w:rsidR="009132B6" w:rsidRPr="005E1F62" w:rsidRDefault="009132B6" w:rsidP="00D420FE">
      <w:pPr>
        <w:widowControl w:val="0"/>
        <w:numPr>
          <w:ilvl w:val="0"/>
          <w:numId w:val="10"/>
        </w:numPr>
        <w:shd w:val="clear" w:color="auto" w:fill="FFFFFF"/>
        <w:tabs>
          <w:tab w:val="clear" w:pos="709"/>
          <w:tab w:val="left" w:pos="1085"/>
        </w:tabs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5E1F62">
        <w:rPr>
          <w:sz w:val="24"/>
          <w:szCs w:val="24"/>
        </w:rPr>
        <w:t>Перечень программного обеспечения, подлежащего технической поддержке (Приложение 1);</w:t>
      </w:r>
    </w:p>
    <w:p w14:paraId="272EF5B4" w14:textId="77777777" w:rsidR="009132B6" w:rsidRPr="005E1F62" w:rsidRDefault="009132B6" w:rsidP="00D420FE">
      <w:pPr>
        <w:widowControl w:val="0"/>
        <w:numPr>
          <w:ilvl w:val="0"/>
          <w:numId w:val="10"/>
        </w:numPr>
        <w:shd w:val="clear" w:color="auto" w:fill="FFFFFF"/>
        <w:tabs>
          <w:tab w:val="clear" w:pos="709"/>
          <w:tab w:val="left" w:pos="1085"/>
        </w:tabs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5E1F62">
        <w:rPr>
          <w:sz w:val="24"/>
          <w:szCs w:val="24"/>
        </w:rPr>
        <w:t>Протокол согласования договорной цены (Приложение 2)</w:t>
      </w:r>
      <w:r w:rsidRPr="00C215E2">
        <w:rPr>
          <w:sz w:val="24"/>
          <w:szCs w:val="24"/>
        </w:rPr>
        <w:t>.</w:t>
      </w:r>
    </w:p>
    <w:p w14:paraId="4F94D0A2" w14:textId="77777777" w:rsidR="009132B6" w:rsidRPr="005E1F62" w:rsidRDefault="009132B6" w:rsidP="00D420FE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14:paraId="1B14B351" w14:textId="77777777" w:rsidR="009132B6" w:rsidRPr="005E1F62" w:rsidRDefault="0053667C" w:rsidP="00D420FE">
      <w:pPr>
        <w:pStyle w:val="1"/>
        <w:numPr>
          <w:ilvl w:val="0"/>
          <w:numId w:val="19"/>
        </w:numPr>
        <w:spacing w:line="240" w:lineRule="exact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Места нахождения, </w:t>
      </w:r>
      <w:bookmarkStart w:id="2" w:name="_GoBack"/>
      <w:r w:rsidR="009132B6" w:rsidRPr="005E1F62">
        <w:rPr>
          <w:b/>
          <w:sz w:val="24"/>
          <w:szCs w:val="24"/>
        </w:rPr>
        <w:t>банковск</w:t>
      </w:r>
      <w:bookmarkEnd w:id="2"/>
      <w:r w:rsidR="009132B6" w:rsidRPr="005E1F62">
        <w:rPr>
          <w:b/>
          <w:sz w:val="24"/>
          <w:szCs w:val="24"/>
        </w:rPr>
        <w:t>ие реквизиты и подписи сторон</w:t>
      </w:r>
    </w:p>
    <w:p w14:paraId="042FE373" w14:textId="77777777" w:rsidR="009132B6" w:rsidRPr="005E1F62" w:rsidRDefault="009132B6" w:rsidP="00D420FE">
      <w:pPr>
        <w:pStyle w:val="1"/>
        <w:spacing w:line="240" w:lineRule="exact"/>
        <w:rPr>
          <w:b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70"/>
        <w:gridCol w:w="311"/>
        <w:gridCol w:w="4650"/>
      </w:tblGrid>
      <w:tr w:rsidR="009132B6" w:rsidRPr="005E1F62" w14:paraId="108EAA99" w14:textId="77777777" w:rsidTr="00D420FE">
        <w:tc>
          <w:tcPr>
            <w:tcW w:w="4570" w:type="dxa"/>
          </w:tcPr>
          <w:p w14:paraId="3C356F05" w14:textId="77777777" w:rsidR="009132B6" w:rsidRPr="005E1F62" w:rsidRDefault="009132B6" w:rsidP="00D420FE">
            <w:pPr>
              <w:spacing w:line="240" w:lineRule="exact"/>
              <w:rPr>
                <w:b/>
                <w:sz w:val="24"/>
                <w:szCs w:val="24"/>
              </w:rPr>
            </w:pPr>
            <w:r w:rsidRPr="005E1F62">
              <w:rPr>
                <w:b/>
                <w:sz w:val="24"/>
                <w:szCs w:val="24"/>
              </w:rPr>
              <w:t>ЛИЦЕНЗИАТ:</w:t>
            </w:r>
          </w:p>
        </w:tc>
        <w:tc>
          <w:tcPr>
            <w:tcW w:w="311" w:type="dxa"/>
          </w:tcPr>
          <w:p w14:paraId="68F0EE27" w14:textId="77777777" w:rsidR="009132B6" w:rsidRPr="005E1F62" w:rsidRDefault="009132B6" w:rsidP="00D420F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0" w:type="dxa"/>
          </w:tcPr>
          <w:p w14:paraId="7DED381D" w14:textId="77777777" w:rsidR="009132B6" w:rsidRPr="005E1F62" w:rsidRDefault="009132B6" w:rsidP="00D420FE">
            <w:pPr>
              <w:pStyle w:val="Normal1"/>
              <w:spacing w:line="240" w:lineRule="exact"/>
              <w:rPr>
                <w:b/>
                <w:sz w:val="24"/>
                <w:szCs w:val="24"/>
              </w:rPr>
            </w:pPr>
            <w:r w:rsidRPr="005E1F62">
              <w:rPr>
                <w:b/>
                <w:sz w:val="24"/>
                <w:szCs w:val="24"/>
              </w:rPr>
              <w:t>СУБЛИЦЕНЗИАТ:</w:t>
            </w:r>
          </w:p>
        </w:tc>
      </w:tr>
      <w:tr w:rsidR="009132B6" w:rsidRPr="005E1F62" w14:paraId="1FD5F7F2" w14:textId="77777777" w:rsidTr="00D420FE">
        <w:tc>
          <w:tcPr>
            <w:tcW w:w="4570" w:type="dxa"/>
          </w:tcPr>
          <w:p w14:paraId="4C335F03" w14:textId="77777777" w:rsidR="009132B6" w:rsidRPr="005E1F62" w:rsidRDefault="009132B6" w:rsidP="00D420F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69D0CF1A" w14:textId="77777777" w:rsidR="009132B6" w:rsidRPr="005E1F62" w:rsidRDefault="009132B6" w:rsidP="00D420F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0" w:type="dxa"/>
          </w:tcPr>
          <w:p w14:paraId="0AA6108F" w14:textId="77777777" w:rsidR="009132B6" w:rsidRPr="0053667C" w:rsidRDefault="0053667C" w:rsidP="00D420FE">
            <w:pPr>
              <w:pStyle w:val="Normal1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ОАО «БМРЦ»</w:t>
            </w:r>
            <w:r w:rsidR="009132B6" w:rsidRPr="0053667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32B6" w:rsidRPr="001F7238" w14:paraId="35A19623" w14:textId="77777777" w:rsidTr="00D420FE">
        <w:tc>
          <w:tcPr>
            <w:tcW w:w="4570" w:type="dxa"/>
          </w:tcPr>
          <w:p w14:paraId="68425F17" w14:textId="5738740B" w:rsidR="009132B6" w:rsidRPr="005E1F62" w:rsidRDefault="009132B6" w:rsidP="00D420FE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5546D8A2" w14:textId="77777777" w:rsidR="009132B6" w:rsidRPr="005E1F62" w:rsidRDefault="009132B6" w:rsidP="00D420F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0" w:type="dxa"/>
          </w:tcPr>
          <w:p w14:paraId="19F1B28B" w14:textId="77777777" w:rsidR="0053667C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Кальварийская, 7, 220048, г. Минск, Республика Беларусь</w:t>
            </w:r>
          </w:p>
          <w:p w14:paraId="685B435A" w14:textId="77777777" w:rsidR="0053667C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+375 17 259 14 11</w:t>
            </w:r>
          </w:p>
          <w:p w14:paraId="1033D121" w14:textId="77777777" w:rsidR="0053667C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факс +375 17 </w:t>
            </w:r>
            <w:r w:rsidR="00790ADA">
              <w:rPr>
                <w:sz w:val="24"/>
                <w:szCs w:val="24"/>
              </w:rPr>
              <w:t>375</w:t>
            </w:r>
            <w:r>
              <w:rPr>
                <w:sz w:val="24"/>
                <w:szCs w:val="24"/>
              </w:rPr>
              <w:t xml:space="preserve"> 34 03</w:t>
            </w:r>
          </w:p>
          <w:p w14:paraId="2EEA9503" w14:textId="77777777" w:rsidR="0053667C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официальный сайт:  </w:t>
            </w:r>
            <w:hyperlink r:id="rId9" w:history="1">
              <w:r>
                <w:rPr>
                  <w:rStyle w:val="a7"/>
                  <w:sz w:val="24"/>
                  <w:szCs w:val="24"/>
                </w:rPr>
                <w:t>www.bisc.by</w:t>
              </w:r>
            </w:hyperlink>
            <w:r>
              <w:rPr>
                <w:rFonts w:ascii="Helv" w:hAnsi="Helv" w:cs="Helv"/>
                <w:sz w:val="24"/>
                <w:szCs w:val="24"/>
              </w:rPr>
              <w:t>;</w:t>
            </w:r>
          </w:p>
          <w:p w14:paraId="78636C81" w14:textId="77777777" w:rsidR="0053667C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e-mail:</w:t>
            </w:r>
            <w:r w:rsidRPr="00DE0B76">
              <w:rPr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C80093" w:rsidRPr="00C80093">
                <w:rPr>
                  <w:rStyle w:val="a7"/>
                  <w:rFonts w:eastAsiaTheme="minorHAnsi"/>
                  <w:sz w:val="24"/>
                  <w:szCs w:val="24"/>
                  <w:lang w:val="en-US"/>
                </w:rPr>
                <w:t>agreement@bisc.by</w:t>
              </w:r>
            </w:hyperlink>
            <w:r w:rsidRPr="00C80093">
              <w:rPr>
                <w:sz w:val="24"/>
                <w:szCs w:val="24"/>
                <w:u w:val="single"/>
                <w:lang w:val="en-US"/>
              </w:rPr>
              <w:t>;</w:t>
            </w:r>
          </w:p>
          <w:p w14:paraId="19467798" w14:textId="77777777" w:rsidR="0053667C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СМДО: Org10841</w:t>
            </w:r>
          </w:p>
          <w:p w14:paraId="3F66B6E5" w14:textId="77777777" w:rsidR="0053667C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администрирования вычислительной инфраструктуры. +375 17 2591422</w:t>
            </w:r>
          </w:p>
          <w:p w14:paraId="62833D44" w14:textId="77777777" w:rsidR="0053667C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правовые вопросы – тел. +375 17 259 14 09, факс +375 17 </w:t>
            </w:r>
            <w:r w:rsidR="00790ADA">
              <w:rPr>
                <w:sz w:val="24"/>
                <w:szCs w:val="24"/>
              </w:rPr>
              <w:t>373</w:t>
            </w:r>
            <w:r>
              <w:rPr>
                <w:sz w:val="24"/>
                <w:szCs w:val="24"/>
              </w:rPr>
              <w:t xml:space="preserve"> </w:t>
            </w:r>
            <w:r w:rsidR="00790ADA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 xml:space="preserve"> 66;</w:t>
            </w:r>
          </w:p>
          <w:p w14:paraId="5FD23DE1" w14:textId="77777777" w:rsidR="0053667C" w:rsidRPr="002C3C28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финансовые вопросы – тел. </w:t>
            </w:r>
            <w:r w:rsidR="00C80093">
              <w:rPr>
                <w:sz w:val="24"/>
                <w:szCs w:val="24"/>
              </w:rPr>
              <w:t>+375172591404</w:t>
            </w:r>
            <w:r w:rsidRPr="002C3C28">
              <w:rPr>
                <w:sz w:val="24"/>
                <w:szCs w:val="24"/>
              </w:rPr>
              <w:t>.</w:t>
            </w:r>
          </w:p>
          <w:p w14:paraId="1F9CDB53" w14:textId="77777777" w:rsidR="0053667C" w:rsidRPr="002C3C28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УНП</w:t>
            </w:r>
            <w:r w:rsidRPr="002C3C28">
              <w:rPr>
                <w:sz w:val="24"/>
                <w:szCs w:val="24"/>
              </w:rPr>
              <w:t xml:space="preserve"> 193002449, </w:t>
            </w:r>
            <w:r>
              <w:rPr>
                <w:sz w:val="24"/>
                <w:szCs w:val="24"/>
              </w:rPr>
              <w:t>ОКПО</w:t>
            </w:r>
            <w:r w:rsidRPr="002C3C28">
              <w:rPr>
                <w:sz w:val="24"/>
                <w:szCs w:val="24"/>
              </w:rPr>
              <w:t xml:space="preserve"> 501297625000</w:t>
            </w:r>
          </w:p>
          <w:p w14:paraId="5F96B8EC" w14:textId="5883B7DE" w:rsidR="0053667C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IBAN</w:t>
            </w:r>
            <w:r w:rsidRPr="00313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BY</w:t>
            </w:r>
            <w:r w:rsidRPr="003139BE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  <w:lang w:val="en-US"/>
              </w:rPr>
              <w:t>MMBN</w:t>
            </w:r>
            <w:r w:rsidRPr="003139BE">
              <w:rPr>
                <w:sz w:val="24"/>
                <w:szCs w:val="24"/>
              </w:rPr>
              <w:t xml:space="preserve">30120717800100000000 </w:t>
            </w:r>
            <w:r>
              <w:rPr>
                <w:sz w:val="24"/>
                <w:szCs w:val="24"/>
              </w:rPr>
              <w:t xml:space="preserve">в ОАО «Банк </w:t>
            </w:r>
            <w:proofErr w:type="spellStart"/>
            <w:r>
              <w:rPr>
                <w:sz w:val="24"/>
                <w:szCs w:val="24"/>
              </w:rPr>
              <w:t>Дабрабыт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</w:p>
          <w:p w14:paraId="3441114C" w14:textId="77777777" w:rsidR="0053667C" w:rsidRDefault="0053667C" w:rsidP="00D420FE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Коммунистическая, 49, пом.1, 220002, </w:t>
            </w:r>
            <w:proofErr w:type="spellStart"/>
            <w:r>
              <w:rPr>
                <w:sz w:val="24"/>
                <w:szCs w:val="24"/>
              </w:rPr>
              <w:t>г.Минск</w:t>
            </w:r>
            <w:proofErr w:type="spellEnd"/>
            <w:r>
              <w:rPr>
                <w:sz w:val="24"/>
                <w:szCs w:val="24"/>
              </w:rPr>
              <w:t>, Республика Беларусь</w:t>
            </w:r>
          </w:p>
          <w:p w14:paraId="3F41691A" w14:textId="77777777" w:rsidR="009132B6" w:rsidRDefault="0053667C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 MMBNBY22</w:t>
            </w:r>
          </w:p>
          <w:p w14:paraId="4B69D1C7" w14:textId="77777777" w:rsidR="0053667C" w:rsidRPr="005E1F62" w:rsidRDefault="0053667C" w:rsidP="00D420FE">
            <w:pPr>
              <w:pStyle w:val="Normal1"/>
              <w:spacing w:line="240" w:lineRule="exact"/>
              <w:rPr>
                <w:sz w:val="24"/>
                <w:szCs w:val="24"/>
                <w:lang w:val="en-US"/>
              </w:rPr>
            </w:pPr>
          </w:p>
        </w:tc>
      </w:tr>
      <w:tr w:rsidR="009132B6" w:rsidRPr="005E1F62" w14:paraId="05DDA218" w14:textId="77777777" w:rsidTr="00D420FE">
        <w:tc>
          <w:tcPr>
            <w:tcW w:w="4570" w:type="dxa"/>
          </w:tcPr>
          <w:p w14:paraId="6D114127" w14:textId="77777777" w:rsidR="009132B6" w:rsidRPr="00BA6B04" w:rsidRDefault="009132B6" w:rsidP="00D420FE">
            <w:pPr>
              <w:spacing w:line="240" w:lineRule="exact"/>
              <w:rPr>
                <w:iCs/>
                <w:sz w:val="24"/>
                <w:szCs w:val="24"/>
              </w:rPr>
            </w:pPr>
          </w:p>
          <w:p w14:paraId="49FD5AB2" w14:textId="5E7374F4" w:rsidR="009132B6" w:rsidRPr="00BA6B04" w:rsidRDefault="009132B6" w:rsidP="00D420FE">
            <w:pPr>
              <w:spacing w:line="240" w:lineRule="exact"/>
              <w:rPr>
                <w:iCs/>
                <w:sz w:val="24"/>
                <w:szCs w:val="24"/>
              </w:rPr>
            </w:pPr>
            <w:r w:rsidRPr="00BA6B04">
              <w:rPr>
                <w:iCs/>
                <w:sz w:val="24"/>
                <w:szCs w:val="24"/>
              </w:rPr>
              <w:t xml:space="preserve">______________ </w:t>
            </w:r>
          </w:p>
          <w:p w14:paraId="178D3D4D" w14:textId="77777777" w:rsidR="009132B6" w:rsidRPr="005E1F62" w:rsidRDefault="009132B6" w:rsidP="00D420FE">
            <w:pPr>
              <w:spacing w:line="240" w:lineRule="exact"/>
              <w:rPr>
                <w:sz w:val="24"/>
                <w:szCs w:val="24"/>
              </w:rPr>
            </w:pPr>
          </w:p>
          <w:p w14:paraId="20757643" w14:textId="45159F77" w:rsidR="009132B6" w:rsidRPr="00BA6B04" w:rsidRDefault="009132B6" w:rsidP="00D420FE">
            <w:pPr>
              <w:spacing w:line="240" w:lineRule="exact"/>
              <w:rPr>
                <w:sz w:val="24"/>
                <w:szCs w:val="24"/>
              </w:rPr>
            </w:pPr>
            <w:r w:rsidRPr="005E1F62">
              <w:rPr>
                <w:sz w:val="24"/>
                <w:szCs w:val="24"/>
              </w:rPr>
              <w:t>«___» ______________ 20</w:t>
            </w:r>
            <w:r w:rsidR="0053667C">
              <w:rPr>
                <w:sz w:val="24"/>
                <w:szCs w:val="24"/>
              </w:rPr>
              <w:t>2</w:t>
            </w:r>
            <w:r w:rsidR="0032242D">
              <w:rPr>
                <w:sz w:val="24"/>
                <w:szCs w:val="24"/>
              </w:rPr>
              <w:t>1</w:t>
            </w:r>
            <w:r w:rsidRPr="005E1F62">
              <w:rPr>
                <w:sz w:val="24"/>
                <w:szCs w:val="24"/>
              </w:rPr>
              <w:t>.</w:t>
            </w:r>
          </w:p>
        </w:tc>
        <w:tc>
          <w:tcPr>
            <w:tcW w:w="311" w:type="dxa"/>
          </w:tcPr>
          <w:p w14:paraId="5546A029" w14:textId="77777777" w:rsidR="009132B6" w:rsidRPr="005E1F62" w:rsidRDefault="009132B6" w:rsidP="00D420F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0" w:type="dxa"/>
          </w:tcPr>
          <w:p w14:paraId="3D312EA1" w14:textId="77777777" w:rsidR="009132B6" w:rsidRPr="005E1F62" w:rsidRDefault="009132B6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r w:rsidRPr="005E1F62">
              <w:rPr>
                <w:sz w:val="24"/>
                <w:szCs w:val="24"/>
              </w:rPr>
              <w:t>Председатель Правления</w:t>
            </w:r>
          </w:p>
          <w:p w14:paraId="22D6BA72" w14:textId="77777777" w:rsidR="009132B6" w:rsidRPr="005E1F62" w:rsidRDefault="009132B6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</w:p>
          <w:p w14:paraId="22BB66BB" w14:textId="77777777" w:rsidR="009132B6" w:rsidRPr="005E1F62" w:rsidRDefault="009132B6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r w:rsidRPr="005E1F62">
              <w:rPr>
                <w:sz w:val="24"/>
                <w:szCs w:val="24"/>
              </w:rPr>
              <w:t>_________________К</w:t>
            </w:r>
            <w:r>
              <w:rPr>
                <w:sz w:val="24"/>
                <w:szCs w:val="24"/>
              </w:rPr>
              <w:t>оробьин О</w:t>
            </w:r>
            <w:r w:rsidRPr="005E1F6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Pr="005E1F62">
              <w:rPr>
                <w:sz w:val="24"/>
                <w:szCs w:val="24"/>
              </w:rPr>
              <w:t>.</w:t>
            </w:r>
          </w:p>
          <w:p w14:paraId="0A60DA12" w14:textId="77777777" w:rsidR="009132B6" w:rsidRPr="005E1F62" w:rsidRDefault="009132B6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proofErr w:type="spellStart"/>
            <w:r w:rsidRPr="005E1F62">
              <w:rPr>
                <w:sz w:val="24"/>
                <w:szCs w:val="24"/>
              </w:rPr>
              <w:t>м.п</w:t>
            </w:r>
            <w:proofErr w:type="spellEnd"/>
            <w:r w:rsidRPr="005E1F62">
              <w:rPr>
                <w:sz w:val="24"/>
                <w:szCs w:val="24"/>
              </w:rPr>
              <w:t>.</w:t>
            </w:r>
            <w:r w:rsidRPr="005E1F62">
              <w:rPr>
                <w:sz w:val="24"/>
                <w:szCs w:val="24"/>
              </w:rPr>
              <w:tab/>
            </w:r>
            <w:r w:rsidRPr="005E1F62">
              <w:rPr>
                <w:sz w:val="24"/>
                <w:szCs w:val="24"/>
              </w:rPr>
              <w:tab/>
            </w:r>
            <w:r w:rsidRPr="005E1F62">
              <w:rPr>
                <w:sz w:val="24"/>
                <w:szCs w:val="24"/>
              </w:rPr>
              <w:tab/>
            </w:r>
          </w:p>
          <w:p w14:paraId="409A989D" w14:textId="49227351" w:rsidR="009132B6" w:rsidRPr="005E1F62" w:rsidRDefault="009132B6" w:rsidP="00D420FE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5E1F62">
              <w:rPr>
                <w:sz w:val="24"/>
              </w:rPr>
              <w:t xml:space="preserve">«___» __________  </w:t>
            </w:r>
            <w:fldSimple w:instr=" DOCVARIABLE  Год  \* MERGEFORMAT ">
              <w:r w:rsidRPr="005E1F62">
                <w:rPr>
                  <w:sz w:val="24"/>
                </w:rPr>
                <w:t>20</w:t>
              </w:r>
              <w:r w:rsidR="0053667C">
                <w:rPr>
                  <w:sz w:val="24"/>
                </w:rPr>
                <w:t>2</w:t>
              </w:r>
            </w:fldSimple>
            <w:r w:rsidR="0032242D">
              <w:rPr>
                <w:sz w:val="24"/>
              </w:rPr>
              <w:t>1</w:t>
            </w:r>
          </w:p>
        </w:tc>
      </w:tr>
      <w:tr w:rsidR="009132B6" w:rsidRPr="005E1F62" w14:paraId="4E07B809" w14:textId="77777777" w:rsidTr="00D420FE">
        <w:tc>
          <w:tcPr>
            <w:tcW w:w="4570" w:type="dxa"/>
          </w:tcPr>
          <w:p w14:paraId="22A02B24" w14:textId="77777777" w:rsidR="009132B6" w:rsidRPr="005E1F62" w:rsidRDefault="009132B6" w:rsidP="00D420F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" w:type="dxa"/>
          </w:tcPr>
          <w:p w14:paraId="75A3D54C" w14:textId="77777777" w:rsidR="009132B6" w:rsidRPr="005E1F62" w:rsidRDefault="009132B6" w:rsidP="00D420F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0" w:type="dxa"/>
          </w:tcPr>
          <w:p w14:paraId="293AC0EB" w14:textId="77777777" w:rsidR="009132B6" w:rsidRPr="005E1F62" w:rsidRDefault="009132B6" w:rsidP="00D420F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92C01BF" w14:textId="77777777" w:rsidR="009132B6" w:rsidRPr="005E1F62" w:rsidRDefault="009132B6" w:rsidP="00D420FE">
      <w:pPr>
        <w:pStyle w:val="ListPVP1"/>
        <w:spacing w:before="0" w:line="240" w:lineRule="exact"/>
        <w:ind w:left="0"/>
        <w:rPr>
          <w:sz w:val="24"/>
          <w:szCs w:val="24"/>
        </w:rPr>
        <w:sectPr w:rsidR="009132B6" w:rsidRPr="005E1F62" w:rsidSect="003D7A30">
          <w:headerReference w:type="default" r:id="rId11"/>
          <w:pgSz w:w="11907" w:h="16840" w:code="9"/>
          <w:pgMar w:top="1134" w:right="567" w:bottom="1134" w:left="1701" w:header="539" w:footer="431" w:gutter="0"/>
          <w:pgNumType w:start="1"/>
          <w:cols w:space="720"/>
          <w:titlePg/>
          <w:docGrid w:linePitch="381"/>
        </w:sectPr>
      </w:pPr>
    </w:p>
    <w:p w14:paraId="484BB302" w14:textId="77777777" w:rsidR="009132B6" w:rsidRPr="005E1F62" w:rsidRDefault="009132B6" w:rsidP="00D420FE">
      <w:pPr>
        <w:pStyle w:val="ListPVP1"/>
        <w:numPr>
          <w:ilvl w:val="0"/>
          <w:numId w:val="0"/>
        </w:numPr>
        <w:spacing w:before="0" w:line="240" w:lineRule="exact"/>
        <w:ind w:hanging="397"/>
        <w:jc w:val="right"/>
        <w:rPr>
          <w:sz w:val="24"/>
          <w:szCs w:val="24"/>
        </w:rPr>
      </w:pPr>
      <w:r w:rsidRPr="005E1F62">
        <w:rPr>
          <w:sz w:val="24"/>
          <w:szCs w:val="24"/>
        </w:rPr>
        <w:lastRenderedPageBreak/>
        <w:t>Приложение 1</w:t>
      </w:r>
    </w:p>
    <w:p w14:paraId="1B1F3D87" w14:textId="49AEBDAC" w:rsidR="009132B6" w:rsidRPr="005E1F62" w:rsidRDefault="009132B6" w:rsidP="00D420FE">
      <w:pPr>
        <w:pStyle w:val="ListPVP1"/>
        <w:numPr>
          <w:ilvl w:val="0"/>
          <w:numId w:val="0"/>
        </w:numPr>
        <w:spacing w:before="0" w:line="240" w:lineRule="exact"/>
        <w:jc w:val="right"/>
        <w:rPr>
          <w:sz w:val="24"/>
          <w:szCs w:val="24"/>
        </w:rPr>
      </w:pPr>
      <w:r w:rsidRPr="005E1F62">
        <w:rPr>
          <w:sz w:val="24"/>
          <w:szCs w:val="24"/>
        </w:rPr>
        <w:t xml:space="preserve">к договору № </w:t>
      </w:r>
      <w:r w:rsidR="0032242D">
        <w:rPr>
          <w:sz w:val="24"/>
          <w:szCs w:val="24"/>
        </w:rPr>
        <w:t>___</w:t>
      </w:r>
    </w:p>
    <w:p w14:paraId="188829CE" w14:textId="117A73E4" w:rsidR="009132B6" w:rsidRPr="005E1F62" w:rsidRDefault="009132B6" w:rsidP="00D420FE">
      <w:pPr>
        <w:pStyle w:val="ListPVP1"/>
        <w:numPr>
          <w:ilvl w:val="0"/>
          <w:numId w:val="0"/>
        </w:numPr>
        <w:spacing w:before="0" w:line="240" w:lineRule="exact"/>
        <w:jc w:val="right"/>
        <w:rPr>
          <w:sz w:val="24"/>
          <w:szCs w:val="24"/>
        </w:rPr>
      </w:pPr>
      <w:r w:rsidRPr="005E1F62">
        <w:rPr>
          <w:sz w:val="24"/>
          <w:szCs w:val="24"/>
        </w:rPr>
        <w:t xml:space="preserve">от </w:t>
      </w:r>
      <w:proofErr w:type="gramStart"/>
      <w:r w:rsidRPr="005E1F62">
        <w:rPr>
          <w:sz w:val="24"/>
          <w:szCs w:val="24"/>
        </w:rPr>
        <w:t xml:space="preserve">«  </w:t>
      </w:r>
      <w:proofErr w:type="gramEnd"/>
      <w:r w:rsidR="0032242D">
        <w:rPr>
          <w:sz w:val="24"/>
          <w:szCs w:val="24"/>
        </w:rPr>
        <w:t xml:space="preserve">  </w:t>
      </w:r>
      <w:r w:rsidRPr="005E1F62">
        <w:rPr>
          <w:sz w:val="24"/>
          <w:szCs w:val="24"/>
        </w:rPr>
        <w:t xml:space="preserve">    »     </w:t>
      </w:r>
      <w:r w:rsidR="0032242D">
        <w:rPr>
          <w:sz w:val="24"/>
          <w:szCs w:val="24"/>
        </w:rPr>
        <w:t xml:space="preserve">    </w:t>
      </w:r>
      <w:r w:rsidRPr="005E1F62">
        <w:rPr>
          <w:sz w:val="24"/>
          <w:szCs w:val="24"/>
        </w:rPr>
        <w:t xml:space="preserve">     20</w:t>
      </w:r>
      <w:r w:rsidR="0053667C">
        <w:rPr>
          <w:sz w:val="24"/>
          <w:szCs w:val="24"/>
        </w:rPr>
        <w:t>2</w:t>
      </w:r>
      <w:r w:rsidR="0032242D">
        <w:rPr>
          <w:sz w:val="24"/>
          <w:szCs w:val="24"/>
        </w:rPr>
        <w:t>1</w:t>
      </w:r>
    </w:p>
    <w:p w14:paraId="3AB87B6F" w14:textId="77777777" w:rsidR="009132B6" w:rsidRPr="005E1F62" w:rsidRDefault="009132B6" w:rsidP="00D420FE">
      <w:pPr>
        <w:pStyle w:val="ListPVP1"/>
        <w:numPr>
          <w:ilvl w:val="0"/>
          <w:numId w:val="0"/>
        </w:numPr>
        <w:spacing w:before="0" w:line="240" w:lineRule="exact"/>
        <w:jc w:val="right"/>
        <w:rPr>
          <w:sz w:val="24"/>
          <w:szCs w:val="24"/>
        </w:rPr>
      </w:pPr>
    </w:p>
    <w:p w14:paraId="5264229F" w14:textId="77777777" w:rsidR="009132B6" w:rsidRPr="005E1F62" w:rsidRDefault="009132B6" w:rsidP="00D420FE">
      <w:pPr>
        <w:spacing w:line="240" w:lineRule="exact"/>
        <w:jc w:val="center"/>
        <w:rPr>
          <w:sz w:val="24"/>
          <w:szCs w:val="24"/>
        </w:rPr>
      </w:pPr>
      <w:r w:rsidRPr="005E1F62">
        <w:rPr>
          <w:b/>
          <w:sz w:val="24"/>
          <w:szCs w:val="24"/>
        </w:rPr>
        <w:t>Спецификация программного обеспечения, подлежащего технической поддержке</w:t>
      </w:r>
    </w:p>
    <w:p w14:paraId="66910AAC" w14:textId="77777777" w:rsidR="009132B6" w:rsidRPr="005E1F62" w:rsidRDefault="009132B6" w:rsidP="00D420FE">
      <w:pPr>
        <w:spacing w:line="240" w:lineRule="exact"/>
        <w:rPr>
          <w:sz w:val="24"/>
          <w:szCs w:val="24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5817"/>
        <w:gridCol w:w="830"/>
        <w:gridCol w:w="693"/>
        <w:gridCol w:w="2195"/>
      </w:tblGrid>
      <w:tr w:rsidR="00790ADA" w:rsidRPr="00D936FF" w14:paraId="6D5BB3E0" w14:textId="77777777" w:rsidTr="00D420FE">
        <w:trPr>
          <w:trHeight w:val="605"/>
        </w:trPr>
        <w:tc>
          <w:tcPr>
            <w:tcW w:w="417" w:type="dxa"/>
            <w:vAlign w:val="center"/>
          </w:tcPr>
          <w:p w14:paraId="65534B50" w14:textId="77777777" w:rsidR="00790ADA" w:rsidRPr="00D936FF" w:rsidRDefault="00790ADA" w:rsidP="00D420FE">
            <w:pPr>
              <w:spacing w:line="240" w:lineRule="exact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№</w:t>
            </w:r>
          </w:p>
        </w:tc>
        <w:tc>
          <w:tcPr>
            <w:tcW w:w="5817" w:type="dxa"/>
            <w:vAlign w:val="center"/>
          </w:tcPr>
          <w:p w14:paraId="477D2C4E" w14:textId="3229D21C" w:rsidR="00790ADA" w:rsidRPr="00D936FF" w:rsidRDefault="00790ADA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 xml:space="preserve">Наименование </w:t>
            </w:r>
            <w:r w:rsidR="003D2C0E" w:rsidRPr="00D936FF">
              <w:rPr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830" w:type="dxa"/>
            <w:vAlign w:val="center"/>
          </w:tcPr>
          <w:p w14:paraId="281989EC" w14:textId="77777777" w:rsidR="00790ADA" w:rsidRPr="00D936FF" w:rsidRDefault="00790ADA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Ед.</w:t>
            </w:r>
          </w:p>
          <w:p w14:paraId="76CCF78D" w14:textId="77777777" w:rsidR="00790ADA" w:rsidRPr="00D936FF" w:rsidRDefault="00790ADA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изм.</w:t>
            </w:r>
          </w:p>
        </w:tc>
        <w:tc>
          <w:tcPr>
            <w:tcW w:w="693" w:type="dxa"/>
            <w:vAlign w:val="center"/>
          </w:tcPr>
          <w:p w14:paraId="677EACB1" w14:textId="7B3D5CF4" w:rsidR="00790ADA" w:rsidRPr="00D936FF" w:rsidRDefault="00790ADA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Кол-во</w:t>
            </w:r>
          </w:p>
        </w:tc>
        <w:tc>
          <w:tcPr>
            <w:tcW w:w="2195" w:type="dxa"/>
            <w:vAlign w:val="center"/>
          </w:tcPr>
          <w:p w14:paraId="01B3E4C3" w14:textId="77777777" w:rsidR="00790ADA" w:rsidRPr="00D936FF" w:rsidRDefault="00790ADA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Срок технической поддержки</w:t>
            </w:r>
          </w:p>
        </w:tc>
      </w:tr>
      <w:tr w:rsidR="0032242D" w:rsidRPr="00D936FF" w14:paraId="77C0DE68" w14:textId="77777777" w:rsidTr="00D420FE">
        <w:trPr>
          <w:trHeight w:val="317"/>
        </w:trPr>
        <w:tc>
          <w:tcPr>
            <w:tcW w:w="417" w:type="dxa"/>
            <w:vAlign w:val="center"/>
          </w:tcPr>
          <w:p w14:paraId="72108A91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1.</w:t>
            </w:r>
          </w:p>
        </w:tc>
        <w:tc>
          <w:tcPr>
            <w:tcW w:w="5817" w:type="dxa"/>
            <w:vAlign w:val="center"/>
          </w:tcPr>
          <w:p w14:paraId="7FA0C6B2" w14:textId="335A9831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D936FF">
              <w:rPr>
                <w:sz w:val="24"/>
                <w:szCs w:val="24"/>
                <w:lang w:val="en-US"/>
              </w:rPr>
              <w:t xml:space="preserve">IBM Host Access Client Package for </w:t>
            </w:r>
            <w:proofErr w:type="spellStart"/>
            <w:r w:rsidRPr="00D936FF">
              <w:rPr>
                <w:sz w:val="24"/>
                <w:szCs w:val="24"/>
                <w:lang w:val="en-US"/>
              </w:rPr>
              <w:t>Multiplatforms</w:t>
            </w:r>
            <w:proofErr w:type="spellEnd"/>
            <w:r w:rsidRPr="00D936FF">
              <w:rPr>
                <w:sz w:val="24"/>
                <w:szCs w:val="24"/>
                <w:lang w:val="en-US"/>
              </w:rPr>
              <w:t xml:space="preserve"> (HACP), Authorized User System z, License + SW Subscription &amp; Support (D6152LL) 100 </w:t>
            </w:r>
            <w:r w:rsidRPr="00D936FF">
              <w:rPr>
                <w:sz w:val="24"/>
                <w:szCs w:val="24"/>
              </w:rPr>
              <w:t>штук</w:t>
            </w:r>
          </w:p>
        </w:tc>
        <w:tc>
          <w:tcPr>
            <w:tcW w:w="830" w:type="dxa"/>
            <w:vAlign w:val="center"/>
          </w:tcPr>
          <w:p w14:paraId="55F39BC4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шт.</w:t>
            </w:r>
          </w:p>
        </w:tc>
        <w:tc>
          <w:tcPr>
            <w:tcW w:w="693" w:type="dxa"/>
            <w:vAlign w:val="center"/>
          </w:tcPr>
          <w:p w14:paraId="7DAB86D7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14:paraId="3860E1BD" w14:textId="0C73D1C1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01.</w:t>
            </w:r>
            <w:r w:rsidRPr="00D936FF">
              <w:rPr>
                <w:sz w:val="24"/>
                <w:szCs w:val="24"/>
                <w:lang w:val="en-US"/>
              </w:rPr>
              <w:t>11</w:t>
            </w:r>
            <w:r w:rsidRPr="00D936FF">
              <w:rPr>
                <w:sz w:val="24"/>
                <w:szCs w:val="24"/>
              </w:rPr>
              <w:t>.2021-</w:t>
            </w:r>
            <w:r w:rsidRPr="00D936FF">
              <w:rPr>
                <w:sz w:val="24"/>
                <w:szCs w:val="24"/>
                <w:lang w:val="en-US"/>
              </w:rPr>
              <w:t>3</w:t>
            </w:r>
            <w:r w:rsidRPr="00D936FF">
              <w:rPr>
                <w:sz w:val="24"/>
                <w:szCs w:val="24"/>
              </w:rPr>
              <w:t>1.</w:t>
            </w:r>
            <w:r w:rsidRPr="00D936FF">
              <w:rPr>
                <w:sz w:val="24"/>
                <w:szCs w:val="24"/>
                <w:lang w:val="en-US"/>
              </w:rPr>
              <w:t>10</w:t>
            </w:r>
            <w:r w:rsidRPr="00D936FF">
              <w:rPr>
                <w:sz w:val="24"/>
                <w:szCs w:val="24"/>
              </w:rPr>
              <w:t>.2022</w:t>
            </w:r>
          </w:p>
        </w:tc>
      </w:tr>
      <w:tr w:rsidR="0032242D" w:rsidRPr="00D936FF" w14:paraId="50274D92" w14:textId="77777777" w:rsidTr="00D420FE">
        <w:trPr>
          <w:trHeight w:val="317"/>
        </w:trPr>
        <w:tc>
          <w:tcPr>
            <w:tcW w:w="417" w:type="dxa"/>
            <w:vAlign w:val="center"/>
          </w:tcPr>
          <w:p w14:paraId="3D213850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2.</w:t>
            </w:r>
          </w:p>
        </w:tc>
        <w:tc>
          <w:tcPr>
            <w:tcW w:w="5817" w:type="dxa"/>
            <w:vAlign w:val="center"/>
          </w:tcPr>
          <w:p w14:paraId="3E7A2AB5" w14:textId="55280942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D936FF">
              <w:rPr>
                <w:sz w:val="24"/>
                <w:szCs w:val="24"/>
                <w:lang w:val="en-US"/>
              </w:rPr>
              <w:t xml:space="preserve">IBM DB2 Connect Enterprise Edition 25 Authorized User License + SW Subscription &amp; Support (D58FILL) 200 (8x25) </w:t>
            </w:r>
            <w:r w:rsidRPr="00D936FF">
              <w:rPr>
                <w:sz w:val="24"/>
                <w:szCs w:val="24"/>
              </w:rPr>
              <w:t>штук</w:t>
            </w:r>
          </w:p>
        </w:tc>
        <w:tc>
          <w:tcPr>
            <w:tcW w:w="830" w:type="dxa"/>
            <w:vAlign w:val="center"/>
          </w:tcPr>
          <w:p w14:paraId="6FC52CD4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шт.</w:t>
            </w:r>
          </w:p>
        </w:tc>
        <w:tc>
          <w:tcPr>
            <w:tcW w:w="693" w:type="dxa"/>
            <w:vAlign w:val="center"/>
          </w:tcPr>
          <w:p w14:paraId="7A55C15D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14:paraId="46E812D5" w14:textId="3FAF74DB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01.</w:t>
            </w:r>
            <w:r w:rsidRPr="00D936FF">
              <w:rPr>
                <w:sz w:val="24"/>
                <w:szCs w:val="24"/>
                <w:lang w:val="en-US"/>
              </w:rPr>
              <w:t>11</w:t>
            </w:r>
            <w:r w:rsidRPr="00D936FF">
              <w:rPr>
                <w:sz w:val="24"/>
                <w:szCs w:val="24"/>
              </w:rPr>
              <w:t>.2021-</w:t>
            </w:r>
            <w:r w:rsidRPr="00D936FF">
              <w:rPr>
                <w:sz w:val="24"/>
                <w:szCs w:val="24"/>
                <w:lang w:val="en-US"/>
              </w:rPr>
              <w:t>3</w:t>
            </w:r>
            <w:r w:rsidRPr="00D936FF">
              <w:rPr>
                <w:sz w:val="24"/>
                <w:szCs w:val="24"/>
              </w:rPr>
              <w:t>1.</w:t>
            </w:r>
            <w:r w:rsidRPr="00D936FF">
              <w:rPr>
                <w:sz w:val="24"/>
                <w:szCs w:val="24"/>
                <w:lang w:val="en-US"/>
              </w:rPr>
              <w:t>10</w:t>
            </w:r>
            <w:r w:rsidRPr="00D936FF">
              <w:rPr>
                <w:sz w:val="24"/>
                <w:szCs w:val="24"/>
              </w:rPr>
              <w:t>.2022</w:t>
            </w:r>
          </w:p>
        </w:tc>
      </w:tr>
      <w:tr w:rsidR="0032242D" w:rsidRPr="00D936FF" w14:paraId="27C9399D" w14:textId="77777777" w:rsidTr="00D420FE">
        <w:trPr>
          <w:trHeight w:val="317"/>
        </w:trPr>
        <w:tc>
          <w:tcPr>
            <w:tcW w:w="417" w:type="dxa"/>
            <w:vAlign w:val="center"/>
          </w:tcPr>
          <w:p w14:paraId="0ED7ABDD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3.</w:t>
            </w:r>
          </w:p>
        </w:tc>
        <w:tc>
          <w:tcPr>
            <w:tcW w:w="5817" w:type="dxa"/>
            <w:vAlign w:val="center"/>
          </w:tcPr>
          <w:p w14:paraId="02E8FE41" w14:textId="4922CA2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D936FF">
              <w:rPr>
                <w:sz w:val="24"/>
                <w:szCs w:val="24"/>
                <w:lang w:val="en-US"/>
              </w:rPr>
              <w:t xml:space="preserve">IBM MQ Processor Value Unit (PVU) License + SW Subscription &amp; Support (D55V1LL) 280 </w:t>
            </w:r>
            <w:r w:rsidRPr="00D936FF">
              <w:rPr>
                <w:sz w:val="24"/>
                <w:szCs w:val="24"/>
              </w:rPr>
              <w:t>штук</w:t>
            </w:r>
          </w:p>
        </w:tc>
        <w:tc>
          <w:tcPr>
            <w:tcW w:w="830" w:type="dxa"/>
            <w:vAlign w:val="center"/>
          </w:tcPr>
          <w:p w14:paraId="3F6EA33C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шт.</w:t>
            </w:r>
          </w:p>
        </w:tc>
        <w:tc>
          <w:tcPr>
            <w:tcW w:w="693" w:type="dxa"/>
            <w:vAlign w:val="center"/>
          </w:tcPr>
          <w:p w14:paraId="1279014E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14:paraId="4733C2E9" w14:textId="16FC6DE1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01.</w:t>
            </w:r>
            <w:r w:rsidRPr="00D936FF">
              <w:rPr>
                <w:sz w:val="24"/>
                <w:szCs w:val="24"/>
                <w:lang w:val="en-US"/>
              </w:rPr>
              <w:t>11</w:t>
            </w:r>
            <w:r w:rsidRPr="00D936FF">
              <w:rPr>
                <w:sz w:val="24"/>
                <w:szCs w:val="24"/>
              </w:rPr>
              <w:t>.2021-</w:t>
            </w:r>
            <w:r w:rsidRPr="00D936FF">
              <w:rPr>
                <w:sz w:val="24"/>
                <w:szCs w:val="24"/>
                <w:lang w:val="en-US"/>
              </w:rPr>
              <w:t>3</w:t>
            </w:r>
            <w:r w:rsidRPr="00D936FF">
              <w:rPr>
                <w:sz w:val="24"/>
                <w:szCs w:val="24"/>
              </w:rPr>
              <w:t>1.</w:t>
            </w:r>
            <w:r w:rsidRPr="00D936FF">
              <w:rPr>
                <w:sz w:val="24"/>
                <w:szCs w:val="24"/>
                <w:lang w:val="en-US"/>
              </w:rPr>
              <w:t>10</w:t>
            </w:r>
            <w:r w:rsidRPr="00D936FF">
              <w:rPr>
                <w:sz w:val="24"/>
                <w:szCs w:val="24"/>
              </w:rPr>
              <w:t>.2022</w:t>
            </w:r>
          </w:p>
        </w:tc>
      </w:tr>
      <w:tr w:rsidR="0032242D" w:rsidRPr="00D936FF" w14:paraId="17661851" w14:textId="77777777" w:rsidTr="00D420FE">
        <w:trPr>
          <w:trHeight w:val="317"/>
        </w:trPr>
        <w:tc>
          <w:tcPr>
            <w:tcW w:w="417" w:type="dxa"/>
            <w:vAlign w:val="center"/>
          </w:tcPr>
          <w:p w14:paraId="6DB4151F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4.</w:t>
            </w:r>
          </w:p>
        </w:tc>
        <w:tc>
          <w:tcPr>
            <w:tcW w:w="5817" w:type="dxa"/>
            <w:vAlign w:val="center"/>
          </w:tcPr>
          <w:p w14:paraId="309B4557" w14:textId="4D0C5117" w:rsidR="00FE4990" w:rsidRPr="00D95201" w:rsidRDefault="00FE4990" w:rsidP="00D420FE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commentRangeStart w:id="3"/>
            <w:r>
              <w:rPr>
                <w:spacing w:val="1"/>
                <w:sz w:val="26"/>
                <w:szCs w:val="26"/>
                <w:lang w:val="en-US"/>
              </w:rPr>
              <w:t>E0Q5WLL IBM Db2 Standard Edition VPC Option Virtual Processor Core Annual SW Subscription &amp; Support renewal</w:t>
            </w:r>
            <w:r w:rsidRPr="002D074A">
              <w:rPr>
                <w:spacing w:val="1"/>
                <w:sz w:val="26"/>
                <w:szCs w:val="26"/>
                <w:lang w:val="en-US"/>
              </w:rPr>
              <w:t xml:space="preserve"> 12 </w:t>
            </w:r>
            <w:r>
              <w:rPr>
                <w:spacing w:val="1"/>
                <w:sz w:val="26"/>
                <w:szCs w:val="26"/>
                <w:lang w:val="en-US"/>
              </w:rPr>
              <w:t>Months</w:t>
            </w:r>
            <w:commentRangeEnd w:id="3"/>
            <w:r w:rsidR="00464715">
              <w:rPr>
                <w:rStyle w:val="af5"/>
              </w:rPr>
              <w:commentReference w:id="3"/>
            </w:r>
            <w:r w:rsidR="00D95201" w:rsidRPr="00F55D88">
              <w:rPr>
                <w:spacing w:val="1"/>
                <w:sz w:val="26"/>
                <w:szCs w:val="26"/>
                <w:lang w:val="en-US"/>
              </w:rPr>
              <w:t xml:space="preserve"> 5 </w:t>
            </w:r>
            <w:r w:rsidR="00D95201">
              <w:rPr>
                <w:spacing w:val="1"/>
                <w:sz w:val="26"/>
                <w:szCs w:val="26"/>
              </w:rPr>
              <w:t>штук</w:t>
            </w:r>
          </w:p>
        </w:tc>
        <w:tc>
          <w:tcPr>
            <w:tcW w:w="830" w:type="dxa"/>
            <w:vAlign w:val="center"/>
          </w:tcPr>
          <w:p w14:paraId="4FBFF6D7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шт.</w:t>
            </w:r>
          </w:p>
        </w:tc>
        <w:tc>
          <w:tcPr>
            <w:tcW w:w="693" w:type="dxa"/>
            <w:vAlign w:val="center"/>
          </w:tcPr>
          <w:p w14:paraId="126D86F3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vAlign w:val="center"/>
          </w:tcPr>
          <w:p w14:paraId="0EDEE0E3" w14:textId="572D315B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01.</w:t>
            </w:r>
            <w:r w:rsidRPr="00D936FF">
              <w:rPr>
                <w:sz w:val="24"/>
                <w:szCs w:val="24"/>
                <w:lang w:val="en-US"/>
              </w:rPr>
              <w:t>11</w:t>
            </w:r>
            <w:r w:rsidRPr="00D936FF">
              <w:rPr>
                <w:sz w:val="24"/>
                <w:szCs w:val="24"/>
              </w:rPr>
              <w:t>.2021-</w:t>
            </w:r>
            <w:r w:rsidRPr="00D936FF">
              <w:rPr>
                <w:sz w:val="24"/>
                <w:szCs w:val="24"/>
                <w:lang w:val="en-US"/>
              </w:rPr>
              <w:t>3</w:t>
            </w:r>
            <w:r w:rsidRPr="00D936FF">
              <w:rPr>
                <w:sz w:val="24"/>
                <w:szCs w:val="24"/>
              </w:rPr>
              <w:t>1.</w:t>
            </w:r>
            <w:r w:rsidRPr="00D936FF">
              <w:rPr>
                <w:sz w:val="24"/>
                <w:szCs w:val="24"/>
                <w:lang w:val="en-US"/>
              </w:rPr>
              <w:t>10</w:t>
            </w:r>
            <w:r w:rsidRPr="00D936FF">
              <w:rPr>
                <w:sz w:val="24"/>
                <w:szCs w:val="24"/>
              </w:rPr>
              <w:t>.2022</w:t>
            </w:r>
          </w:p>
        </w:tc>
      </w:tr>
    </w:tbl>
    <w:p w14:paraId="42BFA993" w14:textId="77777777" w:rsidR="009132B6" w:rsidRPr="005E1F62" w:rsidRDefault="009132B6" w:rsidP="00D420FE">
      <w:pPr>
        <w:spacing w:line="240" w:lineRule="exact"/>
        <w:rPr>
          <w:sz w:val="24"/>
        </w:rPr>
      </w:pPr>
    </w:p>
    <w:p w14:paraId="4DD9578D" w14:textId="77777777" w:rsidR="009132B6" w:rsidRPr="005E1F62" w:rsidRDefault="009132B6" w:rsidP="00D420FE">
      <w:pPr>
        <w:spacing w:line="240" w:lineRule="exact"/>
        <w:rPr>
          <w:sz w:val="24"/>
          <w:szCs w:val="24"/>
        </w:rPr>
      </w:pPr>
    </w:p>
    <w:p w14:paraId="26008C53" w14:textId="77777777" w:rsidR="009132B6" w:rsidRPr="005E1F62" w:rsidRDefault="009132B6" w:rsidP="00D420FE">
      <w:pPr>
        <w:spacing w:line="240" w:lineRule="exact"/>
        <w:rPr>
          <w:sz w:val="24"/>
          <w:szCs w:val="24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4962"/>
        <w:gridCol w:w="850"/>
        <w:gridCol w:w="4111"/>
      </w:tblGrid>
      <w:tr w:rsidR="0032242D" w:rsidRPr="00600D01" w14:paraId="3983BE8A" w14:textId="77777777" w:rsidTr="00D420FE">
        <w:tc>
          <w:tcPr>
            <w:tcW w:w="4962" w:type="dxa"/>
          </w:tcPr>
          <w:p w14:paraId="43BA3CC3" w14:textId="77777777" w:rsidR="0032242D" w:rsidRPr="00C40177" w:rsidRDefault="0032242D" w:rsidP="00D420FE">
            <w:pPr>
              <w:spacing w:line="240" w:lineRule="exact"/>
              <w:rPr>
                <w:sz w:val="24"/>
                <w:szCs w:val="24"/>
              </w:rPr>
            </w:pPr>
          </w:p>
          <w:p w14:paraId="5AB9DE27" w14:textId="77777777" w:rsidR="0032242D" w:rsidRPr="00C40177" w:rsidRDefault="0032242D" w:rsidP="00D420FE">
            <w:pPr>
              <w:spacing w:line="240" w:lineRule="exact"/>
              <w:rPr>
                <w:sz w:val="24"/>
                <w:szCs w:val="24"/>
              </w:rPr>
            </w:pPr>
          </w:p>
          <w:p w14:paraId="278C6BCA" w14:textId="77777777" w:rsidR="0032242D" w:rsidRPr="00C40177" w:rsidRDefault="0032242D" w:rsidP="00D420FE">
            <w:pPr>
              <w:spacing w:line="240" w:lineRule="exact"/>
              <w:rPr>
                <w:sz w:val="24"/>
                <w:szCs w:val="24"/>
              </w:rPr>
            </w:pPr>
            <w:r w:rsidRPr="00C40177">
              <w:rPr>
                <w:sz w:val="24"/>
                <w:szCs w:val="24"/>
              </w:rPr>
              <w:t xml:space="preserve">______________ </w:t>
            </w:r>
          </w:p>
          <w:p w14:paraId="510FF441" w14:textId="77777777" w:rsidR="0032242D" w:rsidRPr="00C40177" w:rsidRDefault="0032242D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proofErr w:type="spellStart"/>
            <w:r w:rsidRPr="00C40177">
              <w:rPr>
                <w:sz w:val="24"/>
                <w:szCs w:val="24"/>
              </w:rPr>
              <w:t>м.п</w:t>
            </w:r>
            <w:proofErr w:type="spellEnd"/>
            <w:r w:rsidRPr="00C40177">
              <w:rPr>
                <w:sz w:val="24"/>
                <w:szCs w:val="24"/>
              </w:rPr>
              <w:t>.</w:t>
            </w:r>
            <w:r w:rsidRPr="00C40177">
              <w:rPr>
                <w:sz w:val="24"/>
                <w:szCs w:val="24"/>
              </w:rPr>
              <w:tab/>
            </w:r>
            <w:r w:rsidRPr="00C40177">
              <w:rPr>
                <w:sz w:val="24"/>
                <w:szCs w:val="24"/>
              </w:rPr>
              <w:tab/>
            </w:r>
            <w:r w:rsidRPr="00C40177">
              <w:rPr>
                <w:sz w:val="24"/>
                <w:szCs w:val="24"/>
              </w:rPr>
              <w:tab/>
            </w:r>
          </w:p>
          <w:p w14:paraId="14E16BEF" w14:textId="629914CC" w:rsidR="0032242D" w:rsidRPr="00BD5538" w:rsidRDefault="0032242D" w:rsidP="00D420FE">
            <w:pPr>
              <w:spacing w:line="240" w:lineRule="exact"/>
              <w:rPr>
                <w:sz w:val="24"/>
                <w:szCs w:val="24"/>
              </w:rPr>
            </w:pPr>
            <w:r w:rsidRPr="00C40177">
              <w:rPr>
                <w:sz w:val="24"/>
                <w:szCs w:val="24"/>
              </w:rPr>
              <w:t>«___» ______________ 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6F67416" w14:textId="77777777" w:rsidR="0032242D" w:rsidRPr="005E1F62" w:rsidRDefault="0032242D" w:rsidP="00D420F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6250F6" w14:textId="77777777" w:rsidR="0032242D" w:rsidRPr="00C40177" w:rsidRDefault="0032242D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r w:rsidRPr="00C40177">
              <w:rPr>
                <w:sz w:val="24"/>
                <w:szCs w:val="24"/>
              </w:rPr>
              <w:t>Председатель Правления</w:t>
            </w:r>
          </w:p>
          <w:p w14:paraId="5BC8DAB0" w14:textId="77777777" w:rsidR="0032242D" w:rsidRPr="00C40177" w:rsidRDefault="0032242D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</w:p>
          <w:p w14:paraId="437A6C4D" w14:textId="77777777" w:rsidR="0032242D" w:rsidRPr="00C40177" w:rsidRDefault="0032242D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r w:rsidRPr="00C40177">
              <w:rPr>
                <w:sz w:val="24"/>
                <w:szCs w:val="24"/>
              </w:rPr>
              <w:t>_________________ Коробьин О.И.</w:t>
            </w:r>
          </w:p>
          <w:p w14:paraId="4A99A20F" w14:textId="77777777" w:rsidR="0032242D" w:rsidRPr="00C40177" w:rsidRDefault="0032242D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proofErr w:type="spellStart"/>
            <w:r w:rsidRPr="00C40177">
              <w:rPr>
                <w:sz w:val="24"/>
                <w:szCs w:val="24"/>
              </w:rPr>
              <w:t>м.п</w:t>
            </w:r>
            <w:proofErr w:type="spellEnd"/>
            <w:r w:rsidRPr="00C40177">
              <w:rPr>
                <w:sz w:val="24"/>
                <w:szCs w:val="24"/>
              </w:rPr>
              <w:t>.</w:t>
            </w:r>
            <w:r w:rsidRPr="00C40177">
              <w:rPr>
                <w:sz w:val="24"/>
                <w:szCs w:val="24"/>
              </w:rPr>
              <w:tab/>
            </w:r>
            <w:r w:rsidRPr="00C40177">
              <w:rPr>
                <w:sz w:val="24"/>
                <w:szCs w:val="24"/>
              </w:rPr>
              <w:tab/>
            </w:r>
            <w:r w:rsidRPr="00C40177">
              <w:rPr>
                <w:sz w:val="24"/>
                <w:szCs w:val="24"/>
              </w:rPr>
              <w:tab/>
            </w:r>
          </w:p>
          <w:p w14:paraId="0DF2DFE3" w14:textId="5296F8BA" w:rsidR="0032242D" w:rsidRPr="00600D01" w:rsidRDefault="0032242D" w:rsidP="00D420FE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C40177">
              <w:rPr>
                <w:sz w:val="24"/>
              </w:rPr>
              <w:t xml:space="preserve">«___» __________  </w:t>
            </w:r>
            <w:r w:rsidR="00950096">
              <w:fldChar w:fldCharType="begin"/>
            </w:r>
            <w:r w:rsidR="00950096">
              <w:instrText xml:space="preserve"> DOCVARIABLE  Год  \* MERGEFORMAT </w:instrText>
            </w:r>
            <w:r w:rsidR="00950096">
              <w:fldChar w:fldCharType="separate"/>
            </w:r>
            <w:r w:rsidRPr="00C40177">
              <w:rPr>
                <w:sz w:val="24"/>
              </w:rPr>
              <w:t>20</w:t>
            </w:r>
            <w:r w:rsidR="00950096">
              <w:rPr>
                <w:sz w:val="24"/>
              </w:rPr>
              <w:fldChar w:fldCharType="end"/>
            </w:r>
            <w:r>
              <w:rPr>
                <w:sz w:val="24"/>
              </w:rPr>
              <w:t>21</w:t>
            </w:r>
          </w:p>
        </w:tc>
      </w:tr>
    </w:tbl>
    <w:p w14:paraId="0E317B05" w14:textId="77777777" w:rsidR="00790ADA" w:rsidRDefault="00790ADA" w:rsidP="00D420FE">
      <w:pPr>
        <w:spacing w:line="240" w:lineRule="exact"/>
      </w:pPr>
      <w:r>
        <w:br w:type="page"/>
      </w:r>
    </w:p>
    <w:p w14:paraId="1DD66B22" w14:textId="77777777" w:rsidR="00790ADA" w:rsidRPr="005E1F62" w:rsidRDefault="00790ADA" w:rsidP="00D420FE">
      <w:pPr>
        <w:pStyle w:val="ListPVP1"/>
        <w:numPr>
          <w:ilvl w:val="0"/>
          <w:numId w:val="0"/>
        </w:numPr>
        <w:spacing w:before="0" w:line="240" w:lineRule="exact"/>
        <w:ind w:hanging="397"/>
        <w:jc w:val="right"/>
        <w:rPr>
          <w:sz w:val="24"/>
          <w:szCs w:val="24"/>
        </w:rPr>
      </w:pPr>
      <w:r w:rsidRPr="005E1F6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45D8AA27" w14:textId="04D0D6A9" w:rsidR="00790ADA" w:rsidRPr="005E1F62" w:rsidRDefault="00790ADA" w:rsidP="00D420FE">
      <w:pPr>
        <w:pStyle w:val="ListPVP1"/>
        <w:numPr>
          <w:ilvl w:val="0"/>
          <w:numId w:val="0"/>
        </w:numPr>
        <w:spacing w:before="0" w:line="240" w:lineRule="exact"/>
        <w:jc w:val="right"/>
        <w:rPr>
          <w:sz w:val="24"/>
          <w:szCs w:val="24"/>
        </w:rPr>
      </w:pPr>
      <w:r w:rsidRPr="005E1F62">
        <w:rPr>
          <w:sz w:val="24"/>
          <w:szCs w:val="24"/>
        </w:rPr>
        <w:t xml:space="preserve">к договору № </w:t>
      </w:r>
    </w:p>
    <w:p w14:paraId="5AC3784F" w14:textId="7E4448D7" w:rsidR="00790ADA" w:rsidRPr="005E1F62" w:rsidRDefault="00790ADA" w:rsidP="00D420FE">
      <w:pPr>
        <w:pStyle w:val="ListPVP1"/>
        <w:numPr>
          <w:ilvl w:val="0"/>
          <w:numId w:val="0"/>
        </w:numPr>
        <w:spacing w:before="0" w:line="240" w:lineRule="exact"/>
        <w:jc w:val="right"/>
        <w:rPr>
          <w:sz w:val="24"/>
          <w:szCs w:val="24"/>
        </w:rPr>
      </w:pPr>
      <w:r w:rsidRPr="005E1F62">
        <w:rPr>
          <w:sz w:val="24"/>
          <w:szCs w:val="24"/>
        </w:rPr>
        <w:t xml:space="preserve">от </w:t>
      </w:r>
      <w:proofErr w:type="gramStart"/>
      <w:r w:rsidRPr="005E1F62">
        <w:rPr>
          <w:sz w:val="24"/>
          <w:szCs w:val="24"/>
        </w:rPr>
        <w:t xml:space="preserve">«  </w:t>
      </w:r>
      <w:proofErr w:type="gramEnd"/>
      <w:r w:rsidRPr="005E1F62">
        <w:rPr>
          <w:sz w:val="24"/>
          <w:szCs w:val="24"/>
        </w:rPr>
        <w:t xml:space="preserve">    »    </w:t>
      </w:r>
      <w:r w:rsidR="0032242D">
        <w:rPr>
          <w:sz w:val="24"/>
          <w:szCs w:val="24"/>
        </w:rPr>
        <w:t xml:space="preserve">     </w:t>
      </w:r>
      <w:r w:rsidRPr="005E1F62">
        <w:rPr>
          <w:sz w:val="24"/>
          <w:szCs w:val="24"/>
        </w:rPr>
        <w:t xml:space="preserve">      20</w:t>
      </w:r>
      <w:r w:rsidR="0032242D">
        <w:rPr>
          <w:sz w:val="24"/>
          <w:szCs w:val="24"/>
        </w:rPr>
        <w:t>21</w:t>
      </w:r>
    </w:p>
    <w:p w14:paraId="17EB5FEB" w14:textId="500DD801" w:rsidR="00790ADA" w:rsidRDefault="00790ADA" w:rsidP="00D420FE">
      <w:pPr>
        <w:spacing w:line="240" w:lineRule="exact"/>
        <w:jc w:val="center"/>
        <w:rPr>
          <w:b/>
          <w:sz w:val="24"/>
          <w:szCs w:val="24"/>
        </w:rPr>
      </w:pPr>
      <w:r w:rsidRPr="00790ADA">
        <w:rPr>
          <w:b/>
          <w:sz w:val="24"/>
          <w:szCs w:val="24"/>
        </w:rPr>
        <w:t>Протокол согласования договорной цены</w:t>
      </w:r>
    </w:p>
    <w:p w14:paraId="3BCB7F75" w14:textId="77777777" w:rsidR="00C40177" w:rsidRDefault="00C40177" w:rsidP="00D420FE">
      <w:pPr>
        <w:spacing w:line="240" w:lineRule="exact"/>
        <w:rPr>
          <w:b/>
          <w:sz w:val="24"/>
          <w:szCs w:val="24"/>
        </w:rPr>
      </w:pPr>
    </w:p>
    <w:tbl>
      <w:tblPr>
        <w:tblW w:w="5078" w:type="pct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829"/>
        <w:gridCol w:w="569"/>
        <w:gridCol w:w="1515"/>
        <w:gridCol w:w="1712"/>
        <w:gridCol w:w="1869"/>
      </w:tblGrid>
      <w:tr w:rsidR="0032242D" w:rsidRPr="00D936FF" w14:paraId="0261E464" w14:textId="77777777" w:rsidTr="00D420FE">
        <w:trPr>
          <w:trHeight w:val="495"/>
        </w:trPr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711E" w14:textId="77777777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№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358E" w14:textId="72CE5057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Наименование лицензий на доступ к технической поддержке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0887D" w14:textId="118B57DC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 xml:space="preserve">Кол-во 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5253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Сумма без НДС,</w:t>
            </w:r>
          </w:p>
          <w:p w14:paraId="5FE0FF92" w14:textId="1CAB6841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D936FF">
              <w:rPr>
                <w:sz w:val="24"/>
                <w:szCs w:val="24"/>
              </w:rPr>
              <w:t>бел.руб</w:t>
            </w:r>
            <w:proofErr w:type="spellEnd"/>
            <w:r w:rsidRPr="00D936FF">
              <w:rPr>
                <w:sz w:val="24"/>
                <w:szCs w:val="24"/>
              </w:rPr>
              <w:t>.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9F525" w14:textId="2434DEC8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Сумма НДС (__%),</w:t>
            </w:r>
          </w:p>
          <w:p w14:paraId="55B96DE9" w14:textId="76CB3ABC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D936FF">
              <w:rPr>
                <w:sz w:val="24"/>
                <w:szCs w:val="24"/>
              </w:rPr>
              <w:t>бел.руб</w:t>
            </w:r>
            <w:proofErr w:type="spellEnd"/>
            <w:r w:rsidRPr="00D936FF">
              <w:rPr>
                <w:sz w:val="24"/>
                <w:szCs w:val="24"/>
              </w:rPr>
              <w:t>.</w:t>
            </w: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BDCB" w14:textId="77777777" w:rsidR="0032242D" w:rsidRPr="00D936FF" w:rsidRDefault="0032242D" w:rsidP="00D420F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Стоимость с НДС,</w:t>
            </w:r>
          </w:p>
          <w:p w14:paraId="45BA76BC" w14:textId="6D99362E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D936FF">
              <w:rPr>
                <w:sz w:val="24"/>
                <w:szCs w:val="24"/>
              </w:rPr>
              <w:t>бел.руб</w:t>
            </w:r>
            <w:proofErr w:type="spellEnd"/>
            <w:r w:rsidRPr="00D936FF">
              <w:rPr>
                <w:sz w:val="24"/>
                <w:szCs w:val="24"/>
              </w:rPr>
              <w:t>.</w:t>
            </w:r>
          </w:p>
        </w:tc>
      </w:tr>
      <w:tr w:rsidR="0032242D" w:rsidRPr="00F55D88" w14:paraId="44ABDB4B" w14:textId="77777777" w:rsidTr="00D420FE">
        <w:trPr>
          <w:trHeight w:val="495"/>
        </w:trPr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8B9D4" w14:textId="19B30B07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right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  <w:lang w:val="en-US"/>
              </w:rPr>
              <w:t>1</w:t>
            </w:r>
            <w:r w:rsidRPr="00D936FF">
              <w:rPr>
                <w:sz w:val="24"/>
                <w:szCs w:val="24"/>
              </w:rPr>
              <w:t>.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EC6F" w14:textId="78161F17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left"/>
              <w:rPr>
                <w:sz w:val="24"/>
                <w:szCs w:val="24"/>
                <w:lang w:val="en-US"/>
              </w:rPr>
            </w:pPr>
            <w:r w:rsidRPr="00D936FF">
              <w:rPr>
                <w:sz w:val="24"/>
                <w:szCs w:val="24"/>
                <w:lang w:val="en-US"/>
              </w:rPr>
              <w:t xml:space="preserve">IBM Host Access Client Package for </w:t>
            </w:r>
            <w:proofErr w:type="spellStart"/>
            <w:r w:rsidRPr="00D936FF">
              <w:rPr>
                <w:sz w:val="24"/>
                <w:szCs w:val="24"/>
                <w:lang w:val="en-US"/>
              </w:rPr>
              <w:t>Multiplatforms</w:t>
            </w:r>
            <w:proofErr w:type="spellEnd"/>
            <w:r w:rsidRPr="00D936FF">
              <w:rPr>
                <w:sz w:val="24"/>
                <w:szCs w:val="24"/>
                <w:lang w:val="en-US"/>
              </w:rPr>
              <w:t xml:space="preserve"> (HACP), Authorized User System z, License + SW Subscription &amp; Support (D6152LL) 100 </w:t>
            </w:r>
            <w:r w:rsidRPr="00D936FF">
              <w:rPr>
                <w:sz w:val="24"/>
                <w:szCs w:val="24"/>
              </w:rPr>
              <w:t>штук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1FD1" w14:textId="03B3A8F9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53EF7" w14:textId="1E66166D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D3963" w14:textId="4D770F64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F5286" w14:textId="6B964737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242D" w:rsidRPr="00F55D88" w14:paraId="2FB6AF52" w14:textId="77777777" w:rsidTr="00D420FE">
        <w:trPr>
          <w:trHeight w:val="495"/>
        </w:trPr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A870D" w14:textId="280D7BD6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right"/>
              <w:rPr>
                <w:sz w:val="24"/>
                <w:szCs w:val="24"/>
                <w:lang w:val="en-US"/>
              </w:rPr>
            </w:pPr>
            <w:r w:rsidRPr="00D936FF">
              <w:rPr>
                <w:sz w:val="24"/>
                <w:szCs w:val="24"/>
              </w:rPr>
              <w:t>2.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AA3B" w14:textId="0F59C403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left"/>
              <w:rPr>
                <w:sz w:val="24"/>
                <w:szCs w:val="24"/>
                <w:lang w:val="en-US"/>
              </w:rPr>
            </w:pPr>
            <w:r w:rsidRPr="00D936FF">
              <w:rPr>
                <w:sz w:val="24"/>
                <w:szCs w:val="24"/>
                <w:lang w:val="en-US"/>
              </w:rPr>
              <w:t xml:space="preserve">IBM DB2 Connect Enterprise Edition 25 Authorized User License + SW Subscription &amp; Support (D58FILL) 200 (8x25) </w:t>
            </w:r>
            <w:r w:rsidRPr="00D936FF">
              <w:rPr>
                <w:sz w:val="24"/>
                <w:szCs w:val="24"/>
              </w:rPr>
              <w:t>штук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E6F3A" w14:textId="01C15387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DE88C" w14:textId="70AE0A80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F32F5" w14:textId="2932EC60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28A4B" w14:textId="21A2F9B1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242D" w:rsidRPr="00F55D88" w14:paraId="1F0371C5" w14:textId="77777777" w:rsidTr="00D420FE">
        <w:trPr>
          <w:trHeight w:val="495"/>
        </w:trPr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29203" w14:textId="19E2B0BA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right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3.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86A8" w14:textId="29F2C420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left"/>
              <w:rPr>
                <w:sz w:val="24"/>
                <w:szCs w:val="24"/>
                <w:lang w:val="en-US"/>
              </w:rPr>
            </w:pPr>
            <w:r w:rsidRPr="00D936FF">
              <w:rPr>
                <w:sz w:val="24"/>
                <w:szCs w:val="24"/>
                <w:lang w:val="en-US"/>
              </w:rPr>
              <w:t xml:space="preserve">IBM MQ Processor Value Unit (PVU) License + SW Subscription &amp; Support (D55V1LL) 280 </w:t>
            </w:r>
            <w:r w:rsidRPr="00D936FF">
              <w:rPr>
                <w:sz w:val="24"/>
                <w:szCs w:val="24"/>
              </w:rPr>
              <w:t>штук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2C7C1" w14:textId="615AD56B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60017" w14:textId="74BA42E2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E6F6A" w14:textId="77D6BA16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4EF20" w14:textId="45195B91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242D" w:rsidRPr="00F55D88" w14:paraId="372D647B" w14:textId="77777777" w:rsidTr="00D420FE">
        <w:trPr>
          <w:trHeight w:val="735"/>
        </w:trPr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05926" w14:textId="443DB2D7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right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4.</w:t>
            </w:r>
          </w:p>
        </w:tc>
        <w:tc>
          <w:tcPr>
            <w:tcW w:w="1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8E4B0" w14:textId="7B30EAE0" w:rsidR="00FE4990" w:rsidRPr="00D95201" w:rsidRDefault="00FE4990" w:rsidP="00D420FE">
            <w:pPr>
              <w:tabs>
                <w:tab w:val="clear" w:pos="709"/>
              </w:tabs>
              <w:spacing w:line="240" w:lineRule="exact"/>
              <w:jc w:val="left"/>
              <w:rPr>
                <w:sz w:val="24"/>
                <w:szCs w:val="24"/>
                <w:lang w:val="en-US"/>
              </w:rPr>
            </w:pPr>
            <w:commentRangeStart w:id="4"/>
            <w:r>
              <w:rPr>
                <w:spacing w:val="1"/>
                <w:sz w:val="26"/>
                <w:szCs w:val="26"/>
                <w:lang w:val="en-US"/>
              </w:rPr>
              <w:t>E0Q5WLL IBM Db2 Standard Edition VPC Option Virtual Processor Core Annual SW Subscription &amp; Support renewal</w:t>
            </w:r>
            <w:r w:rsidRPr="002D074A">
              <w:rPr>
                <w:spacing w:val="1"/>
                <w:sz w:val="26"/>
                <w:szCs w:val="26"/>
                <w:lang w:val="en-US"/>
              </w:rPr>
              <w:t xml:space="preserve"> 12 </w:t>
            </w:r>
            <w:r>
              <w:rPr>
                <w:spacing w:val="1"/>
                <w:sz w:val="26"/>
                <w:szCs w:val="26"/>
                <w:lang w:val="en-US"/>
              </w:rPr>
              <w:t>Months</w:t>
            </w:r>
            <w:commentRangeEnd w:id="4"/>
            <w:r w:rsidR="00464715">
              <w:rPr>
                <w:rStyle w:val="af5"/>
              </w:rPr>
              <w:commentReference w:id="4"/>
            </w:r>
            <w:r w:rsidR="00D95201" w:rsidRPr="00F55D88">
              <w:rPr>
                <w:spacing w:val="1"/>
                <w:sz w:val="26"/>
                <w:szCs w:val="26"/>
                <w:lang w:val="en-US"/>
              </w:rPr>
              <w:t xml:space="preserve"> 5 </w:t>
            </w:r>
            <w:r w:rsidR="00D95201">
              <w:rPr>
                <w:spacing w:val="1"/>
                <w:sz w:val="26"/>
                <w:szCs w:val="26"/>
              </w:rPr>
              <w:t>штук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A24A1" w14:textId="6810B825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C1584" w14:textId="0A5B6120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271C6" w14:textId="277A61D2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3867B" w14:textId="127B7BDB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242D" w:rsidRPr="00D936FF" w14:paraId="212B6F5C" w14:textId="77777777" w:rsidTr="00D420FE">
        <w:trPr>
          <w:trHeight w:val="255"/>
        </w:trPr>
        <w:tc>
          <w:tcPr>
            <w:tcW w:w="21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48566" w14:textId="77777777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left"/>
              <w:rPr>
                <w:sz w:val="24"/>
                <w:szCs w:val="24"/>
              </w:rPr>
            </w:pPr>
            <w:r w:rsidRPr="00D936FF">
              <w:rPr>
                <w:sz w:val="24"/>
                <w:szCs w:val="24"/>
              </w:rPr>
              <w:t>ИТОГО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E534D" w14:textId="77777777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E821E" w14:textId="77777777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2AE3C" w14:textId="264B43FF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31F05" w14:textId="307C5365" w:rsidR="0032242D" w:rsidRPr="00D936FF" w:rsidRDefault="0032242D" w:rsidP="00D420FE">
            <w:pPr>
              <w:tabs>
                <w:tab w:val="clear" w:pos="709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472456B2" w14:textId="77777777" w:rsidR="00D936FF" w:rsidRDefault="00D936FF" w:rsidP="00D420FE">
      <w:pPr>
        <w:spacing w:line="240" w:lineRule="exact"/>
        <w:rPr>
          <w:sz w:val="24"/>
        </w:rPr>
      </w:pPr>
    </w:p>
    <w:p w14:paraId="5B8733E7" w14:textId="0F0ED594" w:rsidR="00C40177" w:rsidRPr="00C40177" w:rsidRDefault="00C40177" w:rsidP="00D420FE">
      <w:pPr>
        <w:spacing w:line="240" w:lineRule="exact"/>
        <w:rPr>
          <w:sz w:val="24"/>
        </w:rPr>
      </w:pPr>
      <w:r w:rsidRPr="00C40177">
        <w:rPr>
          <w:sz w:val="24"/>
        </w:rPr>
        <w:t xml:space="preserve">Сумма НДС: </w:t>
      </w:r>
      <w:r w:rsidR="0032242D">
        <w:rPr>
          <w:sz w:val="24"/>
        </w:rPr>
        <w:t>_________</w:t>
      </w:r>
      <w:proofErr w:type="gramStart"/>
      <w:r w:rsidR="0032242D">
        <w:rPr>
          <w:sz w:val="24"/>
        </w:rPr>
        <w:t>_(</w:t>
      </w:r>
      <w:proofErr w:type="gramEnd"/>
      <w:r w:rsidR="0032242D">
        <w:rPr>
          <w:sz w:val="24"/>
        </w:rPr>
        <w:t>___________) белорусских рублей</w:t>
      </w:r>
      <w:r w:rsidRPr="00C40177">
        <w:rPr>
          <w:sz w:val="24"/>
        </w:rPr>
        <w:t xml:space="preserve"> </w:t>
      </w:r>
      <w:r w:rsidR="0032242D">
        <w:rPr>
          <w:sz w:val="24"/>
        </w:rPr>
        <w:t xml:space="preserve">__ </w:t>
      </w:r>
      <w:r w:rsidRPr="00C40177">
        <w:rPr>
          <w:sz w:val="24"/>
        </w:rPr>
        <w:t>копеек</w:t>
      </w:r>
      <w:r w:rsidR="0032242D">
        <w:rPr>
          <w:sz w:val="24"/>
        </w:rPr>
        <w:t>.</w:t>
      </w:r>
    </w:p>
    <w:p w14:paraId="6CDF0F17" w14:textId="1CB519EB" w:rsidR="00C40177" w:rsidRPr="00C40177" w:rsidRDefault="00C40177" w:rsidP="00D420FE">
      <w:pPr>
        <w:spacing w:line="240" w:lineRule="exact"/>
        <w:rPr>
          <w:sz w:val="24"/>
        </w:rPr>
      </w:pPr>
      <w:r w:rsidRPr="00C40177">
        <w:rPr>
          <w:sz w:val="24"/>
        </w:rPr>
        <w:t xml:space="preserve">Всего сумма с НДС: </w:t>
      </w:r>
      <w:r w:rsidR="0032242D">
        <w:rPr>
          <w:sz w:val="24"/>
        </w:rPr>
        <w:t>_________</w:t>
      </w:r>
      <w:proofErr w:type="gramStart"/>
      <w:r w:rsidR="0032242D">
        <w:rPr>
          <w:sz w:val="24"/>
        </w:rPr>
        <w:t>_(</w:t>
      </w:r>
      <w:proofErr w:type="gramEnd"/>
      <w:r w:rsidR="0032242D">
        <w:rPr>
          <w:sz w:val="24"/>
        </w:rPr>
        <w:t>___________) белорусских рублей</w:t>
      </w:r>
      <w:r w:rsidR="0032242D" w:rsidRPr="00C40177">
        <w:rPr>
          <w:sz w:val="24"/>
        </w:rPr>
        <w:t xml:space="preserve"> </w:t>
      </w:r>
      <w:r w:rsidR="0032242D">
        <w:rPr>
          <w:sz w:val="24"/>
        </w:rPr>
        <w:t xml:space="preserve">__ </w:t>
      </w:r>
      <w:r w:rsidR="0032242D" w:rsidRPr="00C40177">
        <w:rPr>
          <w:sz w:val="24"/>
        </w:rPr>
        <w:t>копеек</w:t>
      </w:r>
    </w:p>
    <w:p w14:paraId="4452CDF5" w14:textId="77777777" w:rsidR="00790ADA" w:rsidRPr="005E1F62" w:rsidRDefault="00790ADA" w:rsidP="00D420FE">
      <w:pPr>
        <w:spacing w:line="240" w:lineRule="exact"/>
        <w:rPr>
          <w:sz w:val="24"/>
        </w:rPr>
      </w:pPr>
    </w:p>
    <w:p w14:paraId="0E721198" w14:textId="77777777" w:rsidR="00790ADA" w:rsidRPr="005E1F62" w:rsidRDefault="00790ADA" w:rsidP="00D420FE">
      <w:pPr>
        <w:spacing w:line="240" w:lineRule="exact"/>
        <w:rPr>
          <w:sz w:val="24"/>
          <w:szCs w:val="24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678"/>
        <w:gridCol w:w="709"/>
        <w:gridCol w:w="4394"/>
      </w:tblGrid>
      <w:tr w:rsidR="00790ADA" w:rsidRPr="00C40177" w14:paraId="2A8A5975" w14:textId="77777777" w:rsidTr="00D420FE">
        <w:tc>
          <w:tcPr>
            <w:tcW w:w="4678" w:type="dxa"/>
          </w:tcPr>
          <w:p w14:paraId="7BD54035" w14:textId="6C89DC3D" w:rsidR="00790ADA" w:rsidRPr="00C40177" w:rsidRDefault="00790ADA" w:rsidP="00D420FE">
            <w:pPr>
              <w:spacing w:line="240" w:lineRule="exact"/>
              <w:rPr>
                <w:sz w:val="24"/>
                <w:szCs w:val="24"/>
              </w:rPr>
            </w:pPr>
          </w:p>
          <w:p w14:paraId="3F0D2ADD" w14:textId="77777777" w:rsidR="00790ADA" w:rsidRPr="00C40177" w:rsidRDefault="00790ADA" w:rsidP="00D420FE">
            <w:pPr>
              <w:spacing w:line="240" w:lineRule="exact"/>
              <w:rPr>
                <w:sz w:val="24"/>
                <w:szCs w:val="24"/>
              </w:rPr>
            </w:pPr>
          </w:p>
          <w:p w14:paraId="773232A1" w14:textId="7FD30AF7" w:rsidR="00790ADA" w:rsidRPr="00C40177" w:rsidRDefault="00790ADA" w:rsidP="00D420FE">
            <w:pPr>
              <w:spacing w:line="240" w:lineRule="exact"/>
              <w:rPr>
                <w:sz w:val="24"/>
                <w:szCs w:val="24"/>
              </w:rPr>
            </w:pPr>
            <w:r w:rsidRPr="00C40177">
              <w:rPr>
                <w:sz w:val="24"/>
                <w:szCs w:val="24"/>
              </w:rPr>
              <w:t xml:space="preserve">______________ </w:t>
            </w:r>
          </w:p>
          <w:p w14:paraId="252E4BB3" w14:textId="77777777" w:rsidR="0032242D" w:rsidRPr="00C40177" w:rsidRDefault="0032242D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proofErr w:type="spellStart"/>
            <w:r w:rsidRPr="00C40177">
              <w:rPr>
                <w:sz w:val="24"/>
                <w:szCs w:val="24"/>
              </w:rPr>
              <w:t>м.п</w:t>
            </w:r>
            <w:proofErr w:type="spellEnd"/>
            <w:r w:rsidRPr="00C40177">
              <w:rPr>
                <w:sz w:val="24"/>
                <w:szCs w:val="24"/>
              </w:rPr>
              <w:t>.</w:t>
            </w:r>
            <w:r w:rsidRPr="00C40177">
              <w:rPr>
                <w:sz w:val="24"/>
                <w:szCs w:val="24"/>
              </w:rPr>
              <w:tab/>
            </w:r>
            <w:r w:rsidRPr="00C40177">
              <w:rPr>
                <w:sz w:val="24"/>
                <w:szCs w:val="24"/>
              </w:rPr>
              <w:tab/>
            </w:r>
            <w:r w:rsidRPr="00C40177">
              <w:rPr>
                <w:sz w:val="24"/>
                <w:szCs w:val="24"/>
              </w:rPr>
              <w:tab/>
            </w:r>
          </w:p>
          <w:p w14:paraId="6B8C7314" w14:textId="5E589AD8" w:rsidR="00790ADA" w:rsidRPr="00C40177" w:rsidRDefault="00790ADA" w:rsidP="00D420FE">
            <w:pPr>
              <w:spacing w:line="240" w:lineRule="exact"/>
              <w:rPr>
                <w:sz w:val="24"/>
                <w:szCs w:val="24"/>
              </w:rPr>
            </w:pPr>
            <w:r w:rsidRPr="00C40177">
              <w:rPr>
                <w:sz w:val="24"/>
                <w:szCs w:val="24"/>
              </w:rPr>
              <w:t>«___» ______________ 202</w:t>
            </w:r>
            <w:r w:rsidR="0032242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627C9B2" w14:textId="77777777" w:rsidR="00790ADA" w:rsidRPr="00C40177" w:rsidRDefault="00790ADA" w:rsidP="00D420F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F78221" w14:textId="77777777" w:rsidR="00790ADA" w:rsidRPr="00C40177" w:rsidRDefault="00790ADA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r w:rsidRPr="00C40177">
              <w:rPr>
                <w:sz w:val="24"/>
                <w:szCs w:val="24"/>
              </w:rPr>
              <w:t>Председатель Правления</w:t>
            </w:r>
          </w:p>
          <w:p w14:paraId="27482872" w14:textId="77777777" w:rsidR="00790ADA" w:rsidRPr="00C40177" w:rsidRDefault="00790ADA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</w:p>
          <w:p w14:paraId="16446C04" w14:textId="77777777" w:rsidR="00790ADA" w:rsidRPr="00C40177" w:rsidRDefault="00790ADA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r w:rsidRPr="00C40177">
              <w:rPr>
                <w:sz w:val="24"/>
                <w:szCs w:val="24"/>
              </w:rPr>
              <w:t>_________________ Коробьин О.И.</w:t>
            </w:r>
          </w:p>
          <w:p w14:paraId="59F09DAF" w14:textId="77777777" w:rsidR="00790ADA" w:rsidRPr="00C40177" w:rsidRDefault="00790ADA" w:rsidP="00D420FE">
            <w:pPr>
              <w:pStyle w:val="Normal1"/>
              <w:spacing w:line="240" w:lineRule="exact"/>
              <w:rPr>
                <w:sz w:val="24"/>
                <w:szCs w:val="24"/>
              </w:rPr>
            </w:pPr>
            <w:proofErr w:type="spellStart"/>
            <w:r w:rsidRPr="00C40177">
              <w:rPr>
                <w:sz w:val="24"/>
                <w:szCs w:val="24"/>
              </w:rPr>
              <w:t>м.п</w:t>
            </w:r>
            <w:proofErr w:type="spellEnd"/>
            <w:r w:rsidRPr="00C40177">
              <w:rPr>
                <w:sz w:val="24"/>
                <w:szCs w:val="24"/>
              </w:rPr>
              <w:t>.</w:t>
            </w:r>
            <w:r w:rsidRPr="00C40177">
              <w:rPr>
                <w:sz w:val="24"/>
                <w:szCs w:val="24"/>
              </w:rPr>
              <w:tab/>
            </w:r>
            <w:r w:rsidRPr="00C40177">
              <w:rPr>
                <w:sz w:val="24"/>
                <w:szCs w:val="24"/>
              </w:rPr>
              <w:tab/>
            </w:r>
            <w:r w:rsidRPr="00C40177">
              <w:rPr>
                <w:sz w:val="24"/>
                <w:szCs w:val="24"/>
              </w:rPr>
              <w:tab/>
            </w:r>
          </w:p>
          <w:p w14:paraId="7EDE204E" w14:textId="1D26BD6A" w:rsidR="00790ADA" w:rsidRPr="00C40177" w:rsidRDefault="00790ADA" w:rsidP="00D420FE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C40177">
              <w:rPr>
                <w:sz w:val="24"/>
              </w:rPr>
              <w:t xml:space="preserve">«___» __________  </w:t>
            </w:r>
            <w:r w:rsidR="00950096">
              <w:fldChar w:fldCharType="begin"/>
            </w:r>
            <w:r w:rsidR="00950096">
              <w:instrText xml:space="preserve"> DOCVARIABLE  Год  \* MERGEFORMAT </w:instrText>
            </w:r>
            <w:r w:rsidR="00950096">
              <w:fldChar w:fldCharType="separate"/>
            </w:r>
            <w:r w:rsidRPr="00C40177">
              <w:rPr>
                <w:sz w:val="24"/>
              </w:rPr>
              <w:t>20</w:t>
            </w:r>
            <w:r w:rsidR="00950096">
              <w:rPr>
                <w:sz w:val="24"/>
              </w:rPr>
              <w:fldChar w:fldCharType="end"/>
            </w:r>
            <w:r w:rsidR="0032242D">
              <w:rPr>
                <w:sz w:val="24"/>
              </w:rPr>
              <w:t>21</w:t>
            </w:r>
          </w:p>
        </w:tc>
      </w:tr>
    </w:tbl>
    <w:p w14:paraId="1896A091" w14:textId="77777777" w:rsidR="009132B6" w:rsidRPr="00C40177" w:rsidRDefault="009132B6" w:rsidP="00D420FE">
      <w:pPr>
        <w:pStyle w:val="ListPVP1"/>
        <w:numPr>
          <w:ilvl w:val="0"/>
          <w:numId w:val="0"/>
        </w:numPr>
        <w:spacing w:before="0" w:line="240" w:lineRule="exact"/>
        <w:ind w:hanging="397"/>
        <w:rPr>
          <w:b/>
          <w:bCs/>
          <w:sz w:val="24"/>
          <w:szCs w:val="24"/>
        </w:rPr>
      </w:pPr>
    </w:p>
    <w:sectPr w:rsidR="009132B6" w:rsidRPr="00C40177" w:rsidSect="00C2375A">
      <w:headerReference w:type="default" r:id="rId15"/>
      <w:pgSz w:w="11907" w:h="16840" w:code="9"/>
      <w:pgMar w:top="1134" w:right="567" w:bottom="1134" w:left="1701" w:header="539" w:footer="431" w:gutter="0"/>
      <w:pgNumType w:start="1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Хромова Эльвира Евгеньевна" w:date="2021-09-15T13:44:00Z" w:initials="ХЭЕ">
    <w:p w14:paraId="0AAFF089" w14:textId="36C85DD7" w:rsidR="00464715" w:rsidRDefault="00464715">
      <w:pPr>
        <w:pStyle w:val="af6"/>
      </w:pPr>
      <w:r>
        <w:rPr>
          <w:rStyle w:val="af5"/>
        </w:rPr>
        <w:annotationRef/>
      </w:r>
      <w:r w:rsidR="00D95201">
        <w:t>Производитель поменял название</w:t>
      </w:r>
    </w:p>
  </w:comment>
  <w:comment w:id="4" w:author="Хромова Эльвира Евгеньевна" w:date="2021-09-15T13:45:00Z" w:initials="ХЭЕ">
    <w:p w14:paraId="2196F7AF" w14:textId="22627F00" w:rsidR="00464715" w:rsidRDefault="00464715">
      <w:pPr>
        <w:pStyle w:val="af6"/>
      </w:pPr>
      <w:r>
        <w:rPr>
          <w:rStyle w:val="af5"/>
        </w:rPr>
        <w:annotationRef/>
      </w:r>
      <w:r w:rsidR="00D95201">
        <w:t>Производителем изменено название лицензии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AFF089" w15:done="0"/>
  <w15:commentEx w15:paraId="2196F7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AFF089" w16cid:durableId="24EC7744"/>
  <w16cid:commentId w16cid:paraId="2196F7AF" w16cid:durableId="24EC77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333F2" w14:textId="77777777" w:rsidR="00950096" w:rsidRPr="009E55D2" w:rsidRDefault="00950096" w:rsidP="00EC14A2">
      <w:r>
        <w:separator/>
      </w:r>
    </w:p>
  </w:endnote>
  <w:endnote w:type="continuationSeparator" w:id="0">
    <w:p w14:paraId="623DB145" w14:textId="77777777" w:rsidR="00950096" w:rsidRPr="009E55D2" w:rsidRDefault="00950096" w:rsidP="00EC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C2608" w14:textId="77777777" w:rsidR="00950096" w:rsidRPr="009E55D2" w:rsidRDefault="00950096" w:rsidP="00EC14A2">
      <w:r>
        <w:separator/>
      </w:r>
    </w:p>
  </w:footnote>
  <w:footnote w:type="continuationSeparator" w:id="0">
    <w:p w14:paraId="381B767C" w14:textId="77777777" w:rsidR="00950096" w:rsidRPr="009E55D2" w:rsidRDefault="00950096" w:rsidP="00EC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134992066"/>
      <w:docPartObj>
        <w:docPartGallery w:val="Page Numbers (Top of Page)"/>
        <w:docPartUnique/>
      </w:docPartObj>
    </w:sdtPr>
    <w:sdtEndPr/>
    <w:sdtContent>
      <w:p w14:paraId="461E65A8" w14:textId="73B5D5AF" w:rsidR="003D7A30" w:rsidRPr="003D7A30" w:rsidRDefault="003D7A30">
        <w:pPr>
          <w:pStyle w:val="ab"/>
          <w:jc w:val="center"/>
          <w:rPr>
            <w:sz w:val="24"/>
            <w:szCs w:val="24"/>
          </w:rPr>
        </w:pPr>
        <w:r w:rsidRPr="003D7A30">
          <w:rPr>
            <w:sz w:val="24"/>
            <w:szCs w:val="24"/>
          </w:rPr>
          <w:fldChar w:fldCharType="begin"/>
        </w:r>
        <w:r w:rsidRPr="003D7A30">
          <w:rPr>
            <w:sz w:val="24"/>
            <w:szCs w:val="24"/>
          </w:rPr>
          <w:instrText>PAGE   \* MERGEFORMAT</w:instrText>
        </w:r>
        <w:r w:rsidRPr="003D7A30">
          <w:rPr>
            <w:sz w:val="24"/>
            <w:szCs w:val="24"/>
          </w:rPr>
          <w:fldChar w:fldCharType="separate"/>
        </w:r>
        <w:r w:rsidRPr="003D7A30">
          <w:rPr>
            <w:sz w:val="24"/>
            <w:szCs w:val="24"/>
          </w:rPr>
          <w:t>2</w:t>
        </w:r>
        <w:r w:rsidRPr="003D7A3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D7210" w14:textId="77777777" w:rsidR="00E724B5" w:rsidRPr="003D7A30" w:rsidRDefault="00E724B5" w:rsidP="003D7A3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50FCB"/>
    <w:multiLevelType w:val="multilevel"/>
    <w:tmpl w:val="0EF6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21674"/>
    <w:multiLevelType w:val="multilevel"/>
    <w:tmpl w:val="40F8CE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A87044"/>
    <w:multiLevelType w:val="hybridMultilevel"/>
    <w:tmpl w:val="4BA2FA8A"/>
    <w:lvl w:ilvl="0" w:tplc="67D4B68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2DE4"/>
    <w:multiLevelType w:val="multilevel"/>
    <w:tmpl w:val="F788C2EC"/>
    <w:lvl w:ilvl="0">
      <w:start w:val="1"/>
      <w:numFmt w:val="decimal"/>
      <w:lvlText w:val="%1."/>
      <w:lvlJc w:val="left"/>
      <w:pPr>
        <w:tabs>
          <w:tab w:val="num" w:pos="1294"/>
        </w:tabs>
        <w:ind w:left="1294" w:hanging="585"/>
      </w:pPr>
      <w:rPr>
        <w:rFonts w:cs="Times New Roman" w:hint="default"/>
      </w:rPr>
    </w:lvl>
    <w:lvl w:ilvl="1">
      <w:start w:val="1"/>
      <w:numFmt w:val="decimal"/>
      <w:isLgl/>
      <w:lvlText w:val="5.%2."/>
      <w:lvlJc w:val="left"/>
      <w:pPr>
        <w:tabs>
          <w:tab w:val="num" w:pos="1701"/>
        </w:tabs>
        <w:ind w:left="1701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5" w15:restartNumberingAfterBreak="0">
    <w:nsid w:val="123229BB"/>
    <w:multiLevelType w:val="hybridMultilevel"/>
    <w:tmpl w:val="26448392"/>
    <w:lvl w:ilvl="0" w:tplc="F30CA3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B5F25"/>
    <w:multiLevelType w:val="multilevel"/>
    <w:tmpl w:val="D4322484"/>
    <w:lvl w:ilvl="0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703265B"/>
    <w:multiLevelType w:val="hybridMultilevel"/>
    <w:tmpl w:val="DAC414B6"/>
    <w:lvl w:ilvl="0" w:tplc="CB7E2C5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B6184"/>
    <w:multiLevelType w:val="multilevel"/>
    <w:tmpl w:val="7C622E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F4F76B5"/>
    <w:multiLevelType w:val="multilevel"/>
    <w:tmpl w:val="9DD6CB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41853DC1"/>
    <w:multiLevelType w:val="multilevel"/>
    <w:tmpl w:val="68CE45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13686B"/>
    <w:multiLevelType w:val="multilevel"/>
    <w:tmpl w:val="1C846DF8"/>
    <w:lvl w:ilvl="0">
      <w:start w:val="1"/>
      <w:numFmt w:val="decimal"/>
      <w:pStyle w:val="ListPV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4BB032D"/>
    <w:multiLevelType w:val="hybridMultilevel"/>
    <w:tmpl w:val="D99A96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C3DEB"/>
    <w:multiLevelType w:val="multilevel"/>
    <w:tmpl w:val="4442F3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CCC68E9"/>
    <w:multiLevelType w:val="multilevel"/>
    <w:tmpl w:val="BB962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4FAD6B8F"/>
    <w:multiLevelType w:val="hybridMultilevel"/>
    <w:tmpl w:val="54E6637C"/>
    <w:lvl w:ilvl="0" w:tplc="5A2E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1E756B7"/>
    <w:multiLevelType w:val="multilevel"/>
    <w:tmpl w:val="33A0D7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0987664"/>
    <w:multiLevelType w:val="multilevel"/>
    <w:tmpl w:val="714A86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72AC79ED"/>
    <w:multiLevelType w:val="multilevel"/>
    <w:tmpl w:val="01AC5EB0"/>
    <w:lvl w:ilvl="0">
      <w:start w:val="1"/>
      <w:numFmt w:val="decimal"/>
      <w:suff w:val="space"/>
      <w:lvlText w:val="%1."/>
      <w:lvlJc w:val="left"/>
      <w:pPr>
        <w:ind w:left="720" w:hanging="720"/>
      </w:pPr>
    </w:lvl>
    <w:lvl w:ilvl="1">
      <w:start w:val="1"/>
      <w:numFmt w:val="decimal"/>
      <w:suff w:val="space"/>
      <w:lvlText w:val="%1.%2."/>
      <w:lvlJc w:val="left"/>
      <w:pPr>
        <w:ind w:left="1248" w:hanging="397"/>
      </w:pPr>
    </w:lvl>
    <w:lvl w:ilvl="2">
      <w:start w:val="1"/>
      <w:numFmt w:val="decimal"/>
      <w:suff w:val="space"/>
      <w:lvlText w:val="%1.%2.%3."/>
      <w:lvlJc w:val="left"/>
      <w:pPr>
        <w:ind w:left="947" w:hanging="5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9" w15:restartNumberingAfterBreak="0">
    <w:nsid w:val="75494647"/>
    <w:multiLevelType w:val="multilevel"/>
    <w:tmpl w:val="87A0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C0946C8"/>
    <w:multiLevelType w:val="hybridMultilevel"/>
    <w:tmpl w:val="7A4C299A"/>
    <w:lvl w:ilvl="0" w:tplc="6966E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11"/>
  </w:num>
  <w:num w:numId="5">
    <w:abstractNumId w:val="12"/>
  </w:num>
  <w:num w:numId="6">
    <w:abstractNumId w:val="3"/>
  </w:num>
  <w:num w:numId="7">
    <w:abstractNumId w:val="7"/>
  </w:num>
  <w:num w:numId="8">
    <w:abstractNumId w:val="5"/>
  </w:num>
  <w:num w:numId="9">
    <w:abstractNumId w:val="18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10"/>
  </w:num>
  <w:num w:numId="13">
    <w:abstractNumId w:val="6"/>
  </w:num>
  <w:num w:numId="14">
    <w:abstractNumId w:val="9"/>
  </w:num>
  <w:num w:numId="15">
    <w:abstractNumId w:val="8"/>
  </w:num>
  <w:num w:numId="16">
    <w:abstractNumId w:val="2"/>
  </w:num>
  <w:num w:numId="17">
    <w:abstractNumId w:val="13"/>
  </w:num>
  <w:num w:numId="18">
    <w:abstractNumId w:val="16"/>
  </w:num>
  <w:num w:numId="19">
    <w:abstractNumId w:val="14"/>
  </w:num>
  <w:num w:numId="20">
    <w:abstractNumId w:val="19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Хромова Эльвира Евгеньевна">
    <w15:presenceInfo w15:providerId="AD" w15:userId="S-1-5-21-2497752463-2616183397-4078609555-6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A9"/>
    <w:rsid w:val="000031D2"/>
    <w:rsid w:val="0000729A"/>
    <w:rsid w:val="00063D20"/>
    <w:rsid w:val="00072C17"/>
    <w:rsid w:val="000831D1"/>
    <w:rsid w:val="00091F2C"/>
    <w:rsid w:val="00092E22"/>
    <w:rsid w:val="000A32CB"/>
    <w:rsid w:val="000C3AA9"/>
    <w:rsid w:val="000C58C9"/>
    <w:rsid w:val="000C6A99"/>
    <w:rsid w:val="000C6BE1"/>
    <w:rsid w:val="000D4DCB"/>
    <w:rsid w:val="000D4F4D"/>
    <w:rsid w:val="00114A76"/>
    <w:rsid w:val="001463B5"/>
    <w:rsid w:val="0015278D"/>
    <w:rsid w:val="001574A2"/>
    <w:rsid w:val="001736AE"/>
    <w:rsid w:val="00183AD0"/>
    <w:rsid w:val="001A2866"/>
    <w:rsid w:val="001C05B6"/>
    <w:rsid w:val="001E464A"/>
    <w:rsid w:val="001F1A23"/>
    <w:rsid w:val="002400D6"/>
    <w:rsid w:val="00256D3A"/>
    <w:rsid w:val="00280D8C"/>
    <w:rsid w:val="002910A6"/>
    <w:rsid w:val="002921FF"/>
    <w:rsid w:val="002A317C"/>
    <w:rsid w:val="002F26E2"/>
    <w:rsid w:val="00316618"/>
    <w:rsid w:val="0032242D"/>
    <w:rsid w:val="003325D9"/>
    <w:rsid w:val="0034286A"/>
    <w:rsid w:val="00395032"/>
    <w:rsid w:val="003A530C"/>
    <w:rsid w:val="003B58D0"/>
    <w:rsid w:val="003D2C0E"/>
    <w:rsid w:val="003D7A30"/>
    <w:rsid w:val="00403E45"/>
    <w:rsid w:val="004428EB"/>
    <w:rsid w:val="00456B21"/>
    <w:rsid w:val="00464715"/>
    <w:rsid w:val="00477C61"/>
    <w:rsid w:val="00483DC1"/>
    <w:rsid w:val="00486B12"/>
    <w:rsid w:val="0049199B"/>
    <w:rsid w:val="004C4A17"/>
    <w:rsid w:val="005134F7"/>
    <w:rsid w:val="0053207C"/>
    <w:rsid w:val="0053667C"/>
    <w:rsid w:val="0054499C"/>
    <w:rsid w:val="00557284"/>
    <w:rsid w:val="00571B5A"/>
    <w:rsid w:val="005804FC"/>
    <w:rsid w:val="00591F00"/>
    <w:rsid w:val="005C393F"/>
    <w:rsid w:val="00626B67"/>
    <w:rsid w:val="00627A6F"/>
    <w:rsid w:val="00660316"/>
    <w:rsid w:val="006C2A86"/>
    <w:rsid w:val="006F633F"/>
    <w:rsid w:val="007149E8"/>
    <w:rsid w:val="007579FA"/>
    <w:rsid w:val="00784CC6"/>
    <w:rsid w:val="00787A06"/>
    <w:rsid w:val="00790ADA"/>
    <w:rsid w:val="00791751"/>
    <w:rsid w:val="007C7807"/>
    <w:rsid w:val="007F3C79"/>
    <w:rsid w:val="007F3F1B"/>
    <w:rsid w:val="00845A17"/>
    <w:rsid w:val="008655A5"/>
    <w:rsid w:val="00872651"/>
    <w:rsid w:val="00875FB2"/>
    <w:rsid w:val="008B2D4E"/>
    <w:rsid w:val="008B5606"/>
    <w:rsid w:val="008C262F"/>
    <w:rsid w:val="008C2F7F"/>
    <w:rsid w:val="009132B6"/>
    <w:rsid w:val="00932924"/>
    <w:rsid w:val="00942D77"/>
    <w:rsid w:val="00944979"/>
    <w:rsid w:val="00950096"/>
    <w:rsid w:val="00954D73"/>
    <w:rsid w:val="00955CDC"/>
    <w:rsid w:val="00963580"/>
    <w:rsid w:val="009C288E"/>
    <w:rsid w:val="009E6568"/>
    <w:rsid w:val="00A538BF"/>
    <w:rsid w:val="00AB73E9"/>
    <w:rsid w:val="00AD2E7A"/>
    <w:rsid w:val="00AD3BED"/>
    <w:rsid w:val="00AE254D"/>
    <w:rsid w:val="00B0488C"/>
    <w:rsid w:val="00BA6B04"/>
    <w:rsid w:val="00BB64EF"/>
    <w:rsid w:val="00BD5538"/>
    <w:rsid w:val="00C15179"/>
    <w:rsid w:val="00C15C7C"/>
    <w:rsid w:val="00C215E2"/>
    <w:rsid w:val="00C2375A"/>
    <w:rsid w:val="00C40177"/>
    <w:rsid w:val="00C40D32"/>
    <w:rsid w:val="00C6537D"/>
    <w:rsid w:val="00C80093"/>
    <w:rsid w:val="00C80657"/>
    <w:rsid w:val="00CA1A10"/>
    <w:rsid w:val="00CB3565"/>
    <w:rsid w:val="00CE0AC5"/>
    <w:rsid w:val="00CF736C"/>
    <w:rsid w:val="00D032D8"/>
    <w:rsid w:val="00D07924"/>
    <w:rsid w:val="00D22FD9"/>
    <w:rsid w:val="00D420FE"/>
    <w:rsid w:val="00D436B7"/>
    <w:rsid w:val="00D562CA"/>
    <w:rsid w:val="00D71CA6"/>
    <w:rsid w:val="00D83D80"/>
    <w:rsid w:val="00D90902"/>
    <w:rsid w:val="00D936FF"/>
    <w:rsid w:val="00D94E2F"/>
    <w:rsid w:val="00D95201"/>
    <w:rsid w:val="00DD1175"/>
    <w:rsid w:val="00DD499C"/>
    <w:rsid w:val="00DD5162"/>
    <w:rsid w:val="00DE19F1"/>
    <w:rsid w:val="00DF4355"/>
    <w:rsid w:val="00E07F0F"/>
    <w:rsid w:val="00E367B5"/>
    <w:rsid w:val="00E54FAD"/>
    <w:rsid w:val="00E6702C"/>
    <w:rsid w:val="00E724B5"/>
    <w:rsid w:val="00E74B0F"/>
    <w:rsid w:val="00EB7C64"/>
    <w:rsid w:val="00EC14A2"/>
    <w:rsid w:val="00EC17A7"/>
    <w:rsid w:val="00ED10A1"/>
    <w:rsid w:val="00EE18E6"/>
    <w:rsid w:val="00F32AD4"/>
    <w:rsid w:val="00F42170"/>
    <w:rsid w:val="00F54A31"/>
    <w:rsid w:val="00F55D88"/>
    <w:rsid w:val="00F65A9F"/>
    <w:rsid w:val="00F6698F"/>
    <w:rsid w:val="00F66F20"/>
    <w:rsid w:val="00F8709D"/>
    <w:rsid w:val="00FC18BC"/>
    <w:rsid w:val="00FD4DCC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9EAF"/>
  <w15:docId w15:val="{BDC670E7-64C1-454E-86BC-CB50B2D9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AA9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32B6"/>
    <w:pPr>
      <w:keepNext/>
      <w:tabs>
        <w:tab w:val="clear" w:pos="709"/>
      </w:tabs>
      <w:jc w:val="left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0C3AA9"/>
    <w:pPr>
      <w:spacing w:after="0" w:line="240" w:lineRule="auto"/>
      <w:jc w:val="both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C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07F0F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0D4D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_"/>
    <w:link w:val="3"/>
    <w:rsid w:val="000D4DC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0D4DCB"/>
    <w:pPr>
      <w:widowControl w:val="0"/>
      <w:shd w:val="clear" w:color="auto" w:fill="FFFFFF"/>
      <w:tabs>
        <w:tab w:val="clear" w:pos="709"/>
      </w:tabs>
      <w:spacing w:after="240" w:line="0" w:lineRule="atLeast"/>
      <w:jc w:val="left"/>
    </w:pPr>
    <w:rPr>
      <w:rFonts w:asciiTheme="minorHAnsi" w:eastAsiaTheme="minorHAnsi" w:hAnsiTheme="minorHAnsi" w:cstheme="minorBidi"/>
      <w:szCs w:val="28"/>
      <w:lang w:eastAsia="en-US"/>
    </w:rPr>
  </w:style>
  <w:style w:type="character" w:customStyle="1" w:styleId="s1">
    <w:name w:val="s1"/>
    <w:basedOn w:val="a0"/>
    <w:rsid w:val="00091F2C"/>
  </w:style>
  <w:style w:type="character" w:styleId="a7">
    <w:name w:val="Hyperlink"/>
    <w:basedOn w:val="a0"/>
    <w:uiPriority w:val="99"/>
    <w:unhideWhenUsed/>
    <w:rsid w:val="005C393F"/>
    <w:rPr>
      <w:color w:val="0000FF"/>
      <w:u w:val="single"/>
    </w:rPr>
  </w:style>
  <w:style w:type="character" w:styleId="a8">
    <w:name w:val="Strong"/>
    <w:basedOn w:val="a0"/>
    <w:uiPriority w:val="22"/>
    <w:qFormat/>
    <w:rsid w:val="005C393F"/>
    <w:rPr>
      <w:b/>
      <w:bCs/>
    </w:rPr>
  </w:style>
  <w:style w:type="paragraph" w:customStyle="1" w:styleId="ListPVP">
    <w:name w:val="ListPVP"/>
    <w:basedOn w:val="a"/>
    <w:rsid w:val="00963580"/>
    <w:pPr>
      <w:numPr>
        <w:numId w:val="4"/>
      </w:numPr>
      <w:autoSpaceDE w:val="0"/>
      <w:autoSpaceDN w:val="0"/>
      <w:spacing w:before="240" w:after="60"/>
      <w:jc w:val="center"/>
    </w:pPr>
    <w:rPr>
      <w:b/>
      <w:bCs/>
      <w:sz w:val="24"/>
      <w:szCs w:val="24"/>
    </w:rPr>
  </w:style>
  <w:style w:type="paragraph" w:customStyle="1" w:styleId="ListPVP1">
    <w:name w:val="ListPVP1"/>
    <w:basedOn w:val="a"/>
    <w:rsid w:val="00963580"/>
    <w:pPr>
      <w:numPr>
        <w:ilvl w:val="1"/>
        <w:numId w:val="4"/>
      </w:numPr>
      <w:tabs>
        <w:tab w:val="clear" w:pos="709"/>
      </w:tabs>
      <w:autoSpaceDE w:val="0"/>
      <w:autoSpaceDN w:val="0"/>
      <w:spacing w:before="60"/>
      <w:ind w:left="397" w:hanging="397"/>
      <w:jc w:val="left"/>
    </w:pPr>
    <w:rPr>
      <w:sz w:val="22"/>
      <w:szCs w:val="22"/>
    </w:rPr>
  </w:style>
  <w:style w:type="character" w:customStyle="1" w:styleId="30">
    <w:name w:val="Основной текст (3)"/>
    <w:basedOn w:val="a0"/>
    <w:rsid w:val="00963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0">
    <w:name w:val="Основной текст (11)"/>
    <w:basedOn w:val="a0"/>
    <w:rsid w:val="009635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harChar">
    <w:name w:val="Char Char Знак"/>
    <w:basedOn w:val="a"/>
    <w:autoRedefine/>
    <w:rsid w:val="00932924"/>
    <w:pPr>
      <w:tabs>
        <w:tab w:val="clear" w:pos="709"/>
      </w:tabs>
      <w:spacing w:after="160" w:line="240" w:lineRule="exact"/>
      <w:ind w:left="360"/>
      <w:jc w:val="left"/>
    </w:pPr>
    <w:rPr>
      <w:szCs w:val="28"/>
      <w:lang w:val="en-US" w:eastAsia="en-US"/>
    </w:rPr>
  </w:style>
  <w:style w:type="paragraph" w:styleId="a9">
    <w:name w:val="Body Text"/>
    <w:basedOn w:val="a"/>
    <w:link w:val="aa"/>
    <w:rsid w:val="00932924"/>
    <w:pPr>
      <w:tabs>
        <w:tab w:val="clear" w:pos="709"/>
      </w:tabs>
      <w:spacing w:after="120"/>
      <w:jc w:val="left"/>
    </w:pPr>
    <w:rPr>
      <w:szCs w:val="24"/>
    </w:rPr>
  </w:style>
  <w:style w:type="character" w:customStyle="1" w:styleId="aa">
    <w:name w:val="Основной текст Знак"/>
    <w:basedOn w:val="a0"/>
    <w:link w:val="a9"/>
    <w:rsid w:val="009329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A32CB"/>
    <w:pPr>
      <w:widowControl w:val="0"/>
      <w:tabs>
        <w:tab w:val="clear" w:pos="709"/>
      </w:tabs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header"/>
    <w:basedOn w:val="a"/>
    <w:link w:val="ac"/>
    <w:uiPriority w:val="99"/>
    <w:rsid w:val="00CF736C"/>
    <w:pPr>
      <w:tabs>
        <w:tab w:val="clear" w:pos="709"/>
        <w:tab w:val="center" w:pos="4153"/>
        <w:tab w:val="right" w:pos="8306"/>
      </w:tabs>
      <w:jc w:val="left"/>
    </w:pPr>
    <w:rPr>
      <w:sz w:val="30"/>
    </w:rPr>
  </w:style>
  <w:style w:type="character" w:customStyle="1" w:styleId="ac">
    <w:name w:val="Верхний колонтитул Знак"/>
    <w:basedOn w:val="a0"/>
    <w:link w:val="ab"/>
    <w:uiPriority w:val="99"/>
    <w:rsid w:val="00CF736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132B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132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132B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132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132B6"/>
    <w:rPr>
      <w:rFonts w:ascii="Times New Roman" w:eastAsia="Times New Roman" w:hAnsi="Times New Roman" w:cs="Times New Roman"/>
      <w:sz w:val="28"/>
      <w:szCs w:val="20"/>
    </w:rPr>
  </w:style>
  <w:style w:type="paragraph" w:customStyle="1" w:styleId="Normal1">
    <w:name w:val="Normal1"/>
    <w:rsid w:val="009132B6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Title"/>
    <w:basedOn w:val="a"/>
    <w:link w:val="af0"/>
    <w:qFormat/>
    <w:rsid w:val="009132B6"/>
    <w:pPr>
      <w:tabs>
        <w:tab w:val="clear" w:pos="709"/>
      </w:tabs>
      <w:ind w:firstLine="567"/>
      <w:jc w:val="center"/>
    </w:pPr>
    <w:rPr>
      <w:b/>
      <w:i/>
      <w:sz w:val="20"/>
    </w:rPr>
  </w:style>
  <w:style w:type="character" w:customStyle="1" w:styleId="af0">
    <w:name w:val="Заголовок Знак"/>
    <w:basedOn w:val="a0"/>
    <w:link w:val="af"/>
    <w:rsid w:val="009132B6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C14A2"/>
    <w:pPr>
      <w:tabs>
        <w:tab w:val="clear" w:pos="709"/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C14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7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3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724B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724B5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5728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57284"/>
    <w:pPr>
      <w:tabs>
        <w:tab w:val="clear" w:pos="709"/>
      </w:tabs>
      <w:jc w:val="left"/>
    </w:pPr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572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4499C"/>
    <w:pPr>
      <w:tabs>
        <w:tab w:val="left" w:pos="709"/>
      </w:tabs>
      <w:jc w:val="both"/>
    </w:pPr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449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Revision"/>
    <w:hidden/>
    <w:uiPriority w:val="99"/>
    <w:semiHidden/>
    <w:rsid w:val="003224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m.com/support/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greement@bisc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sc.by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60A7E-D468-47DB-9BA9-CB1A9EA0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Расчетный центр НБ РБ</Company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Хромова Эльвира Евгеньевна</cp:lastModifiedBy>
  <cp:revision>17</cp:revision>
  <dcterms:created xsi:type="dcterms:W3CDTF">2021-09-06T08:24:00Z</dcterms:created>
  <dcterms:modified xsi:type="dcterms:W3CDTF">2021-09-20T07:44:00Z</dcterms:modified>
</cp:coreProperties>
</file>