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A9" w:rsidRDefault="009E48A9" w:rsidP="005E32F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9E48A9" w:rsidRPr="00A01139" w:rsidRDefault="009E48A9" w:rsidP="00CF44FF">
      <w:pPr>
        <w:pStyle w:val="ConsPlusNonforma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0113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B1553" w:rsidRDefault="00952329" w:rsidP="00346440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346440">
        <w:rPr>
          <w:rFonts w:ascii="Times New Roman" w:hAnsi="Times New Roman" w:cs="Times New Roman"/>
          <w:sz w:val="24"/>
          <w:szCs w:val="24"/>
        </w:rPr>
        <w:t xml:space="preserve"> </w:t>
      </w:r>
      <w:r w:rsidR="009E48A9" w:rsidRPr="00A01139">
        <w:rPr>
          <w:rFonts w:ascii="Times New Roman" w:hAnsi="Times New Roman" w:cs="Times New Roman"/>
          <w:sz w:val="24"/>
          <w:szCs w:val="24"/>
        </w:rPr>
        <w:t xml:space="preserve">врач </w:t>
      </w:r>
    </w:p>
    <w:p w:rsidR="00346440" w:rsidRDefault="00AB1553" w:rsidP="00CF44FF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 "Республиканский клинический медицинский центр" </w:t>
      </w:r>
    </w:p>
    <w:p w:rsidR="009E48A9" w:rsidRDefault="00AB1553" w:rsidP="00CF44FF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делами Президента Республики Беларусь</w:t>
      </w:r>
    </w:p>
    <w:p w:rsidR="00346440" w:rsidRDefault="00346440" w:rsidP="00346440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</w:p>
    <w:p w:rsidR="009E48A9" w:rsidRPr="00CF44FF" w:rsidRDefault="00952329" w:rsidP="00346440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CF44FF">
        <w:rPr>
          <w:rFonts w:ascii="Times New Roman" w:hAnsi="Times New Roman" w:cs="Times New Roman"/>
          <w:sz w:val="28"/>
          <w:szCs w:val="28"/>
        </w:rPr>
        <w:t>________</w:t>
      </w:r>
      <w:r w:rsidR="00CF44FF" w:rsidRPr="00CF44FF">
        <w:rPr>
          <w:rFonts w:ascii="Times New Roman" w:hAnsi="Times New Roman" w:cs="Times New Roman"/>
          <w:sz w:val="28"/>
          <w:szCs w:val="28"/>
        </w:rPr>
        <w:t>___</w:t>
      </w:r>
      <w:r w:rsidRPr="00CF44FF">
        <w:rPr>
          <w:rFonts w:ascii="Times New Roman" w:hAnsi="Times New Roman" w:cs="Times New Roman"/>
          <w:sz w:val="28"/>
          <w:szCs w:val="28"/>
        </w:rPr>
        <w:t xml:space="preserve">___И.С. </w:t>
      </w:r>
      <w:proofErr w:type="spellStart"/>
      <w:r w:rsidRPr="00CF44FF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346440" w:rsidRPr="00346440" w:rsidRDefault="00346440" w:rsidP="00CF44FF">
      <w:pPr>
        <w:pStyle w:val="ConsPlusNonformat"/>
        <w:ind w:left="5529"/>
        <w:rPr>
          <w:rFonts w:ascii="Times New Roman" w:hAnsi="Times New Roman" w:cs="Times New Roman"/>
          <w:sz w:val="16"/>
          <w:szCs w:val="16"/>
        </w:rPr>
      </w:pPr>
    </w:p>
    <w:p w:rsidR="009E48A9" w:rsidRPr="00891373" w:rsidRDefault="00061F58" w:rsidP="00061F58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«___»</w:t>
      </w:r>
      <w:r w:rsidR="002A23D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_______________</w:t>
      </w:r>
      <w:r w:rsidR="003768C9">
        <w:rPr>
          <w:rFonts w:eastAsia="Times New Roman"/>
          <w:sz w:val="24"/>
          <w:szCs w:val="24"/>
        </w:rPr>
        <w:t>2021</w:t>
      </w:r>
      <w:r w:rsidR="00A633E3" w:rsidRPr="00891373">
        <w:rPr>
          <w:rFonts w:eastAsia="Times New Roman"/>
          <w:sz w:val="24"/>
          <w:szCs w:val="24"/>
        </w:rPr>
        <w:t xml:space="preserve"> г.</w:t>
      </w:r>
    </w:p>
    <w:p w:rsidR="00AA48DC" w:rsidRPr="00DE4C00" w:rsidRDefault="00AA48DC" w:rsidP="00AA48DC">
      <w:pPr>
        <w:autoSpaceDE w:val="0"/>
        <w:autoSpaceDN w:val="0"/>
        <w:adjustRightInd w:val="0"/>
        <w:ind w:firstLine="5529"/>
        <w:rPr>
          <w:color w:val="FF0000"/>
          <w:sz w:val="24"/>
          <w:szCs w:val="24"/>
          <w:lang w:eastAsia="en-US"/>
        </w:rPr>
      </w:pPr>
    </w:p>
    <w:p w:rsidR="005E32F0" w:rsidRPr="00AB1553" w:rsidRDefault="005E32F0" w:rsidP="005E32F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AB1553">
        <w:rPr>
          <w:sz w:val="24"/>
          <w:szCs w:val="24"/>
          <w:lang w:eastAsia="en-US"/>
        </w:rPr>
        <w:t>АУКЦИОННЫЕ ДОКУМЕНТЫ</w:t>
      </w:r>
    </w:p>
    <w:p w:rsidR="002B1E13" w:rsidRPr="00BB2A10" w:rsidRDefault="00E65682" w:rsidP="007125DA">
      <w:pPr>
        <w:autoSpaceDE w:val="0"/>
        <w:autoSpaceDN w:val="0"/>
        <w:adjustRightInd w:val="0"/>
        <w:jc w:val="center"/>
        <w:rPr>
          <w:rFonts w:eastAsia="Times New Roman"/>
          <w:b/>
          <w:color w:val="FF0000"/>
          <w:sz w:val="28"/>
          <w:szCs w:val="28"/>
        </w:rPr>
      </w:pPr>
      <w:r w:rsidRPr="00E65682">
        <w:rPr>
          <w:b/>
          <w:sz w:val="28"/>
          <w:szCs w:val="28"/>
        </w:rPr>
        <w:t>электронного аукциона №</w:t>
      </w:r>
      <w:r w:rsidR="00061F58">
        <w:rPr>
          <w:b/>
          <w:sz w:val="28"/>
          <w:szCs w:val="28"/>
        </w:rPr>
        <w:t xml:space="preserve">   </w:t>
      </w:r>
      <w:r w:rsidR="00FB2ADC">
        <w:rPr>
          <w:b/>
          <w:sz w:val="28"/>
          <w:szCs w:val="28"/>
        </w:rPr>
        <w:t>43</w:t>
      </w:r>
      <w:r w:rsidR="00061F58">
        <w:rPr>
          <w:b/>
          <w:sz w:val="28"/>
          <w:szCs w:val="28"/>
        </w:rPr>
        <w:t>-</w:t>
      </w:r>
      <w:r w:rsidR="003768C9">
        <w:rPr>
          <w:rFonts w:eastAsia="Times New Roman"/>
          <w:b/>
          <w:sz w:val="28"/>
          <w:szCs w:val="28"/>
        </w:rPr>
        <w:t>2021</w:t>
      </w:r>
      <w:r w:rsidR="002B1E13" w:rsidRPr="00BB2A10">
        <w:rPr>
          <w:rFonts w:eastAsia="Times New Roman"/>
          <w:b/>
          <w:sz w:val="28"/>
          <w:szCs w:val="28"/>
        </w:rPr>
        <w:t xml:space="preserve"> </w:t>
      </w:r>
    </w:p>
    <w:p w:rsidR="005E32F0" w:rsidRDefault="00DE4C00" w:rsidP="009809AF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BB2A10">
        <w:rPr>
          <w:sz w:val="28"/>
          <w:szCs w:val="28"/>
          <w:lang w:eastAsia="en-US"/>
        </w:rPr>
        <w:t xml:space="preserve">на закупку </w:t>
      </w:r>
      <w:r w:rsidR="00061F58">
        <w:rPr>
          <w:sz w:val="28"/>
          <w:szCs w:val="28"/>
          <w:lang w:eastAsia="en-US"/>
        </w:rPr>
        <w:t>р</w:t>
      </w:r>
      <w:r w:rsidR="003768C9">
        <w:rPr>
          <w:sz w:val="28"/>
          <w:szCs w:val="28"/>
          <w:lang w:eastAsia="en-US"/>
        </w:rPr>
        <w:t>асходны</w:t>
      </w:r>
      <w:r w:rsidR="00061F58">
        <w:rPr>
          <w:sz w:val="28"/>
          <w:szCs w:val="28"/>
          <w:lang w:eastAsia="en-US"/>
        </w:rPr>
        <w:t>х</w:t>
      </w:r>
      <w:r w:rsidR="003768C9">
        <w:rPr>
          <w:sz w:val="28"/>
          <w:szCs w:val="28"/>
          <w:lang w:eastAsia="en-US"/>
        </w:rPr>
        <w:t xml:space="preserve"> материал</w:t>
      </w:r>
      <w:r w:rsidR="00061F58">
        <w:rPr>
          <w:sz w:val="28"/>
          <w:szCs w:val="28"/>
          <w:lang w:eastAsia="en-US"/>
        </w:rPr>
        <w:t>ов</w:t>
      </w:r>
      <w:r w:rsidR="005C219E">
        <w:rPr>
          <w:sz w:val="28"/>
          <w:szCs w:val="28"/>
          <w:lang w:eastAsia="en-US"/>
        </w:rPr>
        <w:t xml:space="preserve"> для отделений операционной кардиохирургии и</w:t>
      </w:r>
      <w:r w:rsidR="003768C9">
        <w:rPr>
          <w:sz w:val="28"/>
          <w:szCs w:val="28"/>
          <w:lang w:eastAsia="en-US"/>
        </w:rPr>
        <w:t xml:space="preserve"> </w:t>
      </w:r>
      <w:proofErr w:type="spellStart"/>
      <w:r w:rsidR="003768C9">
        <w:rPr>
          <w:sz w:val="28"/>
          <w:szCs w:val="28"/>
          <w:lang w:eastAsia="en-US"/>
        </w:rPr>
        <w:t>оперблока</w:t>
      </w:r>
      <w:proofErr w:type="spellEnd"/>
    </w:p>
    <w:p w:rsidR="00F80D5E" w:rsidRPr="00BB2A10" w:rsidRDefault="00F80D5E" w:rsidP="009809AF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5E32F0" w:rsidRPr="005E32F0" w:rsidRDefault="005E32F0" w:rsidP="00F75E58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eastAsia="en-US"/>
        </w:rPr>
      </w:pPr>
      <w:r w:rsidRPr="005E32F0">
        <w:rPr>
          <w:b/>
          <w:bCs/>
          <w:sz w:val="24"/>
          <w:szCs w:val="24"/>
          <w:lang w:eastAsia="en-US"/>
        </w:rPr>
        <w:t>I. ПРИГЛАШЕНИЕ</w:t>
      </w:r>
    </w:p>
    <w:p w:rsidR="005E32F0" w:rsidRDefault="005E32F0" w:rsidP="00F75E5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eastAsia="en-US"/>
        </w:rPr>
      </w:pPr>
      <w:r w:rsidRPr="005E32F0">
        <w:rPr>
          <w:b/>
          <w:bCs/>
          <w:sz w:val="24"/>
          <w:szCs w:val="24"/>
          <w:lang w:eastAsia="en-US"/>
        </w:rPr>
        <w:t>К УЧАСТИЮ В ПРОЦЕДУРЕ ГОСУДАРСТВЕННОЙ ЗАКУПКИ</w:t>
      </w:r>
    </w:p>
    <w:p w:rsidR="005E32F0" w:rsidRPr="005E32F0" w:rsidRDefault="005E32F0" w:rsidP="005E32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4931" w:type="pct"/>
        <w:tblInd w:w="-431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955"/>
        <w:gridCol w:w="1570"/>
        <w:gridCol w:w="4690"/>
      </w:tblGrid>
      <w:tr w:rsidR="00AA48DC" w:rsidRPr="00AA48DC" w:rsidTr="00E86B95">
        <w:trPr>
          <w:trHeight w:val="196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0" w:rsidRPr="00AA48DC" w:rsidRDefault="005E32F0" w:rsidP="0053672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lang w:eastAsia="en-US"/>
              </w:rPr>
              <w:t>Вид процедуры государственной закупки</w:t>
            </w: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0" w:rsidRPr="00AA48DC" w:rsidRDefault="005E32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lang w:eastAsia="en-US"/>
              </w:rPr>
              <w:t>Электронный аукцион</w:t>
            </w:r>
          </w:p>
        </w:tc>
      </w:tr>
      <w:tr w:rsidR="00AA48DC" w:rsidRPr="00AA48DC" w:rsidTr="00E86B95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0" w:rsidRPr="00AA48DC" w:rsidRDefault="005E32F0" w:rsidP="00AB155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b/>
                <w:bCs/>
                <w:lang w:eastAsia="en-US"/>
              </w:rPr>
              <w:t>Сведения о заказчике</w:t>
            </w:r>
          </w:p>
        </w:tc>
      </w:tr>
      <w:tr w:rsidR="00AA48DC" w:rsidRPr="00AA48DC" w:rsidTr="00E86B95">
        <w:trPr>
          <w:trHeight w:val="284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AB1553" w:rsidP="001C41AC">
            <w:pPr>
              <w:pStyle w:val="table10"/>
            </w:pPr>
            <w:r w:rsidRPr="00AA48DC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3768C9" w:rsidP="001C41AC">
            <w:pPr>
              <w:pStyle w:val="table10"/>
            </w:pPr>
            <w:r>
              <w:t>Государственное учреждение «Республиканский клинический медицинский центр Управления делами Президента Республики Беларусь</w:t>
            </w:r>
          </w:p>
        </w:tc>
      </w:tr>
      <w:tr w:rsidR="00AA48DC" w:rsidRPr="00AA48DC" w:rsidTr="00E86B95">
        <w:trPr>
          <w:trHeight w:val="231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AB1553" w:rsidP="001C41AC">
            <w:pPr>
              <w:pStyle w:val="table10"/>
            </w:pPr>
            <w:r w:rsidRPr="00AA48DC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3768C9" w:rsidP="00D75DA6">
            <w:pPr>
              <w:pStyle w:val="table10"/>
            </w:pPr>
            <w:r>
              <w:t xml:space="preserve">223028, Минская обл., Минский р-н, </w:t>
            </w:r>
            <w:proofErr w:type="spellStart"/>
            <w:r>
              <w:t>Ждановичский</w:t>
            </w:r>
            <w:proofErr w:type="spellEnd"/>
            <w:r>
              <w:t xml:space="preserve"> с/с, 81/5, район </w:t>
            </w:r>
            <w:proofErr w:type="spellStart"/>
            <w:r>
              <w:t>аг</w:t>
            </w:r>
            <w:proofErr w:type="spellEnd"/>
            <w:r>
              <w:t>. Ждановичи</w:t>
            </w:r>
          </w:p>
        </w:tc>
      </w:tr>
      <w:tr w:rsidR="00AA48DC" w:rsidRPr="00AA48DC" w:rsidTr="00E86B95">
        <w:trPr>
          <w:trHeight w:val="23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C" w:rsidRPr="00AA48DC" w:rsidRDefault="00AB1553" w:rsidP="001C41AC">
            <w:pPr>
              <w:pStyle w:val="table10"/>
            </w:pPr>
            <w:r w:rsidRPr="00AA48DC">
              <w:t xml:space="preserve">Учетный номер плательщика </w:t>
            </w:r>
          </w:p>
          <w:p w:rsidR="00AB1553" w:rsidRPr="00AA48DC" w:rsidRDefault="00AB1553" w:rsidP="001C41AC">
            <w:pPr>
              <w:pStyle w:val="table10"/>
            </w:pPr>
            <w:r w:rsidRPr="00AA48DC">
              <w:t>(при наличии)</w:t>
            </w: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3768C9" w:rsidP="001C41AC">
            <w:pPr>
              <w:pStyle w:val="table10"/>
              <w:rPr>
                <w:lang w:val="en-US"/>
              </w:rPr>
            </w:pPr>
            <w:r>
              <w:t>100750231</w:t>
            </w:r>
          </w:p>
        </w:tc>
      </w:tr>
      <w:tr w:rsidR="00AA48DC" w:rsidRPr="00AA48DC" w:rsidTr="00E86B9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0" w:rsidRPr="00AA48DC" w:rsidRDefault="005E32F0" w:rsidP="00AB155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b/>
                <w:bCs/>
                <w:lang w:eastAsia="en-US"/>
              </w:rPr>
              <w:t>Сведения об электронном аукционе</w:t>
            </w:r>
          </w:p>
        </w:tc>
      </w:tr>
      <w:tr w:rsidR="00AA48DC" w:rsidRPr="00AA48DC" w:rsidTr="00E86B95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0" w:rsidRPr="00AA48DC" w:rsidRDefault="005E32F0" w:rsidP="00AB15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t>Дата истечения срока для подготовки и подачи предложений</w:t>
            </w: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0" w:rsidRPr="00AA48DC" w:rsidRDefault="00674502" w:rsidP="000F230B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  <w:r w:rsidRPr="00674502">
              <w:rPr>
                <w:rFonts w:eastAsia="Times New Roman"/>
                <w:sz w:val="24"/>
                <w:szCs w:val="24"/>
              </w:rPr>
              <w:t>18.03.2021</w:t>
            </w:r>
          </w:p>
        </w:tc>
      </w:tr>
      <w:tr w:rsidR="00AA48DC" w:rsidRPr="00AA48DC" w:rsidTr="00E86B95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0" w:rsidRPr="00AA48DC" w:rsidRDefault="005E32F0" w:rsidP="00AB15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t>Ориентировочная стоимость предмета государственной закупки</w:t>
            </w: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942"/>
            </w:tblGrid>
            <w:tr w:rsidR="00674502" w:rsidRPr="00674502" w:rsidTr="0067450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674502" w:rsidRPr="00674502" w:rsidRDefault="00674502" w:rsidP="00674502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97" w:type="dxa"/>
                  <w:vAlign w:val="center"/>
                  <w:hideMark/>
                </w:tcPr>
                <w:p w:rsidR="00674502" w:rsidRPr="00674502" w:rsidRDefault="00674502" w:rsidP="00674502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674502">
                    <w:rPr>
                      <w:rFonts w:eastAsia="Times New Roman"/>
                      <w:sz w:val="24"/>
                      <w:szCs w:val="24"/>
                    </w:rPr>
                    <w:t xml:space="preserve">322 060,00 </w:t>
                  </w:r>
                  <w:proofErr w:type="spellStart"/>
                  <w:r w:rsidRPr="00674502">
                    <w:rPr>
                      <w:rFonts w:eastAsia="Times New Roman"/>
                      <w:sz w:val="24"/>
                      <w:szCs w:val="24"/>
                    </w:rPr>
                    <w:t>бел.рубль</w:t>
                  </w:r>
                  <w:proofErr w:type="spellEnd"/>
                  <w:r w:rsidRPr="00674502">
                    <w:rPr>
                      <w:rFonts w:eastAsia="Times New Roman"/>
                      <w:sz w:val="24"/>
                      <w:szCs w:val="24"/>
                    </w:rPr>
                    <w:t xml:space="preserve"> (BYN)</w:t>
                  </w:r>
                </w:p>
              </w:tc>
            </w:tr>
          </w:tbl>
          <w:p w:rsidR="005E32F0" w:rsidRPr="00AA48DC" w:rsidRDefault="005E32F0" w:rsidP="00261446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</w:tc>
      </w:tr>
      <w:tr w:rsidR="00AA48DC" w:rsidRPr="00AA48DC" w:rsidTr="00E86B95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93" w:rsidRPr="00AA48DC" w:rsidRDefault="00705693" w:rsidP="0070569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t>документы и (или) сведения для проверки требований к участникам</w:t>
            </w:r>
          </w:p>
          <w:p w:rsidR="00705693" w:rsidRPr="00AA48DC" w:rsidRDefault="00705693" w:rsidP="0070569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t xml:space="preserve"> (формируются в соответствии пунктом 2 статьи 16 Закона Республики Беларусь №419-З от 13 июля 2012 года "О государственных закупках товаров (работ, услуг)")</w:t>
            </w:r>
          </w:p>
          <w:p w:rsidR="00CF7CAA" w:rsidRPr="00AA48DC" w:rsidRDefault="00705693" w:rsidP="0070569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t xml:space="preserve">Документы предоставляются во </w:t>
            </w:r>
            <w:r w:rsidRPr="00AA48DC">
              <w:rPr>
                <w:lang w:val="en-US" w:eastAsia="en-US"/>
              </w:rPr>
              <w:t>II</w:t>
            </w:r>
            <w:r w:rsidRPr="00AA48DC">
              <w:rPr>
                <w:lang w:eastAsia="en-US"/>
              </w:rPr>
              <w:t xml:space="preserve"> разделе</w:t>
            </w: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446BEB">
              <w:rPr>
                <w:rFonts w:eastAsia="Times New Roman"/>
                <w:b/>
                <w:sz w:val="22"/>
                <w:szCs w:val="22"/>
              </w:rPr>
              <w:t>Участникам необходимо предоставить:</w:t>
            </w: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>- копию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      </w:r>
          </w:p>
          <w:p w:rsidR="00274CA8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  <w:b/>
              </w:rPr>
            </w:pPr>
            <w:r w:rsidRPr="00446BEB">
              <w:rPr>
                <w:rFonts w:eastAsia="Times New Roman"/>
                <w:b/>
              </w:rPr>
              <w:t>- заявление(я) от участника (обязательно) о</w:t>
            </w:r>
            <w:r w:rsidR="00FB2ADC">
              <w:rPr>
                <w:rFonts w:eastAsia="Times New Roman"/>
                <w:b/>
              </w:rPr>
              <w:t xml:space="preserve">б </w:t>
            </w:r>
            <w:r w:rsidR="00FB2ADC" w:rsidRPr="00FB2ADC">
              <w:rPr>
                <w:rFonts w:eastAsia="Times New Roman"/>
                <w:b/>
              </w:rPr>
              <w:t>отсутствии задолженности по уплате налогов и о</w:t>
            </w:r>
            <w:r w:rsidRPr="00446BEB">
              <w:rPr>
                <w:rFonts w:eastAsia="Times New Roman"/>
                <w:b/>
              </w:rPr>
              <w:t xml:space="preserve"> соответствии требованиям</w:t>
            </w:r>
            <w:r w:rsidR="00FB2ADC">
              <w:rPr>
                <w:rFonts w:eastAsia="Times New Roman"/>
                <w:b/>
              </w:rPr>
              <w:t xml:space="preserve"> абз</w:t>
            </w:r>
            <w:r w:rsidR="00674502">
              <w:rPr>
                <w:rFonts w:eastAsia="Times New Roman"/>
                <w:b/>
              </w:rPr>
              <w:t>ацев</w:t>
            </w:r>
            <w:bookmarkStart w:id="0" w:name="_GoBack"/>
            <w:bookmarkEnd w:id="0"/>
            <w:r w:rsidR="00FB2ADC">
              <w:rPr>
                <w:rFonts w:eastAsia="Times New Roman"/>
                <w:b/>
              </w:rPr>
              <w:t xml:space="preserve"> 5, 7, 8, 10, 11, 13</w:t>
            </w:r>
            <w:r w:rsidRPr="00446BEB">
              <w:rPr>
                <w:rFonts w:eastAsia="Times New Roman"/>
                <w:b/>
              </w:rPr>
              <w:t xml:space="preserve"> пункта 2 статьи 16 Закона Республики Беларусь от 13.07.2012 № 419-З «О государственных закупках товаров (работ, услуг) (в ред. Закона РБ от 17.07.2018 № 136-З), </w:t>
            </w:r>
            <w:r w:rsidRPr="00292C7B">
              <w:rPr>
                <w:rFonts w:eastAsia="Times New Roman"/>
              </w:rPr>
              <w:t>а именно:</w:t>
            </w: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  <w:b/>
              </w:rPr>
            </w:pP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 xml:space="preserve">- участникам, являющимся резидентами Республики Беларусь, заявление, об отсутствии задолженности по уплате налогов, сборов (пошлин), пеней на 1-ое число месяца, предшествующего дню подачи предложения (данное требование не распространяется на юридическое лицо или индивидуального предпринимателя, находящихся в процедуре </w:t>
            </w:r>
            <w:r w:rsidRPr="00446BEB">
              <w:rPr>
                <w:rFonts w:eastAsia="Times New Roman"/>
              </w:rPr>
              <w:lastRenderedPageBreak/>
              <w:t>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 xml:space="preserve">- участникам, не являющимся резидентами Республики Беларусь, - документ об отсутствии задолженности по уплате налогов, сборов (пошлин), пеней, выданный уполномоченным органом в соответствии с законодательством страны, резидентом которой является участник, не ранее чем на 1-ое число месяца, предшествующего дню подачи предложения (данное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 </w:t>
            </w:r>
          </w:p>
          <w:p w:rsidR="00274CA8" w:rsidRPr="00E44852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  <w:b/>
              </w:rPr>
            </w:pPr>
            <w:r w:rsidRPr="00446BEB">
              <w:rPr>
                <w:rFonts w:eastAsia="Times New Roman"/>
              </w:rPr>
              <w:t xml:space="preserve"> </w:t>
            </w:r>
            <w:r w:rsidRPr="00E44852">
              <w:rPr>
                <w:rFonts w:eastAsia="Times New Roman"/>
                <w:b/>
              </w:rPr>
              <w:t>Заявление участника о том, что:</w:t>
            </w: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>- не включен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>- его работники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>- не является заказчиком (организатором) проводимой процедуры государственной закупки;</w:t>
            </w: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>- не находится в процессе ликвидации, реорганизации (за исключением потенциального участника, к которому присоединяется другое юридическое лицо), или не находится в стадии прекращения деятельности (для индивидуального предпринимателя);</w:t>
            </w: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>- не признан в установленном законодательством порядке экономически несостоятельным (банкротом), за исключением участника, находящегося в процедуре санации;</w:t>
            </w:r>
          </w:p>
          <w:p w:rsidR="00274CA8" w:rsidRPr="00446BEB" w:rsidRDefault="00274CA8" w:rsidP="00274CA8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      </w:r>
          </w:p>
          <w:p w:rsidR="00CF7CAA" w:rsidRPr="003556EF" w:rsidRDefault="00274CA8" w:rsidP="00E86B95">
            <w:pPr>
              <w:widowControl w:val="0"/>
              <w:adjustRightInd w:val="0"/>
              <w:contextualSpacing/>
              <w:jc w:val="both"/>
              <w:rPr>
                <w:b/>
                <w:i/>
              </w:rPr>
            </w:pPr>
            <w:r w:rsidRPr="00446BEB">
              <w:rPr>
                <w:rFonts w:eastAsia="Times New Roman"/>
                <w:b/>
                <w:i/>
              </w:rPr>
              <w:t>Отсутствие или недостаточность сведений по одной или нескольким позициям дает право заказчику отклонить предложение участника.</w:t>
            </w:r>
          </w:p>
        </w:tc>
      </w:tr>
      <w:tr w:rsidR="00AA48DC" w:rsidRPr="00AA48DC" w:rsidTr="00E86B95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A" w:rsidRPr="00AA48DC" w:rsidRDefault="00CF7CAA" w:rsidP="00CF7CA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lastRenderedPageBreak/>
              <w:t>Требование о предоставлении аукционного обеспечения, размер аукционного обеспечения, срок действия банковской гарантии  и (или) обеспечения исполнения обязательств по договору</w:t>
            </w: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A" w:rsidRPr="00AA48DC" w:rsidRDefault="00CF7CAA" w:rsidP="00CF7CA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rStyle w:val="21"/>
              </w:rPr>
              <w:t>Для бюджетных организаций требование о предоставлении аукционного обеспечения не устанавливается.</w:t>
            </w:r>
          </w:p>
        </w:tc>
      </w:tr>
      <w:tr w:rsidR="00CF7CAA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AA" w:rsidRPr="00AA48DC" w:rsidRDefault="00CF7CAA" w:rsidP="00CF7CA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b/>
                <w:bCs/>
                <w:lang w:eastAsia="en-US"/>
              </w:rPr>
              <w:t>Сведения о предмете государственной закупки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Дренажная система для сбора и </w:t>
            </w:r>
            <w:proofErr w:type="spellStart"/>
            <w:r w:rsidRPr="003768C9">
              <w:rPr>
                <w:bCs/>
                <w:lang w:eastAsia="en-US"/>
              </w:rPr>
              <w:t>реинфузии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  <w:proofErr w:type="spellStart"/>
            <w:r w:rsidRPr="003768C9">
              <w:rPr>
                <w:bCs/>
                <w:lang w:eastAsia="en-US"/>
              </w:rPr>
              <w:t>аутокрови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200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60 000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2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Дренажная система для сбора крови без </w:t>
            </w:r>
            <w:proofErr w:type="spellStart"/>
            <w:r w:rsidRPr="003768C9">
              <w:rPr>
                <w:bCs/>
                <w:lang w:eastAsia="en-US"/>
              </w:rPr>
              <w:t>реинфузии</w:t>
            </w:r>
            <w:proofErr w:type="spellEnd"/>
            <w:r w:rsidRPr="003768C9">
              <w:rPr>
                <w:bCs/>
                <w:lang w:eastAsia="en-US"/>
              </w:rPr>
              <w:t xml:space="preserve"> для работы с портативным источником вакуума 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lastRenderedPageBreak/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30 000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3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Губки чистящие для микроинструментов медицинских, абразивные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4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Одноразовый набор принадлежностей для дренирования плевральных полостей и перикарда при кардиохирургических вмешательствах 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72 000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5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Набор для </w:t>
            </w:r>
            <w:proofErr w:type="spellStart"/>
            <w:r w:rsidRPr="003768C9">
              <w:rPr>
                <w:bCs/>
                <w:lang w:eastAsia="en-US"/>
              </w:rPr>
              <w:t>чрезкожного</w:t>
            </w:r>
            <w:proofErr w:type="spellEnd"/>
            <w:r w:rsidRPr="003768C9">
              <w:rPr>
                <w:bCs/>
                <w:lang w:eastAsia="en-US"/>
              </w:rPr>
              <w:t xml:space="preserve"> дренирования плевральной полости CH 9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20 набор</w:t>
            </w:r>
            <w:r w:rsidR="008077F9">
              <w:rPr>
                <w:bCs/>
                <w:lang w:eastAsia="en-US"/>
              </w:rPr>
              <w:t>ов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lastRenderedPageBreak/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800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6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Набор для </w:t>
            </w:r>
            <w:proofErr w:type="spellStart"/>
            <w:r w:rsidRPr="003768C9">
              <w:rPr>
                <w:bCs/>
                <w:lang w:eastAsia="en-US"/>
              </w:rPr>
              <w:t>чрезкожного</w:t>
            </w:r>
            <w:proofErr w:type="spellEnd"/>
            <w:r w:rsidRPr="003768C9">
              <w:rPr>
                <w:bCs/>
                <w:lang w:eastAsia="en-US"/>
              </w:rPr>
              <w:t xml:space="preserve"> дренирования плевральной полости CH 12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20 набор</w:t>
            </w:r>
            <w:r w:rsidR="008077F9">
              <w:rPr>
                <w:bCs/>
                <w:lang w:eastAsia="en-US"/>
              </w:rPr>
              <w:t>ов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800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7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Игла инъекционная 21G длинная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32.50.13.130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160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8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Трубки силиконовые одноразовые к помпе инфильтрационной LS-i30 пр-ва </w:t>
            </w:r>
            <w:proofErr w:type="spellStart"/>
            <w:r w:rsidRPr="003768C9">
              <w:rPr>
                <w:bCs/>
                <w:lang w:eastAsia="en-US"/>
              </w:rPr>
              <w:t>Medicone</w:t>
            </w:r>
            <w:proofErr w:type="spellEnd"/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150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</w:t>
            </w:r>
            <w:r w:rsidRPr="003768C9">
              <w:rPr>
                <w:bCs/>
                <w:lang w:eastAsia="en-US"/>
              </w:rPr>
              <w:lastRenderedPageBreak/>
              <w:t xml:space="preserve">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lastRenderedPageBreak/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10 500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9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Дренажи плоские типа </w:t>
            </w:r>
            <w:proofErr w:type="spellStart"/>
            <w:r w:rsidRPr="003768C9">
              <w:rPr>
                <w:bCs/>
                <w:lang w:eastAsia="en-US"/>
              </w:rPr>
              <w:t>Blake</w:t>
            </w:r>
            <w:proofErr w:type="spellEnd"/>
            <w:r w:rsidRPr="003768C9">
              <w:rPr>
                <w:bCs/>
                <w:lang w:eastAsia="en-US"/>
              </w:rPr>
              <w:t xml:space="preserve"> с троакаром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32.50.13.170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9 000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Дренажи круглые спиральные типа </w:t>
            </w:r>
            <w:proofErr w:type="spellStart"/>
            <w:r w:rsidRPr="003768C9">
              <w:rPr>
                <w:bCs/>
                <w:lang w:eastAsia="en-US"/>
              </w:rPr>
              <w:t>Blake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32.50.13.170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9 000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11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Набор радиальный 2 кольца </w:t>
            </w:r>
            <w:proofErr w:type="spellStart"/>
            <w:r w:rsidRPr="003768C9">
              <w:rPr>
                <w:bCs/>
                <w:lang w:eastAsia="en-US"/>
              </w:rPr>
              <w:t>ELVes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  <w:proofErr w:type="spellStart"/>
            <w:r w:rsidRPr="003768C9">
              <w:rPr>
                <w:bCs/>
                <w:lang w:eastAsia="en-US"/>
              </w:rPr>
              <w:t>Radial</w:t>
            </w:r>
            <w:proofErr w:type="spellEnd"/>
            <w:r w:rsidRPr="003768C9">
              <w:rPr>
                <w:bCs/>
                <w:lang w:eastAsia="en-US"/>
              </w:rPr>
              <w:t xml:space="preserve"> 2ring или аналог к лазеру медицинскому диодному </w:t>
            </w:r>
            <w:proofErr w:type="spellStart"/>
            <w:r w:rsidRPr="003768C9">
              <w:rPr>
                <w:bCs/>
                <w:lang w:eastAsia="en-US"/>
              </w:rPr>
              <w:t>Leonardo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  <w:proofErr w:type="spellStart"/>
            <w:r w:rsidRPr="003768C9">
              <w:rPr>
                <w:bCs/>
                <w:lang w:eastAsia="en-US"/>
              </w:rPr>
              <w:t>dual</w:t>
            </w:r>
            <w:proofErr w:type="spellEnd"/>
            <w:r w:rsidRPr="003768C9">
              <w:rPr>
                <w:bCs/>
                <w:lang w:eastAsia="en-US"/>
              </w:rPr>
              <w:t xml:space="preserve"> 45 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26.70.25.000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Части и принадлежности приборов на жидких кристаллах; лазеров (кроме лазерных диодов); прочих оптических приборов и аппаратов, не включенных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50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</w:t>
            </w:r>
            <w:r w:rsidRPr="003768C9">
              <w:rPr>
                <w:bCs/>
                <w:lang w:eastAsia="en-US"/>
              </w:rPr>
              <w:lastRenderedPageBreak/>
              <w:t xml:space="preserve">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lastRenderedPageBreak/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44 500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12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Набор процедурный LHP к лазеру медицинскому диодному </w:t>
            </w:r>
            <w:proofErr w:type="spellStart"/>
            <w:r w:rsidRPr="003768C9">
              <w:rPr>
                <w:bCs/>
                <w:lang w:eastAsia="en-US"/>
              </w:rPr>
              <w:t>Leonardo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  <w:proofErr w:type="spellStart"/>
            <w:r w:rsidRPr="003768C9">
              <w:rPr>
                <w:bCs/>
                <w:lang w:eastAsia="en-US"/>
              </w:rPr>
              <w:t>dual</w:t>
            </w:r>
            <w:proofErr w:type="spellEnd"/>
            <w:r w:rsidRPr="003768C9">
              <w:rPr>
                <w:bCs/>
                <w:lang w:eastAsia="en-US"/>
              </w:rPr>
              <w:t xml:space="preserve"> 45 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26.70.25.000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Части и принадлежности приборов на жидких кристаллах; лазеров (кроме лазерных диодов); прочих оптических приборов и аппаратов, не включенных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13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Набор трубок для аспирации к аппарату HYSTEROMAT E.A.S.I.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15 000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14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Набор трубок для ирригации с двумя пункционными иглами к аппарату HYSTEROMAT E.A.S.I.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lastRenderedPageBreak/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9 000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15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Набор трубок для ирригации с </w:t>
            </w:r>
            <w:proofErr w:type="spellStart"/>
            <w:r w:rsidRPr="003768C9">
              <w:rPr>
                <w:bCs/>
                <w:lang w:eastAsia="en-US"/>
              </w:rPr>
              <w:t>думя</w:t>
            </w:r>
            <w:proofErr w:type="spellEnd"/>
            <w:r w:rsidRPr="003768C9">
              <w:rPr>
                <w:bCs/>
                <w:lang w:eastAsia="en-US"/>
              </w:rPr>
              <w:t xml:space="preserve"> пункционными иглами к помпе эндоскопической HAMOU ENDOMAT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9 000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16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Спицы </w:t>
            </w:r>
            <w:proofErr w:type="spellStart"/>
            <w:r w:rsidRPr="003768C9">
              <w:rPr>
                <w:bCs/>
                <w:lang w:eastAsia="en-US"/>
              </w:rPr>
              <w:t>Киршнера</w:t>
            </w:r>
            <w:proofErr w:type="spellEnd"/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32.50.13.170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250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17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Набор для </w:t>
            </w:r>
            <w:proofErr w:type="spellStart"/>
            <w:r w:rsidRPr="003768C9">
              <w:rPr>
                <w:bCs/>
                <w:lang w:eastAsia="en-US"/>
              </w:rPr>
              <w:t>чрезкожной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  <w:proofErr w:type="spellStart"/>
            <w:r w:rsidRPr="003768C9">
              <w:rPr>
                <w:bCs/>
                <w:lang w:eastAsia="en-US"/>
              </w:rPr>
              <w:t>нефростомии</w:t>
            </w:r>
            <w:proofErr w:type="spellEnd"/>
            <w:r w:rsidRPr="003768C9">
              <w:rPr>
                <w:bCs/>
                <w:lang w:eastAsia="en-US"/>
              </w:rPr>
              <w:t xml:space="preserve"> с катетером типа "</w:t>
            </w:r>
            <w:proofErr w:type="spellStart"/>
            <w:r w:rsidRPr="003768C9">
              <w:rPr>
                <w:bCs/>
                <w:lang w:eastAsia="en-US"/>
              </w:rPr>
              <w:t>Malecot</w:t>
            </w:r>
            <w:proofErr w:type="spellEnd"/>
            <w:r w:rsidRPr="003768C9">
              <w:rPr>
                <w:bCs/>
                <w:lang w:eastAsia="en-US"/>
              </w:rPr>
              <w:t xml:space="preserve">" 20 </w:t>
            </w:r>
            <w:proofErr w:type="spellStart"/>
            <w:r w:rsidRPr="003768C9">
              <w:rPr>
                <w:bCs/>
                <w:lang w:eastAsia="en-US"/>
              </w:rPr>
              <w:t>Fr</w:t>
            </w:r>
            <w:proofErr w:type="spellEnd"/>
            <w:r w:rsidRPr="003768C9">
              <w:rPr>
                <w:bCs/>
                <w:lang w:eastAsia="en-US"/>
              </w:rPr>
              <w:t xml:space="preserve"> сменный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5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400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lastRenderedPageBreak/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18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Набор для </w:t>
            </w:r>
            <w:proofErr w:type="spellStart"/>
            <w:r w:rsidRPr="003768C9">
              <w:rPr>
                <w:bCs/>
                <w:lang w:eastAsia="en-US"/>
              </w:rPr>
              <w:t>чрезкожной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  <w:proofErr w:type="spellStart"/>
            <w:r w:rsidRPr="003768C9">
              <w:rPr>
                <w:bCs/>
                <w:lang w:eastAsia="en-US"/>
              </w:rPr>
              <w:t>нефростомии</w:t>
            </w:r>
            <w:proofErr w:type="spellEnd"/>
            <w:r w:rsidRPr="003768C9">
              <w:rPr>
                <w:bCs/>
                <w:lang w:eastAsia="en-US"/>
              </w:rPr>
              <w:t xml:space="preserve"> с катетером типа "</w:t>
            </w:r>
            <w:proofErr w:type="spellStart"/>
            <w:r w:rsidRPr="003768C9">
              <w:rPr>
                <w:bCs/>
                <w:lang w:eastAsia="en-US"/>
              </w:rPr>
              <w:t>Malecot</w:t>
            </w:r>
            <w:proofErr w:type="spellEnd"/>
            <w:r w:rsidRPr="003768C9">
              <w:rPr>
                <w:bCs/>
                <w:lang w:eastAsia="en-US"/>
              </w:rPr>
              <w:t>"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19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Набор для </w:t>
            </w:r>
            <w:proofErr w:type="spellStart"/>
            <w:r w:rsidRPr="003768C9">
              <w:rPr>
                <w:bCs/>
                <w:lang w:eastAsia="en-US"/>
              </w:rPr>
              <w:t>чрезкожной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  <w:proofErr w:type="spellStart"/>
            <w:r w:rsidRPr="003768C9">
              <w:rPr>
                <w:bCs/>
                <w:lang w:eastAsia="en-US"/>
              </w:rPr>
              <w:t>нефростомии</w:t>
            </w:r>
            <w:proofErr w:type="spellEnd"/>
            <w:r w:rsidRPr="003768C9">
              <w:rPr>
                <w:bCs/>
                <w:lang w:eastAsia="en-US"/>
              </w:rPr>
              <w:t xml:space="preserve"> </w:t>
            </w:r>
            <w:proofErr w:type="spellStart"/>
            <w:r w:rsidRPr="003768C9">
              <w:rPr>
                <w:bCs/>
                <w:lang w:eastAsia="en-US"/>
              </w:rPr>
              <w:t>Pigtail</w:t>
            </w:r>
            <w:proofErr w:type="spellEnd"/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4 950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20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Насадки </w:t>
            </w:r>
            <w:proofErr w:type="spellStart"/>
            <w:r w:rsidRPr="003768C9">
              <w:rPr>
                <w:bCs/>
                <w:lang w:eastAsia="en-US"/>
              </w:rPr>
              <w:t>биопсийные</w:t>
            </w:r>
            <w:proofErr w:type="spellEnd"/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200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2 000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21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Петля-электрод </w:t>
            </w:r>
            <w:proofErr w:type="spellStart"/>
            <w:r w:rsidRPr="003768C9">
              <w:rPr>
                <w:bCs/>
                <w:lang w:eastAsia="en-US"/>
              </w:rPr>
              <w:t>монополярный</w:t>
            </w:r>
            <w:proofErr w:type="spellEnd"/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lastRenderedPageBreak/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8 400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22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Петля-электрод биполярный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32.50.50.390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17 400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E86B95" w:rsidRDefault="003768C9" w:rsidP="003768C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86B95">
              <w:rPr>
                <w:b/>
                <w:bCs/>
                <w:lang w:eastAsia="en-US"/>
              </w:rPr>
              <w:t>Лот № 23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proofErr w:type="spellStart"/>
            <w:r w:rsidRPr="003768C9">
              <w:rPr>
                <w:bCs/>
                <w:lang w:eastAsia="en-US"/>
              </w:rPr>
              <w:t>Стент</w:t>
            </w:r>
            <w:proofErr w:type="spellEnd"/>
            <w:r w:rsidRPr="003768C9">
              <w:rPr>
                <w:bCs/>
                <w:lang w:eastAsia="en-US"/>
              </w:rPr>
              <w:t xml:space="preserve"> мочеточниковый типа двойной "</w:t>
            </w:r>
            <w:proofErr w:type="spellStart"/>
            <w:r w:rsidRPr="003768C9">
              <w:rPr>
                <w:bCs/>
                <w:lang w:eastAsia="en-US"/>
              </w:rPr>
              <w:t>Pigtail</w:t>
            </w:r>
            <w:proofErr w:type="spellEnd"/>
            <w:r w:rsidRPr="003768C9">
              <w:rPr>
                <w:bCs/>
                <w:lang w:eastAsia="en-US"/>
              </w:rPr>
              <w:t xml:space="preserve">" 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32.50.22.900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Части человеческого тела искусственные, не включенные в другие группировки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70 шт.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течение 2021 года по согласованному сторонами графику.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3768C9">
              <w:rPr>
                <w:bCs/>
                <w:lang w:eastAsia="en-US"/>
              </w:rPr>
              <w:t>Ждановичский</w:t>
            </w:r>
            <w:proofErr w:type="spellEnd"/>
            <w:r w:rsidRPr="003768C9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3768C9">
              <w:rPr>
                <w:bCs/>
                <w:lang w:eastAsia="en-US"/>
              </w:rPr>
              <w:t>аг</w:t>
            </w:r>
            <w:proofErr w:type="spellEnd"/>
            <w:r w:rsidRPr="003768C9">
              <w:rPr>
                <w:bCs/>
                <w:lang w:eastAsia="en-US"/>
              </w:rPr>
              <w:t>. Ждановичи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4 900 бел. руб. (BYN)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республиканский бюджет</w:t>
            </w:r>
          </w:p>
        </w:tc>
      </w:tr>
      <w:tr w:rsidR="003768C9" w:rsidRPr="00AA48DC" w:rsidTr="00E86B9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II. ОПИСАНИЕ ПРЕДМЕТА ГОСУДАРСТВЕННОЙ ЗАКУПКИ</w:t>
            </w:r>
          </w:p>
        </w:tc>
      </w:tr>
      <w:tr w:rsidR="003768C9" w:rsidRPr="00AA48DC" w:rsidTr="00E86B95">
        <w:trPr>
          <w:trHeight w:val="41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C9" w:rsidRPr="003768C9" w:rsidRDefault="003768C9" w:rsidP="003768C9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768C9">
              <w:rPr>
                <w:bCs/>
                <w:lang w:eastAsia="en-US"/>
              </w:rPr>
              <w:t>в соответствии с техническим заданием на закупку (прилагается)</w:t>
            </w:r>
          </w:p>
        </w:tc>
      </w:tr>
    </w:tbl>
    <w:p w:rsidR="00DD0638" w:rsidRPr="00AA48DC" w:rsidRDefault="00DD0638" w:rsidP="00411878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:rsidR="00411878" w:rsidRPr="00AA48DC" w:rsidRDefault="00411878" w:rsidP="00411878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AA48DC">
        <w:rPr>
          <w:sz w:val="24"/>
          <w:szCs w:val="24"/>
        </w:rPr>
        <w:t>Заказчик вправе в ходе процедуры государственной закупки или исполнения договора изменить объем (количество) предмета государственной закупки, но не более чем на 10%.</w:t>
      </w:r>
    </w:p>
    <w:p w:rsidR="000425F0" w:rsidRPr="00AA48DC" w:rsidRDefault="00411878" w:rsidP="000425F0">
      <w:pPr>
        <w:tabs>
          <w:tab w:val="num" w:pos="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A48DC">
        <w:rPr>
          <w:sz w:val="24"/>
          <w:szCs w:val="24"/>
        </w:rPr>
        <w:lastRenderedPageBreak/>
        <w:tab/>
      </w:r>
      <w:r w:rsidR="000425F0" w:rsidRPr="00AA48DC">
        <w:rPr>
          <w:b/>
          <w:sz w:val="24"/>
          <w:szCs w:val="24"/>
          <w:u w:val="single"/>
        </w:rPr>
        <w:t>Заказчик вправе:</w:t>
      </w:r>
      <w:r w:rsidR="000425F0" w:rsidRPr="00AA48DC">
        <w:rPr>
          <w:b/>
          <w:sz w:val="24"/>
          <w:szCs w:val="24"/>
        </w:rPr>
        <w:t xml:space="preserve"> </w:t>
      </w:r>
    </w:p>
    <w:p w:rsidR="000425F0" w:rsidRPr="00AA48DC" w:rsidRDefault="000425F0" w:rsidP="000425F0">
      <w:pPr>
        <w:pStyle w:val="newncpi"/>
      </w:pPr>
      <w:r w:rsidRPr="00AA48DC">
        <w:t xml:space="preserve">- отклонить все предложения до выбора участника победителя в случае отсутствия необходимого объема финансирования, нецелесообразности уменьшения объема (количества) предмета государственной закупки, предусмотренного </w:t>
      </w:r>
      <w:hyperlink r:id="rId6" w:history="1">
        <w:r w:rsidRPr="00AA48DC">
          <w:t>пунктом 2 статьи 21</w:t>
        </w:r>
      </w:hyperlink>
      <w:r w:rsidRPr="00AA48DC">
        <w:t xml:space="preserve"> Закона Республики Беларусь от 13.07.2012 № 419-З </w:t>
      </w:r>
      <w:r w:rsidRPr="00AA48DC">
        <w:rPr>
          <w:bCs/>
        </w:rPr>
        <w:t>«О государственных закупках товаров (работ, услуг)»</w:t>
      </w:r>
      <w:r w:rsidRPr="00AA48DC">
        <w:t xml:space="preserve">; </w:t>
      </w:r>
    </w:p>
    <w:p w:rsidR="000425F0" w:rsidRDefault="000425F0" w:rsidP="000425F0">
      <w:pPr>
        <w:pStyle w:val="newncpi"/>
      </w:pPr>
      <w:r w:rsidRPr="00AA48DC">
        <w:t>- принять решение об отмене процедуры государственной закупки в целом либо в отношении отдельных частей (лотов) предмета государственной закупки в ходе ее проведения в случае отсутствия финансирования, утраты необходимости приобретения товаров (работ, услуг), возникновения необходимости внесения изменений и (или) дополнений в предмет государственной закупки и требования к предмету государственной закупки, требования к участникам, а также в случае выявления заказчиком (организатором) нарушений законодательства при организации и проведении процедуры государственной закупки;</w:t>
      </w:r>
    </w:p>
    <w:p w:rsidR="000425F0" w:rsidRPr="003265A7" w:rsidRDefault="000425F0" w:rsidP="000425F0">
      <w:pPr>
        <w:pStyle w:val="newncpi"/>
        <w:rPr>
          <w:bCs/>
          <w:lang w:eastAsia="en-US"/>
        </w:rPr>
      </w:pPr>
      <w:r w:rsidRPr="003265A7">
        <w:rPr>
          <w:b/>
          <w:bCs/>
          <w:lang w:eastAsia="en-US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аукционе: </w:t>
      </w:r>
      <w:r w:rsidRPr="003265A7">
        <w:rPr>
          <w:bCs/>
          <w:lang w:eastAsia="en-US"/>
        </w:rPr>
        <w:t xml:space="preserve">закупаемые товары </w:t>
      </w:r>
      <w:r w:rsidRPr="00E8569F">
        <w:rPr>
          <w:bCs/>
          <w:lang w:eastAsia="en-US"/>
        </w:rPr>
        <w:t xml:space="preserve">по лотам </w:t>
      </w:r>
      <w:r w:rsidRPr="00F5637B">
        <w:rPr>
          <w:b/>
          <w:bCs/>
          <w:lang w:eastAsia="en-US"/>
        </w:rPr>
        <w:t xml:space="preserve">№№ </w:t>
      </w:r>
      <w:r w:rsidR="00E8569F" w:rsidRPr="00F5637B">
        <w:rPr>
          <w:b/>
          <w:bCs/>
          <w:lang w:eastAsia="en-US"/>
        </w:rPr>
        <w:t>1-23</w:t>
      </w:r>
      <w:r w:rsidR="00E8569F" w:rsidRPr="00E8569F">
        <w:rPr>
          <w:bCs/>
          <w:lang w:eastAsia="en-US"/>
        </w:rPr>
        <w:t xml:space="preserve"> </w:t>
      </w:r>
      <w:r w:rsidRPr="003265A7">
        <w:rPr>
          <w:bCs/>
          <w:lang w:eastAsia="en-US"/>
        </w:rPr>
        <w:t>входят в перечень товаров (работ, услуг) иностранного происхождения,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17.03.2016 № 206 «О допуске товаров иностранного происхождения и поставщиков, предлагающих такие товары, к участию в процедурах государственных закупок».</w:t>
      </w:r>
    </w:p>
    <w:p w:rsidR="004C6C33" w:rsidRPr="004C6C33" w:rsidRDefault="004C6C33" w:rsidP="004C6C33">
      <w:pPr>
        <w:pStyle w:val="newncpi"/>
        <w:rPr>
          <w:bCs/>
          <w:lang w:eastAsia="en-US"/>
        </w:rPr>
      </w:pPr>
      <w:r>
        <w:rPr>
          <w:bCs/>
          <w:lang w:eastAsia="en-US"/>
        </w:rPr>
        <w:t>К</w:t>
      </w:r>
      <w:r w:rsidRPr="004C6C33">
        <w:rPr>
          <w:bCs/>
          <w:lang w:eastAsia="en-US"/>
        </w:rPr>
        <w:t xml:space="preserve"> участию в электронном аукционе, допускается участник, предложение которого содержит информацию о поставке товара, указанного в приложении к настоящему постановлению, происходящего из иностранного государства или группы иностранных государств, за исключением Республики Армения, Республики Казахстан, </w:t>
      </w:r>
      <w:proofErr w:type="spellStart"/>
      <w:r w:rsidRPr="004C6C33">
        <w:rPr>
          <w:bCs/>
          <w:lang w:eastAsia="en-US"/>
        </w:rPr>
        <w:t>Кыргызской</w:t>
      </w:r>
      <w:proofErr w:type="spellEnd"/>
      <w:r w:rsidRPr="004C6C33">
        <w:rPr>
          <w:bCs/>
          <w:lang w:eastAsia="en-US"/>
        </w:rPr>
        <w:t xml:space="preserve"> Республики и Российской Федерации, если для участия в этих процедурах государственных закупок подано менее двух предложений, содержащих информацию о поставке такого товара, происходящего из Республики Армения, Республики Беларусь, Республики Казахстан, </w:t>
      </w:r>
      <w:proofErr w:type="spellStart"/>
      <w:r w:rsidRPr="004C6C33">
        <w:rPr>
          <w:bCs/>
          <w:lang w:eastAsia="en-US"/>
        </w:rPr>
        <w:t>Кыргызской</w:t>
      </w:r>
      <w:proofErr w:type="spellEnd"/>
      <w:r w:rsidRPr="004C6C33">
        <w:rPr>
          <w:bCs/>
          <w:lang w:eastAsia="en-US"/>
        </w:rPr>
        <w:t xml:space="preserve"> Республики и (или) Российской Федерации, и соответствующих требованиям аукционных документов.</w:t>
      </w:r>
    </w:p>
    <w:p w:rsidR="004C6C33" w:rsidRPr="004C6C33" w:rsidRDefault="004C6C33" w:rsidP="004C6C33">
      <w:pPr>
        <w:pStyle w:val="newncpi"/>
        <w:rPr>
          <w:bCs/>
          <w:lang w:eastAsia="en-US"/>
        </w:rPr>
      </w:pPr>
      <w:r w:rsidRPr="004C6C33">
        <w:rPr>
          <w:bCs/>
          <w:lang w:eastAsia="en-US"/>
        </w:rPr>
        <w:t xml:space="preserve">При заявлении участником в I разделе своего предложении по лотам                                  </w:t>
      </w:r>
      <w:r w:rsidRPr="00F5637B">
        <w:rPr>
          <w:b/>
          <w:bCs/>
          <w:lang w:eastAsia="en-US"/>
        </w:rPr>
        <w:t>№№ 1-23</w:t>
      </w:r>
      <w:r w:rsidRPr="004C6C33">
        <w:rPr>
          <w:bCs/>
          <w:lang w:eastAsia="en-US"/>
        </w:rPr>
        <w:t xml:space="preserve"> о том, что он предлагает товар, происходящий из Республики Армения, Республики Беларусь, Республики Казахстан, </w:t>
      </w:r>
      <w:proofErr w:type="spellStart"/>
      <w:r w:rsidRPr="004C6C33">
        <w:rPr>
          <w:bCs/>
          <w:lang w:eastAsia="en-US"/>
        </w:rPr>
        <w:t>Кыргызской</w:t>
      </w:r>
      <w:proofErr w:type="spellEnd"/>
      <w:r w:rsidRPr="004C6C33">
        <w:rPr>
          <w:bCs/>
          <w:lang w:eastAsia="en-US"/>
        </w:rPr>
        <w:t xml:space="preserve"> Республики или Российской Федерации, и что документ подтверждающий страну происхождения товара будет представлен во втором разделе предложения.</w:t>
      </w:r>
    </w:p>
    <w:p w:rsidR="004C6C33" w:rsidRPr="004C6C33" w:rsidRDefault="004C6C33" w:rsidP="004C6C33">
      <w:pPr>
        <w:pStyle w:val="newncpi"/>
        <w:rPr>
          <w:bCs/>
          <w:lang w:eastAsia="en-US"/>
        </w:rPr>
      </w:pPr>
      <w:r w:rsidRPr="004C6C33">
        <w:rPr>
          <w:bCs/>
          <w:lang w:eastAsia="en-US"/>
        </w:rPr>
        <w:t xml:space="preserve">Документами, подтверждающими страну происхождения товара, являются:  </w:t>
      </w:r>
    </w:p>
    <w:p w:rsidR="004C6C33" w:rsidRPr="004C6C33" w:rsidRDefault="004C6C33" w:rsidP="004C6C33">
      <w:pPr>
        <w:pStyle w:val="newncpi"/>
        <w:rPr>
          <w:bCs/>
          <w:lang w:eastAsia="en-US"/>
        </w:rPr>
      </w:pPr>
      <w:r w:rsidRPr="004C6C33">
        <w:rPr>
          <w:bCs/>
          <w:lang w:eastAsia="en-US"/>
        </w:rPr>
        <w:t>- для товаров, происходящих из Республики Беларусь, один из следующих документов:</w:t>
      </w:r>
    </w:p>
    <w:p w:rsidR="004C6C33" w:rsidRPr="004C6C33" w:rsidRDefault="004C6C33" w:rsidP="004C6C33">
      <w:pPr>
        <w:pStyle w:val="newncpi"/>
        <w:rPr>
          <w:bCs/>
          <w:lang w:eastAsia="en-US"/>
        </w:rPr>
      </w:pPr>
      <w:r w:rsidRPr="004C6C33">
        <w:rPr>
          <w:bCs/>
          <w:lang w:eastAsia="en-US"/>
        </w:rPr>
        <w:t>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:rsidR="004C6C33" w:rsidRPr="004C6C33" w:rsidRDefault="004C6C33" w:rsidP="004C6C33">
      <w:pPr>
        <w:pStyle w:val="newncpi"/>
        <w:rPr>
          <w:bCs/>
          <w:lang w:eastAsia="en-US"/>
        </w:rPr>
      </w:pPr>
      <w:r w:rsidRPr="004C6C33">
        <w:rPr>
          <w:bCs/>
          <w:lang w:eastAsia="en-US"/>
        </w:rPr>
        <w:t>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к нему прилагается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:rsidR="004C6C33" w:rsidRPr="004C6C33" w:rsidRDefault="004C6C33" w:rsidP="004C6C33">
      <w:pPr>
        <w:pStyle w:val="newncpi"/>
        <w:rPr>
          <w:bCs/>
          <w:lang w:eastAsia="en-US"/>
        </w:rPr>
      </w:pPr>
      <w:r w:rsidRPr="004C6C33">
        <w:rPr>
          <w:bCs/>
          <w:lang w:eastAsia="en-US"/>
        </w:rPr>
        <w:lastRenderedPageBreak/>
        <w:t xml:space="preserve">- для товаров, происходящих из стран, которым в Республике Беларусь предоставляется национальный режим в соответствии с международными договорами Республики Беларусь, </w:t>
      </w:r>
    </w:p>
    <w:p w:rsidR="000425F0" w:rsidRPr="003265A7" w:rsidRDefault="004C6C33" w:rsidP="004C6C33">
      <w:pPr>
        <w:pStyle w:val="newncpi"/>
        <w:rPr>
          <w:lang w:eastAsia="en-US"/>
        </w:rPr>
      </w:pPr>
      <w:r w:rsidRPr="004C6C33">
        <w:rPr>
          <w:bCs/>
          <w:lang w:eastAsia="en-US"/>
        </w:rPr>
        <w:t>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(в случае если участником является нерезидент), либо Белорусской торгово-промышленной палатой или ее унитарными предприятиями (в случае если участником является резидент), или его копия.</w:t>
      </w:r>
      <w:r w:rsidR="000425F0" w:rsidRPr="003265A7">
        <w:t> </w:t>
      </w:r>
    </w:p>
    <w:p w:rsidR="000425F0" w:rsidRPr="003265A7" w:rsidRDefault="000425F0" w:rsidP="000425F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 xml:space="preserve">IV. Порядок формирования цены предложения: </w:t>
      </w:r>
      <w:r w:rsidRPr="003265A7">
        <w:rPr>
          <w:bCs/>
          <w:sz w:val="24"/>
          <w:szCs w:val="24"/>
          <w:lang w:eastAsia="en-US"/>
        </w:rPr>
        <w:t>в</w:t>
      </w:r>
      <w:r w:rsidRPr="003265A7">
        <w:rPr>
          <w:iCs/>
          <w:sz w:val="24"/>
          <w:szCs w:val="24"/>
        </w:rPr>
        <w:t xml:space="preserve"> цену предложения участника должны быть включены все расходы, которые несёт участник в связи с осуществлением такой закупки, в том числе ставку НДС, расходы на транспортировку (доставку на склад Покупателя), уплату пошлин, налогов, сборов и других обязательных платежей в соответствии с действующим законодательством.</w:t>
      </w:r>
    </w:p>
    <w:p w:rsidR="000425F0" w:rsidRPr="003265A7" w:rsidRDefault="000425F0" w:rsidP="000425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0425F0" w:rsidRPr="003265A7" w:rsidRDefault="000425F0" w:rsidP="000425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65A7">
        <w:rPr>
          <w:b/>
          <w:bCs/>
          <w:sz w:val="24"/>
          <w:szCs w:val="24"/>
          <w:lang w:eastAsia="en-US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</w:t>
      </w:r>
      <w:r w:rsidRPr="003265A7">
        <w:rPr>
          <w:sz w:val="24"/>
          <w:szCs w:val="24"/>
        </w:rPr>
        <w:t>цена предложения участника должна быть представлена в белорусских рублях (</w:t>
      </w:r>
      <w:r w:rsidRPr="003265A7">
        <w:rPr>
          <w:sz w:val="24"/>
          <w:szCs w:val="24"/>
          <w:lang w:val="en-US"/>
        </w:rPr>
        <w:t>BYN</w:t>
      </w:r>
      <w:r w:rsidRPr="003265A7">
        <w:rPr>
          <w:sz w:val="24"/>
          <w:szCs w:val="24"/>
        </w:rPr>
        <w:t>) и сформирована в соответствии с требованиями действующего законодательства Республики Беларусь.</w:t>
      </w:r>
    </w:p>
    <w:p w:rsidR="000425F0" w:rsidRPr="003265A7" w:rsidRDefault="000425F0" w:rsidP="000425F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  <w:lang w:eastAsia="en-US"/>
        </w:rPr>
      </w:pPr>
    </w:p>
    <w:p w:rsidR="00987BA1" w:rsidRDefault="000425F0" w:rsidP="00274CA8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 xml:space="preserve">VI. Порядок участия в процедуре государственной закупки субъектов малого и среднего предпринимательства: </w:t>
      </w:r>
    </w:p>
    <w:p w:rsidR="00987BA1" w:rsidRPr="00987BA1" w:rsidRDefault="00987BA1" w:rsidP="00987BA1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eastAsia="en-US"/>
        </w:rPr>
      </w:pPr>
      <w:r w:rsidRPr="00987BA1">
        <w:rPr>
          <w:bCs/>
          <w:sz w:val="24"/>
          <w:szCs w:val="24"/>
          <w:lang w:eastAsia="en-US"/>
        </w:rPr>
        <w:t>предмет закупки не относится к Перечню товаров (работ, услуг), процедуры государственных закупок которых проводятся с участием субъектов малого и среднего предпринимательства, утвержденному Постановлением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</w:p>
    <w:p w:rsidR="000425F0" w:rsidRPr="00987BA1" w:rsidRDefault="00987BA1" w:rsidP="00987BA1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  <w:lang w:eastAsia="en-US"/>
        </w:rPr>
      </w:pPr>
      <w:r w:rsidRPr="00987BA1">
        <w:rPr>
          <w:bCs/>
          <w:sz w:val="24"/>
          <w:szCs w:val="24"/>
          <w:lang w:eastAsia="en-US"/>
        </w:rPr>
        <w:t xml:space="preserve">Участие в соответствии с п. 1 статьи 29 Закона Республики Беларусь от 13.07.2012                       № 419-З «О государственных закупках товаров (работ, услуг)». </w:t>
      </w:r>
      <w:r w:rsidR="000425F0" w:rsidRPr="00987BA1">
        <w:rPr>
          <w:bCs/>
          <w:sz w:val="24"/>
          <w:szCs w:val="24"/>
          <w:lang w:eastAsia="en-US"/>
        </w:rPr>
        <w:t xml:space="preserve"> </w:t>
      </w:r>
    </w:p>
    <w:p w:rsidR="000425F0" w:rsidRPr="003265A7" w:rsidRDefault="000425F0" w:rsidP="000425F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  <w:lang w:eastAsia="en-US"/>
        </w:rPr>
      </w:pPr>
    </w:p>
    <w:p w:rsidR="000425F0" w:rsidRPr="003265A7" w:rsidRDefault="000425F0" w:rsidP="000425F0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 xml:space="preserve">VII. Акты законодательства о государственных закупках, в соответствии с которыми проводится процедура государственной закупки: </w:t>
      </w:r>
    </w:p>
    <w:p w:rsidR="000425F0" w:rsidRPr="003265A7" w:rsidRDefault="000425F0" w:rsidP="000425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65A7">
        <w:rPr>
          <w:sz w:val="24"/>
          <w:szCs w:val="24"/>
          <w:lang w:eastAsia="en-US"/>
        </w:rPr>
        <w:t xml:space="preserve">Настоящий электронный аукцион проводится в порядке, </w:t>
      </w:r>
      <w:r w:rsidRPr="003265A7">
        <w:rPr>
          <w:sz w:val="24"/>
          <w:szCs w:val="24"/>
        </w:rPr>
        <w:t xml:space="preserve">установленном Законом Республики Беларусь от 13 июля 2012 года № 419-З </w:t>
      </w:r>
      <w:r w:rsidRPr="003265A7">
        <w:rPr>
          <w:bCs/>
          <w:sz w:val="24"/>
          <w:szCs w:val="24"/>
        </w:rPr>
        <w:t xml:space="preserve">«О государственных закупках товаров (работ, услуг)», </w:t>
      </w:r>
      <w:r w:rsidRPr="003265A7">
        <w:rPr>
          <w:sz w:val="24"/>
          <w:szCs w:val="24"/>
        </w:rPr>
        <w:t>Указом Президента Республики Беларусь от 31 декабря 2013 г. № 590 «О некоторых вопросах государственных закупок товаров (работ, услуг)», Постановлением Совета Министров Республики Беларусь от 15 июня 2019 года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Постановлением Совета Министров Республики Беларусь от 17.03.2016 № 206 «О допуске товаров иностранного происхождения и поставщиков, предлагающих такие товары, к участию в процедурах государственных закупок».</w:t>
      </w:r>
    </w:p>
    <w:p w:rsidR="000425F0" w:rsidRPr="003265A7" w:rsidRDefault="000425F0" w:rsidP="000425F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65A7">
        <w:rPr>
          <w:b/>
          <w:bCs/>
          <w:sz w:val="24"/>
          <w:szCs w:val="24"/>
          <w:lang w:eastAsia="en-US"/>
        </w:rPr>
        <w:t xml:space="preserve">VIII. Условия применения преференциальной поправки: </w:t>
      </w:r>
      <w:r w:rsidRPr="003265A7">
        <w:rPr>
          <w:sz w:val="24"/>
          <w:szCs w:val="24"/>
        </w:rPr>
        <w:t>преференциальная поправка применяется в соответствии с п. 1.5 Постановления Совета Министров Республики Беларусь № 395 от 15.06.2019.</w:t>
      </w:r>
    </w:p>
    <w:p w:rsidR="000425F0" w:rsidRPr="003265A7" w:rsidRDefault="000425F0" w:rsidP="000425F0">
      <w:pPr>
        <w:autoSpaceDE w:val="0"/>
        <w:autoSpaceDN w:val="0"/>
        <w:adjustRightInd w:val="0"/>
        <w:ind w:right="-2" w:firstLine="540"/>
        <w:jc w:val="both"/>
        <w:rPr>
          <w:b/>
          <w:bCs/>
          <w:i/>
          <w:sz w:val="24"/>
          <w:szCs w:val="24"/>
        </w:rPr>
      </w:pPr>
      <w:r w:rsidRPr="003265A7">
        <w:rPr>
          <w:b/>
          <w:bCs/>
          <w:i/>
          <w:sz w:val="24"/>
          <w:szCs w:val="24"/>
        </w:rPr>
        <w:t>Документами, подтверждающими право на применение преференциальной поправки в размере 15 процентов, являются:</w:t>
      </w:r>
    </w:p>
    <w:p w:rsidR="00274CA8" w:rsidRPr="00110021" w:rsidRDefault="00274CA8" w:rsidP="00274CA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10021">
        <w:rPr>
          <w:color w:val="000000"/>
          <w:sz w:val="24"/>
          <w:szCs w:val="24"/>
        </w:rPr>
        <w:t>для товаров, происходящих из Республики Беларусь</w:t>
      </w:r>
      <w:r w:rsidRPr="00110021">
        <w:rPr>
          <w:b/>
          <w:color w:val="000000"/>
          <w:sz w:val="24"/>
          <w:szCs w:val="24"/>
        </w:rPr>
        <w:t>, один из следующих документов:</w:t>
      </w:r>
    </w:p>
    <w:p w:rsidR="00274CA8" w:rsidRPr="00110021" w:rsidRDefault="00274CA8" w:rsidP="00274CA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10021">
        <w:rPr>
          <w:color w:val="000000"/>
          <w:sz w:val="24"/>
          <w:szCs w:val="24"/>
        </w:rPr>
        <w:t xml:space="preserve">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</w:t>
      </w:r>
      <w:r w:rsidRPr="00110021">
        <w:rPr>
          <w:color w:val="000000"/>
          <w:sz w:val="24"/>
          <w:szCs w:val="24"/>
        </w:rPr>
        <w:lastRenderedPageBreak/>
        <w:t>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согласно требованиям постановления Министерства торговли Республики, Беларусь от 6 июня 2016 г.  № 21 «О заполнении сертификата формы СТ-1 для целей проведения процедур государственных закупок», который действует в течение шести месяцев с даты его выдачи;</w:t>
      </w:r>
    </w:p>
    <w:p w:rsidR="00274CA8" w:rsidRPr="00110021" w:rsidRDefault="00274CA8" w:rsidP="00274CA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10021">
        <w:rPr>
          <w:color w:val="000000"/>
          <w:sz w:val="24"/>
          <w:szCs w:val="24"/>
        </w:rPr>
        <w:t>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также представляется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:rsidR="00274CA8" w:rsidRPr="00110021" w:rsidRDefault="00274CA8" w:rsidP="00274CA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10021">
        <w:rPr>
          <w:color w:val="000000"/>
          <w:sz w:val="24"/>
          <w:szCs w:val="24"/>
        </w:rPr>
        <w:t>для товаров, происходящих из стран, которым в Республике Беларусь предоставляется национальный режим в соответствии с международными договорами Республики Беларусь, –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(в случае если участником является нерезидент), либо Белорусской торгово-промышленной палатой или ее унитарными предприятиями (в случае если участником является резидент), или его копия;</w:t>
      </w:r>
    </w:p>
    <w:p w:rsidR="00274CA8" w:rsidRPr="00110021" w:rsidRDefault="00274CA8" w:rsidP="00274CA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10021">
        <w:rPr>
          <w:color w:val="000000"/>
          <w:sz w:val="24"/>
          <w:szCs w:val="24"/>
        </w:rPr>
        <w:t>Наименования товаров, содержащиеся в документах о происхождении товара, должны соответствовать наименованиям предлагаемых к поставке товаров, указанным в спецификации, регистрационном удостоверении или сведениях из государственного реестра медицинской техники и изделий медицинского назначения Республики Беларусь.</w:t>
      </w:r>
    </w:p>
    <w:p w:rsidR="00274CA8" w:rsidRDefault="00274CA8" w:rsidP="00274CA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10021">
        <w:rPr>
          <w:color w:val="000000"/>
          <w:sz w:val="24"/>
          <w:szCs w:val="24"/>
        </w:rPr>
        <w:t xml:space="preserve">При заявлении участником о своем праве на применение преференциальной поправки в размере 25% к цене своего предложения участник обязан предоставить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</w:t>
      </w:r>
      <w:r w:rsidRPr="006446FA">
        <w:rPr>
          <w:b/>
          <w:color w:val="000000"/>
          <w:sz w:val="24"/>
          <w:szCs w:val="24"/>
        </w:rPr>
        <w:t>не ранее, чем за пять рабочих дней до дня подачи предложения</w:t>
      </w:r>
      <w:r w:rsidRPr="00110021">
        <w:rPr>
          <w:color w:val="000000"/>
          <w:sz w:val="24"/>
          <w:szCs w:val="24"/>
        </w:rPr>
        <w:t xml:space="preserve">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а также сертификат продукции (работ, услуг) собственного производства, выданный Белорусской торгово-промышленной палатой или ее унитарными предприятиями, или их копия</w:t>
      </w:r>
      <w:r>
        <w:rPr>
          <w:color w:val="000000"/>
          <w:sz w:val="24"/>
          <w:szCs w:val="24"/>
        </w:rPr>
        <w:t>.</w:t>
      </w:r>
    </w:p>
    <w:p w:rsidR="000425F0" w:rsidRPr="003265A7" w:rsidRDefault="000425F0" w:rsidP="000425F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 xml:space="preserve">IX. Размер и порядок оплаты услуг организатора: </w:t>
      </w:r>
      <w:r w:rsidRPr="003265A7">
        <w:rPr>
          <w:sz w:val="24"/>
          <w:szCs w:val="24"/>
        </w:rPr>
        <w:t>в соответствии с действующим законодательством Республики Беларусь.</w:t>
      </w:r>
    </w:p>
    <w:p w:rsidR="000425F0" w:rsidRPr="003265A7" w:rsidRDefault="000425F0" w:rsidP="000425F0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>X. Требования к содержанию и форме предложения с учетом регламента оператора электронной торговой площадки:</w:t>
      </w:r>
    </w:p>
    <w:p w:rsidR="005E2978" w:rsidRPr="003265A7" w:rsidRDefault="005E2978" w:rsidP="005E297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10021">
        <w:rPr>
          <w:i/>
          <w:sz w:val="24"/>
          <w:szCs w:val="24"/>
          <w:lang w:eastAsia="en-US"/>
        </w:rPr>
        <w:t>Предложение составляется участником на белорусском и (или) русском языках</w:t>
      </w:r>
      <w:r w:rsidRPr="003265A7">
        <w:rPr>
          <w:sz w:val="24"/>
          <w:szCs w:val="24"/>
          <w:lang w:eastAsia="en-US"/>
        </w:rPr>
        <w:t xml:space="preserve"> и подается посредством его размещения на электронной торговой площадке в срок для подготовки и подачи предложений.</w:t>
      </w:r>
    </w:p>
    <w:p w:rsidR="005E2978" w:rsidRPr="003265A7" w:rsidRDefault="005E2978" w:rsidP="005E2978">
      <w:pPr>
        <w:ind w:firstLine="567"/>
        <w:jc w:val="both"/>
        <w:rPr>
          <w:color w:val="000000"/>
          <w:sz w:val="24"/>
          <w:szCs w:val="24"/>
        </w:rPr>
      </w:pPr>
      <w:r w:rsidRPr="003265A7">
        <w:rPr>
          <w:color w:val="000000"/>
          <w:sz w:val="24"/>
          <w:szCs w:val="24"/>
        </w:rPr>
        <w:t>Предложение участника должно содержать новые товары (товары,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</w:t>
      </w:r>
      <w:r w:rsidRPr="003265A7">
        <w:rPr>
          <w:sz w:val="24"/>
          <w:szCs w:val="24"/>
        </w:rPr>
        <w:t xml:space="preserve">), </w:t>
      </w:r>
      <w:r w:rsidRPr="003265A7">
        <w:rPr>
          <w:color w:val="000000"/>
          <w:sz w:val="24"/>
          <w:szCs w:val="24"/>
        </w:rPr>
        <w:t>имеющие государственную регистрацию в Республике Беларусь</w:t>
      </w:r>
      <w:r w:rsidRPr="003265A7">
        <w:rPr>
          <w:sz w:val="24"/>
          <w:szCs w:val="24"/>
        </w:rPr>
        <w:t>.</w:t>
      </w:r>
      <w:r w:rsidRPr="003265A7">
        <w:rPr>
          <w:color w:val="000000"/>
          <w:sz w:val="24"/>
          <w:szCs w:val="24"/>
        </w:rPr>
        <w:t xml:space="preserve"> </w:t>
      </w:r>
    </w:p>
    <w:p w:rsidR="005E2978" w:rsidRPr="003265A7" w:rsidRDefault="005E2978" w:rsidP="005E297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3265A7">
        <w:rPr>
          <w:color w:val="000000"/>
          <w:sz w:val="24"/>
          <w:szCs w:val="24"/>
        </w:rPr>
        <w:t xml:space="preserve">Участник в своем предложении указывает наименование, ГОСТ, ТУ и изменения к ним (при их наличии), модель, марку, каталожный номер, указание на товарный знак, наименование изготовителя (производителя) медицинской техники и (или) изделий медицинского назначения и иных товаров, внесенных в государственный реестр медицинской техники и изделий медицинского назначения Республики Беларусь (далее – товары). </w:t>
      </w:r>
      <w:r w:rsidRPr="003265A7">
        <w:rPr>
          <w:sz w:val="24"/>
          <w:szCs w:val="24"/>
          <w:lang w:eastAsia="en-US"/>
        </w:rPr>
        <w:t xml:space="preserve">В случае если предметом государственной закупки являются товары, первый </w:t>
      </w:r>
      <w:r w:rsidRPr="003265A7">
        <w:rPr>
          <w:sz w:val="24"/>
          <w:szCs w:val="24"/>
          <w:lang w:eastAsia="en-US"/>
        </w:rPr>
        <w:lastRenderedPageBreak/>
        <w:t xml:space="preserve">раздел предложения должен содержать конкретные показатели (характеристики),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</w:t>
      </w:r>
      <w:hyperlink r:id="rId7" w:history="1">
        <w:r w:rsidRPr="003265A7">
          <w:rPr>
            <w:color w:val="0000FF"/>
            <w:sz w:val="24"/>
            <w:szCs w:val="24"/>
            <w:lang w:eastAsia="en-US"/>
          </w:rPr>
          <w:t>статьей 29</w:t>
        </w:r>
      </w:hyperlink>
      <w:r w:rsidRPr="003265A7">
        <w:rPr>
          <w:sz w:val="24"/>
          <w:szCs w:val="24"/>
          <w:lang w:eastAsia="en-US"/>
        </w:rPr>
        <w:t xml:space="preserve"> Закона Республики Беларусь от 13 июля 2012 года № 419-З «О государственных закупках товаров (работ, услуг)».</w:t>
      </w:r>
    </w:p>
    <w:p w:rsidR="005E2978" w:rsidRPr="003265A7" w:rsidRDefault="005E2978" w:rsidP="005E297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3265A7">
        <w:rPr>
          <w:color w:val="000000"/>
          <w:sz w:val="24"/>
          <w:szCs w:val="24"/>
        </w:rPr>
        <w:t xml:space="preserve">Сведения, содержащиеся в спецификации, листе технической комплектации, сертификате формы СТ-1, сертификате продукции собственного производства и в иных документах, предоставляемых участником в соответствии с настоящими аукционными документами, </w:t>
      </w:r>
      <w:r w:rsidRPr="003265A7">
        <w:rPr>
          <w:sz w:val="24"/>
          <w:szCs w:val="24"/>
        </w:rPr>
        <w:t xml:space="preserve">должны </w:t>
      </w:r>
      <w:r w:rsidRPr="003265A7">
        <w:rPr>
          <w:color w:val="000000"/>
          <w:sz w:val="24"/>
          <w:szCs w:val="24"/>
        </w:rPr>
        <w:t>соответствовать, сведениям, указанным в действующем регистрационном удостоверении Министерства здравоохранения Республики Беларусь либо в Государственном реестре медицинской техник и изделий медицинского назначения Республике Беларусь.</w:t>
      </w:r>
    </w:p>
    <w:p w:rsidR="005E2978" w:rsidRDefault="005E2978" w:rsidP="005E2978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3265A7">
        <w:rPr>
          <w:sz w:val="24"/>
          <w:szCs w:val="24"/>
          <w:lang w:eastAsia="en-US"/>
        </w:rPr>
        <w:t xml:space="preserve">Предложение должно состоять из двух разделов и содержать следующие </w:t>
      </w:r>
      <w:r>
        <w:rPr>
          <w:sz w:val="24"/>
          <w:szCs w:val="24"/>
          <w:lang w:eastAsia="en-US"/>
        </w:rPr>
        <w:t>с</w:t>
      </w:r>
      <w:r w:rsidRPr="003265A7">
        <w:rPr>
          <w:sz w:val="24"/>
          <w:szCs w:val="24"/>
          <w:lang w:eastAsia="en-US"/>
        </w:rPr>
        <w:t>ведения:</w:t>
      </w:r>
    </w:p>
    <w:p w:rsidR="000425F0" w:rsidRPr="003265A7" w:rsidRDefault="000425F0" w:rsidP="005E2978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>РАЗДЕЛ I</w:t>
      </w:r>
      <w:r w:rsidRPr="003265A7">
        <w:rPr>
          <w:sz w:val="24"/>
          <w:szCs w:val="24"/>
          <w:lang w:eastAsia="en-US"/>
        </w:rPr>
        <w:t xml:space="preserve"> </w:t>
      </w:r>
    </w:p>
    <w:tbl>
      <w:tblPr>
        <w:tblW w:w="9572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052"/>
      </w:tblGrid>
      <w:tr w:rsidR="000425F0" w:rsidRPr="003265A7" w:rsidTr="00274CA8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Сведения об электронном аукционе</w:t>
            </w: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74CA8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Сведения о предложении (частях (лотах) предложения)</w:t>
            </w:r>
          </w:p>
        </w:tc>
      </w:tr>
      <w:tr w:rsidR="000425F0" w:rsidRPr="003265A7" w:rsidTr="00274CA8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 xml:space="preserve">Часть (лот) № ______ </w:t>
            </w: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Наименование предлагаемых товаров (работ, услуг)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Описание предлагаемых товаров (работ, услуг)</w:t>
            </w: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Страна происхождения товаров (работ, услуг)</w:t>
            </w: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Объем (кол-во), ед. изм.</w:t>
            </w: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74CA8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Документы первого раздела предложения</w:t>
            </w:r>
          </w:p>
        </w:tc>
      </w:tr>
      <w:tr w:rsidR="000425F0" w:rsidRPr="003265A7" w:rsidTr="00274CA8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  <w:lang w:eastAsia="en-US"/>
              </w:rPr>
              <w:t xml:space="preserve">1. </w:t>
            </w:r>
            <w:r w:rsidRPr="003265A7">
              <w:rPr>
                <w:sz w:val="24"/>
                <w:szCs w:val="24"/>
              </w:rPr>
              <w:t>Таблица в виде спецификации (</w:t>
            </w:r>
            <w:r w:rsidRPr="003265A7">
              <w:rPr>
                <w:i/>
                <w:sz w:val="24"/>
                <w:szCs w:val="24"/>
              </w:rPr>
              <w:t>по форме согласно приложению № 1 к настоящим аукционным документам</w:t>
            </w:r>
            <w:r w:rsidRPr="003265A7">
              <w:rPr>
                <w:sz w:val="24"/>
                <w:szCs w:val="24"/>
              </w:rPr>
              <w:t>);</w:t>
            </w:r>
          </w:p>
          <w:p w:rsidR="005E2978" w:rsidRDefault="000425F0" w:rsidP="005E29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</w:rPr>
              <w:t>2.</w:t>
            </w:r>
            <w:r w:rsidRPr="003265A7">
              <w:t xml:space="preserve"> </w:t>
            </w:r>
            <w:r w:rsidRPr="003265A7">
              <w:rPr>
                <w:sz w:val="24"/>
                <w:szCs w:val="24"/>
              </w:rPr>
              <w:t xml:space="preserve">Копии регистрационных удостоверений Министерства здравоохранения Республики </w:t>
            </w:r>
          </w:p>
          <w:p w:rsidR="005E2978" w:rsidRPr="00110021" w:rsidRDefault="005E2978" w:rsidP="005E297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265A7">
              <w:rPr>
                <w:sz w:val="24"/>
                <w:szCs w:val="24"/>
              </w:rPr>
              <w:t xml:space="preserve">Беларусь на товар, относящийся к предмету закупки, или </w:t>
            </w:r>
            <w:r w:rsidRPr="003265A7">
              <w:rPr>
                <w:color w:val="000000"/>
                <w:sz w:val="24"/>
                <w:szCs w:val="24"/>
              </w:rPr>
              <w:t>сведения</w:t>
            </w:r>
            <w:r w:rsidRPr="003265A7">
              <w:rPr>
                <w:sz w:val="24"/>
                <w:szCs w:val="24"/>
              </w:rPr>
              <w:t xml:space="preserve"> из государственного реестра медицинской техники и изделий медицинского назначения Республики Беларусь, в </w:t>
            </w:r>
            <w:r w:rsidRPr="00110021">
              <w:rPr>
                <w:b/>
                <w:sz w:val="24"/>
                <w:szCs w:val="24"/>
              </w:rPr>
              <w:t xml:space="preserve">которых участники отмечают (выделяют) позиции, входящие в их предложение; </w:t>
            </w:r>
          </w:p>
          <w:p w:rsidR="005E2978" w:rsidRPr="003265A7" w:rsidRDefault="005E2978" w:rsidP="005E29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 xml:space="preserve">3. 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аукционными документами - </w:t>
            </w:r>
            <w:r w:rsidRPr="003265A7">
              <w:rPr>
                <w:sz w:val="24"/>
                <w:szCs w:val="24"/>
              </w:rPr>
              <w:t>документальные материалы фирмы-производителя для подтверждения технических и функциональных параметров товара, содержащегося в предложении участника, на русском языке (при необходимости с визуальным представлением), а именно: описание, инструкции и другие документы изготовителя товара</w:t>
            </w:r>
            <w:r w:rsidRPr="003265A7">
              <w:rPr>
                <w:sz w:val="24"/>
                <w:szCs w:val="24"/>
                <w:lang w:eastAsia="en-US"/>
              </w:rPr>
              <w:t xml:space="preserve">. </w:t>
            </w:r>
          </w:p>
          <w:p w:rsidR="005E2978" w:rsidRPr="003265A7" w:rsidRDefault="005E2978" w:rsidP="005E29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  <w:lang w:eastAsia="en-US"/>
              </w:rPr>
              <w:t xml:space="preserve">4. </w:t>
            </w:r>
            <w:r w:rsidRPr="003265A7">
              <w:rPr>
                <w:b/>
                <w:sz w:val="24"/>
                <w:szCs w:val="24"/>
              </w:rPr>
              <w:t>Попозиционный комментарий соответствия предлагаемого товара</w:t>
            </w:r>
            <w:r w:rsidRPr="003265A7">
              <w:rPr>
                <w:sz w:val="24"/>
                <w:szCs w:val="24"/>
              </w:rPr>
              <w:t xml:space="preserve"> предъявляемым требованиям (</w:t>
            </w:r>
            <w:r w:rsidRPr="003265A7">
              <w:rPr>
                <w:i/>
                <w:sz w:val="24"/>
                <w:szCs w:val="24"/>
              </w:rPr>
              <w:t>по форме согласно приложению № 2 к настоящим аукционным документам</w:t>
            </w:r>
            <w:r w:rsidRPr="003265A7">
              <w:rPr>
                <w:sz w:val="24"/>
                <w:szCs w:val="24"/>
              </w:rPr>
              <w:t>), с указанием (ссылкой) на соответствующий раздел (страницу) подтверждающего документа, позволяющий оценить его соответствие требованиям аукционных документов.</w:t>
            </w:r>
          </w:p>
          <w:p w:rsidR="005E2978" w:rsidRDefault="005E2978" w:rsidP="005E297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3265A7">
              <w:rPr>
                <w:sz w:val="24"/>
                <w:szCs w:val="24"/>
                <w:lang w:eastAsia="en-US"/>
              </w:rPr>
              <w:t>. 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Беларусь*</w:t>
            </w:r>
            <w:r w:rsidRPr="003265A7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6</w:t>
            </w:r>
            <w:r w:rsidRPr="003265A7">
              <w:rPr>
                <w:sz w:val="24"/>
                <w:szCs w:val="24"/>
                <w:lang w:eastAsia="en-US"/>
              </w:rPr>
              <w:t>. Заявление о согласии участника в случае признания его участником-победителем заключить договор на условиях, указанных в аукционных документах, его предложении и протоколе выбора участника-победителя.*</w:t>
            </w:r>
            <w:r w:rsidRPr="003265A7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7</w:t>
            </w:r>
            <w:r w:rsidRPr="003265A7">
              <w:rPr>
                <w:sz w:val="24"/>
                <w:szCs w:val="24"/>
                <w:lang w:eastAsia="en-US"/>
              </w:rPr>
              <w:t>. Заявление о согласии участника на размещение в открытом доступе предложения.*</w:t>
            </w:r>
          </w:p>
          <w:p w:rsidR="000425F0" w:rsidRPr="003265A7" w:rsidRDefault="005E2978" w:rsidP="00FC08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Pr="006E7321">
              <w:rPr>
                <w:bCs/>
                <w:sz w:val="24"/>
                <w:szCs w:val="24"/>
                <w:lang w:eastAsia="en-US"/>
              </w:rPr>
              <w:t>. Для лотов №</w:t>
            </w:r>
            <w:r w:rsidR="004C6C33">
              <w:rPr>
                <w:bCs/>
                <w:sz w:val="24"/>
                <w:szCs w:val="24"/>
                <w:lang w:eastAsia="en-US"/>
              </w:rPr>
              <w:t>№</w:t>
            </w:r>
            <w:r w:rsidRPr="006E732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4C6C33">
              <w:rPr>
                <w:bCs/>
                <w:sz w:val="24"/>
                <w:szCs w:val="24"/>
                <w:lang w:eastAsia="en-US"/>
              </w:rPr>
              <w:t xml:space="preserve">1-23 </w:t>
            </w:r>
            <w:r w:rsidRPr="006E7321">
              <w:rPr>
                <w:bCs/>
                <w:sz w:val="24"/>
                <w:szCs w:val="24"/>
                <w:lang w:eastAsia="en-US"/>
              </w:rPr>
              <w:t xml:space="preserve">заявление о том, что предлагается товар (согласно </w:t>
            </w:r>
            <w:proofErr w:type="gramStart"/>
            <w:r w:rsidRPr="006E7321">
              <w:rPr>
                <w:bCs/>
                <w:sz w:val="24"/>
                <w:szCs w:val="24"/>
                <w:lang w:eastAsia="en-US"/>
              </w:rPr>
              <w:t>Перечню Постановления Совета Министров Республики</w:t>
            </w:r>
            <w:proofErr w:type="gramEnd"/>
            <w:r w:rsidRPr="006E7321">
              <w:rPr>
                <w:bCs/>
                <w:sz w:val="24"/>
                <w:szCs w:val="24"/>
                <w:lang w:eastAsia="en-US"/>
              </w:rPr>
              <w:t xml:space="preserve"> Беларусь от 17.03.2016 № 206), страной происхождения которого является Республика Армения, Республика Беларусь, Республика Казахстан, </w:t>
            </w:r>
            <w:proofErr w:type="spellStart"/>
            <w:r w:rsidRPr="006E7321">
              <w:rPr>
                <w:bCs/>
                <w:sz w:val="24"/>
                <w:szCs w:val="24"/>
                <w:lang w:eastAsia="en-US"/>
              </w:rPr>
              <w:t>Кыргызская</w:t>
            </w:r>
            <w:proofErr w:type="spellEnd"/>
            <w:r w:rsidRPr="006E7321">
              <w:rPr>
                <w:bCs/>
                <w:sz w:val="24"/>
                <w:szCs w:val="24"/>
                <w:lang w:eastAsia="en-US"/>
              </w:rPr>
              <w:t xml:space="preserve"> Республика или Российская Федерация и что документ, </w:t>
            </w:r>
            <w:r w:rsidRPr="006E7321">
              <w:rPr>
                <w:bCs/>
                <w:sz w:val="24"/>
                <w:szCs w:val="24"/>
                <w:lang w:eastAsia="en-US"/>
              </w:rPr>
              <w:lastRenderedPageBreak/>
              <w:t>подтверждаю</w:t>
            </w:r>
            <w:r w:rsidR="004C6C33">
              <w:rPr>
                <w:bCs/>
                <w:sz w:val="24"/>
                <w:szCs w:val="24"/>
                <w:lang w:eastAsia="en-US"/>
              </w:rPr>
              <w:t>щий страну происхождения товара,</w:t>
            </w:r>
            <w:r w:rsidRPr="006E7321">
              <w:rPr>
                <w:bCs/>
                <w:sz w:val="24"/>
                <w:szCs w:val="24"/>
                <w:lang w:eastAsia="en-US"/>
              </w:rPr>
              <w:t xml:space="preserve"> будет представлен во втором разделе предложения. Если участником в первом разделе не будет заявлено о том, что </w:t>
            </w:r>
            <w:r w:rsidR="004C6C33" w:rsidRPr="004C6C33">
              <w:rPr>
                <w:bCs/>
                <w:sz w:val="24"/>
                <w:szCs w:val="24"/>
                <w:lang w:eastAsia="en-US"/>
              </w:rPr>
              <w:t>документ, подтверждающий страну происхождения товара</w:t>
            </w:r>
            <w:r w:rsidRPr="006E7321">
              <w:rPr>
                <w:bCs/>
                <w:sz w:val="24"/>
                <w:szCs w:val="24"/>
                <w:lang w:eastAsia="en-US"/>
              </w:rPr>
              <w:t xml:space="preserve"> будет представлен во втором разделе, то комиссия заказчика не будет иметь оснований для отклонения предложения такого участника при рассмотрении вторых разделов.</w:t>
            </w:r>
          </w:p>
        </w:tc>
      </w:tr>
    </w:tbl>
    <w:p w:rsidR="000425F0" w:rsidRPr="003265A7" w:rsidRDefault="000425F0" w:rsidP="000425F0">
      <w:pPr>
        <w:ind w:firstLine="567"/>
        <w:jc w:val="both"/>
        <w:rPr>
          <w:b/>
          <w:i/>
          <w:sz w:val="24"/>
          <w:szCs w:val="24"/>
        </w:rPr>
      </w:pPr>
      <w:r w:rsidRPr="003265A7">
        <w:rPr>
          <w:b/>
          <w:i/>
          <w:sz w:val="24"/>
          <w:szCs w:val="24"/>
        </w:rPr>
        <w:lastRenderedPageBreak/>
        <w:t>*</w:t>
      </w:r>
      <w:r w:rsidRPr="003265A7">
        <w:rPr>
          <w:sz w:val="24"/>
          <w:szCs w:val="24"/>
        </w:rPr>
        <w:t>Заполняется по форме, установленной регламентом оператора электронной торговой площадки.</w:t>
      </w:r>
    </w:p>
    <w:p w:rsidR="000425F0" w:rsidRPr="003265A7" w:rsidRDefault="000425F0" w:rsidP="000425F0">
      <w:pPr>
        <w:pStyle w:val="newncpi"/>
        <w:rPr>
          <w:b/>
          <w:i/>
        </w:rPr>
      </w:pPr>
      <w:r w:rsidRPr="003265A7">
        <w:rPr>
          <w:b/>
          <w:i/>
        </w:rPr>
        <w:t>Комиссия осуществляет рассмотрение первых разделов предложений на их соответствие требованиям аукционных документов не более десяти рабочих дней со дня истечения срока для подготовки и подачи предложений.</w:t>
      </w:r>
    </w:p>
    <w:p w:rsidR="000425F0" w:rsidRPr="003265A7" w:rsidRDefault="000425F0" w:rsidP="000425F0">
      <w:pPr>
        <w:pStyle w:val="newncpi"/>
        <w:rPr>
          <w:sz w:val="28"/>
          <w:szCs w:val="28"/>
        </w:rPr>
      </w:pPr>
      <w:r w:rsidRPr="003265A7">
        <w:rPr>
          <w:b/>
          <w:i/>
        </w:rPr>
        <w:t>Предложение должно соответствовать требованиям законодательства, давать четкое представление о предлагаемо</w:t>
      </w:r>
      <w:r w:rsidR="00300D9E">
        <w:rPr>
          <w:b/>
          <w:i/>
        </w:rPr>
        <w:t xml:space="preserve">м товаре (работе, </w:t>
      </w:r>
      <w:r w:rsidRPr="003265A7">
        <w:rPr>
          <w:b/>
          <w:i/>
        </w:rPr>
        <w:t>услуге</w:t>
      </w:r>
      <w:r w:rsidR="00300D9E">
        <w:rPr>
          <w:b/>
          <w:i/>
        </w:rPr>
        <w:t>)</w:t>
      </w:r>
      <w:r w:rsidRPr="003265A7">
        <w:rPr>
          <w:b/>
          <w:i/>
        </w:rPr>
        <w:t xml:space="preserve">, обеспечивать возможность оценки его соответствия требованиям аукционным документов, </w:t>
      </w:r>
      <w:r w:rsidRPr="003265A7">
        <w:rPr>
          <w:b/>
          <w:i/>
          <w:u w:val="single"/>
        </w:rPr>
        <w:t>при этом не содержать сведений, идентифицирующих участника.</w:t>
      </w:r>
    </w:p>
    <w:p w:rsidR="000425F0" w:rsidRPr="003265A7" w:rsidRDefault="000425F0" w:rsidP="000425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0425F0" w:rsidRPr="003265A7" w:rsidRDefault="000425F0" w:rsidP="000425F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>РАЗДЕЛ II</w:t>
      </w:r>
    </w:p>
    <w:p w:rsidR="000425F0" w:rsidRPr="003265A7" w:rsidRDefault="000425F0" w:rsidP="000425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336"/>
      </w:tblGrid>
      <w:tr w:rsidR="000425F0" w:rsidRPr="003265A7" w:rsidTr="00274CA8">
        <w:tc>
          <w:tcPr>
            <w:tcW w:w="9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74CA8">
        <w:tc>
          <w:tcPr>
            <w:tcW w:w="9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Документы второго раздела предложения</w:t>
            </w:r>
          </w:p>
        </w:tc>
      </w:tr>
      <w:tr w:rsidR="000425F0" w:rsidRPr="003265A7" w:rsidTr="00274C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Наименование документа(</w:t>
            </w:r>
            <w:proofErr w:type="spellStart"/>
            <w:r w:rsidRPr="003265A7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3265A7">
              <w:rPr>
                <w:sz w:val="24"/>
                <w:szCs w:val="24"/>
                <w:lang w:eastAsia="en-US"/>
              </w:rPr>
              <w:t xml:space="preserve">): </w:t>
            </w:r>
          </w:p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 xml:space="preserve">- подтверждающих соответствие требованиям к участникам, установленным согласно </w:t>
            </w:r>
            <w:hyperlink r:id="rId8" w:history="1">
              <w:r w:rsidRPr="003265A7">
                <w:rPr>
                  <w:color w:val="0000FF"/>
                  <w:sz w:val="24"/>
                  <w:szCs w:val="24"/>
                  <w:lang w:eastAsia="en-US"/>
                </w:rPr>
                <w:t>пункту 2 статьи 16</w:t>
              </w:r>
            </w:hyperlink>
            <w:r w:rsidRPr="003265A7">
              <w:rPr>
                <w:sz w:val="24"/>
                <w:szCs w:val="24"/>
                <w:lang w:eastAsia="en-US"/>
              </w:rPr>
              <w:t xml:space="preserve"> Закона Республики Беларусь №419-З от 13 июля 2012 года "О государственных закупках товаров (работ, услуг)";</w:t>
            </w:r>
            <w:r w:rsidRPr="003265A7">
              <w:rPr>
                <w:sz w:val="24"/>
                <w:szCs w:val="24"/>
                <w:lang w:eastAsia="en-US"/>
              </w:rPr>
              <w:br/>
              <w:t>- подтверждающих право на применение преференциальной поправки;</w:t>
            </w:r>
            <w:r w:rsidRPr="003265A7">
              <w:rPr>
                <w:sz w:val="24"/>
                <w:szCs w:val="24"/>
                <w:lang w:eastAsia="en-US"/>
              </w:rPr>
              <w:br/>
              <w:t>- представление которых установлено аукционными документами.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5E2978" w:rsidRPr="003265A7" w:rsidRDefault="000425F0" w:rsidP="005E2978">
      <w:pPr>
        <w:tabs>
          <w:tab w:val="left" w:pos="1843"/>
          <w:tab w:val="left" w:pos="2268"/>
        </w:tabs>
        <w:autoSpaceDE w:val="0"/>
        <w:autoSpaceDN w:val="0"/>
        <w:adjustRightInd w:val="0"/>
        <w:ind w:firstLine="703"/>
        <w:jc w:val="both"/>
        <w:rPr>
          <w:sz w:val="24"/>
          <w:szCs w:val="24"/>
        </w:rPr>
      </w:pPr>
      <w:r w:rsidRPr="003265A7">
        <w:rPr>
          <w:b/>
          <w:bCs/>
          <w:sz w:val="24"/>
          <w:szCs w:val="24"/>
          <w:lang w:eastAsia="en-US"/>
        </w:rPr>
        <w:t>XI. Договор:</w:t>
      </w:r>
      <w:r w:rsidRPr="003265A7">
        <w:rPr>
          <w:sz w:val="24"/>
          <w:szCs w:val="24"/>
          <w:lang w:eastAsia="en-US"/>
        </w:rPr>
        <w:t xml:space="preserve"> </w:t>
      </w:r>
      <w:r w:rsidRPr="003265A7">
        <w:tab/>
      </w:r>
      <w:r w:rsidR="005E2978" w:rsidRPr="003265A7">
        <w:rPr>
          <w:sz w:val="24"/>
          <w:szCs w:val="24"/>
        </w:rPr>
        <w:t>Неотъемлемой частью настоящих конкурсных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:rsidR="005E2978" w:rsidRPr="003265A7" w:rsidRDefault="005E2978" w:rsidP="005E2978">
      <w:pPr>
        <w:tabs>
          <w:tab w:val="left" w:pos="1843"/>
          <w:tab w:val="left" w:pos="2268"/>
        </w:tabs>
        <w:autoSpaceDE w:val="0"/>
        <w:autoSpaceDN w:val="0"/>
        <w:adjustRightInd w:val="0"/>
        <w:ind w:firstLine="703"/>
        <w:jc w:val="both"/>
        <w:rPr>
          <w:sz w:val="24"/>
          <w:szCs w:val="24"/>
        </w:rPr>
      </w:pPr>
      <w:r w:rsidRPr="003265A7">
        <w:rPr>
          <w:sz w:val="24"/>
          <w:szCs w:val="24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:rsidR="005E2978" w:rsidRPr="003265A7" w:rsidRDefault="005E2978" w:rsidP="005E2978">
      <w:pPr>
        <w:tabs>
          <w:tab w:val="left" w:pos="1843"/>
          <w:tab w:val="left" w:pos="2268"/>
        </w:tabs>
        <w:autoSpaceDE w:val="0"/>
        <w:autoSpaceDN w:val="0"/>
        <w:adjustRightInd w:val="0"/>
        <w:ind w:firstLine="703"/>
        <w:jc w:val="both"/>
        <w:rPr>
          <w:sz w:val="24"/>
          <w:szCs w:val="24"/>
          <w:lang w:eastAsia="en-US"/>
        </w:rPr>
      </w:pPr>
      <w:r w:rsidRPr="003265A7">
        <w:rPr>
          <w:sz w:val="24"/>
          <w:szCs w:val="24"/>
        </w:rPr>
        <w:t xml:space="preserve"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</w:t>
      </w:r>
      <w:hyperlink r:id="rId9" w:history="1">
        <w:r w:rsidRPr="003265A7">
          <w:rPr>
            <w:rStyle w:val="a7"/>
            <w:sz w:val="24"/>
            <w:szCs w:val="24"/>
            <w:lang w:eastAsia="en-US"/>
          </w:rPr>
          <w:t>zakupki@vip-clinic.by</w:t>
        </w:r>
      </w:hyperlink>
      <w:r w:rsidRPr="003265A7">
        <w:rPr>
          <w:sz w:val="24"/>
          <w:szCs w:val="24"/>
          <w:lang w:eastAsia="en-US"/>
        </w:rPr>
        <w:t xml:space="preserve"> спецификацию по форме согласно приложению № 1, а также график поставки по форме согласно приложению № 2 к проекту договора:</w:t>
      </w:r>
      <w:r w:rsidRPr="003265A7">
        <w:rPr>
          <w:sz w:val="24"/>
          <w:szCs w:val="24"/>
        </w:rPr>
        <w:t xml:space="preserve"> </w:t>
      </w:r>
    </w:p>
    <w:p w:rsidR="005E2978" w:rsidRPr="003265A7" w:rsidRDefault="005E2978" w:rsidP="005E2978">
      <w:pPr>
        <w:tabs>
          <w:tab w:val="left" w:pos="1843"/>
          <w:tab w:val="left" w:pos="2268"/>
        </w:tabs>
        <w:ind w:firstLine="703"/>
        <w:jc w:val="both"/>
        <w:rPr>
          <w:sz w:val="24"/>
          <w:szCs w:val="24"/>
        </w:rPr>
      </w:pPr>
      <w:r w:rsidRPr="003265A7">
        <w:rPr>
          <w:sz w:val="24"/>
          <w:szCs w:val="24"/>
        </w:rPr>
        <w:t>- в электронной форме (в формате .</w:t>
      </w:r>
      <w:proofErr w:type="spellStart"/>
      <w:r w:rsidRPr="003265A7">
        <w:rPr>
          <w:sz w:val="24"/>
          <w:szCs w:val="24"/>
        </w:rPr>
        <w:t>doc</w:t>
      </w:r>
      <w:proofErr w:type="spellEnd"/>
      <w:r w:rsidRPr="003265A7">
        <w:rPr>
          <w:sz w:val="24"/>
          <w:szCs w:val="24"/>
        </w:rPr>
        <w:t>/.</w:t>
      </w:r>
      <w:proofErr w:type="spellStart"/>
      <w:r w:rsidRPr="003265A7">
        <w:rPr>
          <w:sz w:val="24"/>
          <w:szCs w:val="24"/>
        </w:rPr>
        <w:t>docx</w:t>
      </w:r>
      <w:proofErr w:type="spellEnd"/>
      <w:r w:rsidRPr="003265A7">
        <w:rPr>
          <w:sz w:val="24"/>
          <w:szCs w:val="24"/>
        </w:rPr>
        <w:t xml:space="preserve"> или .</w:t>
      </w:r>
      <w:proofErr w:type="spellStart"/>
      <w:r w:rsidRPr="003265A7">
        <w:rPr>
          <w:sz w:val="24"/>
          <w:szCs w:val="24"/>
        </w:rPr>
        <w:t>xls</w:t>
      </w:r>
      <w:proofErr w:type="spellEnd"/>
      <w:r w:rsidRPr="003265A7">
        <w:rPr>
          <w:sz w:val="24"/>
          <w:szCs w:val="24"/>
        </w:rPr>
        <w:t>/.</w:t>
      </w:r>
      <w:proofErr w:type="spellStart"/>
      <w:r w:rsidRPr="003265A7">
        <w:rPr>
          <w:sz w:val="24"/>
          <w:szCs w:val="24"/>
        </w:rPr>
        <w:t>xlsx</w:t>
      </w:r>
      <w:proofErr w:type="spellEnd"/>
      <w:r w:rsidRPr="003265A7">
        <w:rPr>
          <w:sz w:val="24"/>
          <w:szCs w:val="24"/>
        </w:rPr>
        <w:t>);</w:t>
      </w:r>
    </w:p>
    <w:p w:rsidR="005E2978" w:rsidRPr="003265A7" w:rsidRDefault="005E2978" w:rsidP="005E2978">
      <w:pPr>
        <w:tabs>
          <w:tab w:val="left" w:pos="1843"/>
          <w:tab w:val="left" w:pos="2268"/>
        </w:tabs>
        <w:ind w:firstLine="703"/>
        <w:jc w:val="both"/>
        <w:rPr>
          <w:sz w:val="24"/>
          <w:szCs w:val="24"/>
        </w:rPr>
      </w:pPr>
      <w:r w:rsidRPr="003265A7"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 xml:space="preserve">спецификацию, </w:t>
      </w:r>
      <w:r w:rsidRPr="003265A7">
        <w:rPr>
          <w:sz w:val="24"/>
          <w:szCs w:val="24"/>
        </w:rPr>
        <w:t>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участника-победителя;</w:t>
      </w:r>
    </w:p>
    <w:p w:rsidR="005E2978" w:rsidRPr="003265A7" w:rsidRDefault="005E2978" w:rsidP="005E2978">
      <w:pPr>
        <w:tabs>
          <w:tab w:val="left" w:pos="1843"/>
          <w:tab w:val="left" w:pos="2268"/>
        </w:tabs>
        <w:ind w:firstLine="703"/>
        <w:jc w:val="both"/>
        <w:rPr>
          <w:sz w:val="24"/>
          <w:szCs w:val="24"/>
        </w:rPr>
      </w:pPr>
      <w:r w:rsidRPr="003265A7">
        <w:rPr>
          <w:sz w:val="24"/>
          <w:szCs w:val="24"/>
        </w:rPr>
        <w:t>- график поставок в части наименования товара и страны его происхождения, а также количества товара по кварталам с учетом реальной возможности поставки предложенного товара в каждом квартале.</w:t>
      </w:r>
    </w:p>
    <w:p w:rsidR="000425F0" w:rsidRPr="003265A7" w:rsidRDefault="005E2978" w:rsidP="006446FA">
      <w:pPr>
        <w:tabs>
          <w:tab w:val="left" w:pos="1843"/>
          <w:tab w:val="left" w:pos="2268"/>
        </w:tabs>
        <w:autoSpaceDE w:val="0"/>
        <w:autoSpaceDN w:val="0"/>
        <w:adjustRightInd w:val="0"/>
        <w:ind w:firstLine="703"/>
        <w:jc w:val="both"/>
        <w:rPr>
          <w:b/>
          <w:sz w:val="24"/>
          <w:szCs w:val="24"/>
        </w:rPr>
      </w:pPr>
      <w:r w:rsidRPr="003265A7">
        <w:rPr>
          <w:sz w:val="24"/>
          <w:szCs w:val="24"/>
        </w:rPr>
        <w:t xml:space="preserve">Договор между заказчиком и участником-победителем подлежит заключению по формам согласно </w:t>
      </w:r>
      <w:r w:rsidRPr="003265A7">
        <w:rPr>
          <w:b/>
          <w:sz w:val="24"/>
          <w:szCs w:val="24"/>
        </w:rPr>
        <w:t>проекту договора</w:t>
      </w:r>
      <w:r w:rsidRPr="003265A7">
        <w:rPr>
          <w:sz w:val="24"/>
          <w:szCs w:val="24"/>
        </w:rPr>
        <w:t xml:space="preserve"> не позднее тридцати календарных дней со дня принятия решения о выборе участника-победителя. При исчислении данного срока не учитывается срок рассмотрения жалобы уполномоченным го</w:t>
      </w:r>
      <w:r>
        <w:rPr>
          <w:sz w:val="24"/>
          <w:szCs w:val="24"/>
        </w:rPr>
        <w:t xml:space="preserve">сударственным органом по </w:t>
      </w:r>
      <w:r w:rsidR="000425F0" w:rsidRPr="003265A7">
        <w:rPr>
          <w:sz w:val="24"/>
          <w:szCs w:val="24"/>
        </w:rPr>
        <w:t>государственным закупкам.</w:t>
      </w:r>
    </w:p>
    <w:p w:rsidR="000425F0" w:rsidRPr="003265A7" w:rsidRDefault="000425F0" w:rsidP="000425F0">
      <w:pPr>
        <w:contextualSpacing/>
        <w:jc w:val="right"/>
        <w:sectPr w:rsidR="000425F0" w:rsidRPr="003265A7" w:rsidSect="00D3280A">
          <w:pgSz w:w="11906" w:h="16838"/>
          <w:pgMar w:top="568" w:right="851" w:bottom="709" w:left="1701" w:header="709" w:footer="709" w:gutter="0"/>
          <w:cols w:space="708"/>
          <w:rtlGutter/>
          <w:docGrid w:linePitch="360"/>
        </w:sectPr>
      </w:pPr>
    </w:p>
    <w:p w:rsidR="000425F0" w:rsidRPr="003265A7" w:rsidRDefault="000425F0" w:rsidP="000425F0">
      <w:pPr>
        <w:contextualSpacing/>
        <w:jc w:val="right"/>
      </w:pPr>
      <w:r w:rsidRPr="003265A7">
        <w:lastRenderedPageBreak/>
        <w:t>Приложение № 1</w:t>
      </w:r>
    </w:p>
    <w:p w:rsidR="000425F0" w:rsidRPr="003265A7" w:rsidRDefault="000425F0" w:rsidP="000425F0">
      <w:pPr>
        <w:contextualSpacing/>
        <w:jc w:val="right"/>
      </w:pPr>
      <w:r w:rsidRPr="003265A7">
        <w:t>к аукционным документам</w:t>
      </w:r>
    </w:p>
    <w:p w:rsidR="000425F0" w:rsidRPr="003265A7" w:rsidRDefault="000425F0" w:rsidP="000425F0">
      <w:pPr>
        <w:suppressAutoHyphens/>
        <w:autoSpaceDE w:val="0"/>
        <w:autoSpaceDN w:val="0"/>
        <w:adjustRightInd w:val="0"/>
        <w:contextualSpacing/>
        <w:rPr>
          <w:b/>
          <w:sz w:val="18"/>
          <w:szCs w:val="18"/>
        </w:rPr>
      </w:pPr>
    </w:p>
    <w:p w:rsidR="000425F0" w:rsidRPr="003265A7" w:rsidRDefault="000425F0" w:rsidP="000425F0">
      <w:pPr>
        <w:suppressAutoHyphens/>
        <w:autoSpaceDE w:val="0"/>
        <w:autoSpaceDN w:val="0"/>
        <w:adjustRightInd w:val="0"/>
        <w:contextualSpacing/>
        <w:rPr>
          <w:b/>
          <w:sz w:val="18"/>
          <w:szCs w:val="18"/>
        </w:rPr>
      </w:pPr>
      <w:r w:rsidRPr="003265A7">
        <w:rPr>
          <w:b/>
          <w:sz w:val="18"/>
          <w:szCs w:val="18"/>
        </w:rPr>
        <w:t>СПЕЦИФИКАЦИЯ (для изделий медицинского назначения)</w:t>
      </w:r>
    </w:p>
    <w:p w:rsidR="000425F0" w:rsidRPr="003265A7" w:rsidRDefault="000425F0" w:rsidP="000425F0">
      <w:pPr>
        <w:suppressAutoHyphens/>
        <w:autoSpaceDE w:val="0"/>
        <w:autoSpaceDN w:val="0"/>
        <w:adjustRightInd w:val="0"/>
        <w:rPr>
          <w:b/>
          <w:sz w:val="18"/>
          <w:szCs w:val="18"/>
        </w:rPr>
      </w:pPr>
    </w:p>
    <w:p w:rsidR="000425F0" w:rsidRPr="003265A7" w:rsidRDefault="000425F0" w:rsidP="000425F0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18"/>
          <w:szCs w:val="18"/>
        </w:rPr>
      </w:pPr>
      <w:r w:rsidRPr="003265A7">
        <w:rPr>
          <w:sz w:val="18"/>
          <w:szCs w:val="18"/>
        </w:rPr>
        <w:t xml:space="preserve">Номер процедуры: ________    лот №_________                                    </w:t>
      </w:r>
      <w:r w:rsidRPr="003265A7">
        <w:rPr>
          <w:sz w:val="18"/>
          <w:szCs w:val="18"/>
        </w:rPr>
        <w:tab/>
        <w:t>Стр._____ из ______</w:t>
      </w:r>
    </w:p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546"/>
        <w:gridCol w:w="3415"/>
        <w:gridCol w:w="798"/>
        <w:gridCol w:w="1607"/>
        <w:gridCol w:w="1564"/>
        <w:gridCol w:w="1062"/>
        <w:gridCol w:w="1080"/>
        <w:gridCol w:w="1125"/>
        <w:gridCol w:w="859"/>
        <w:gridCol w:w="1827"/>
      </w:tblGrid>
      <w:tr w:rsidR="000425F0" w:rsidRPr="003265A7" w:rsidTr="00274CA8">
        <w:trPr>
          <w:cantSplit/>
          <w:trHeight w:val="1577"/>
          <w:jc w:val="center"/>
        </w:trPr>
        <w:tc>
          <w:tcPr>
            <w:tcW w:w="846" w:type="dxa"/>
            <w:vAlign w:val="center"/>
          </w:tcPr>
          <w:p w:rsidR="000425F0" w:rsidRPr="003265A7" w:rsidRDefault="000425F0" w:rsidP="00274CA8">
            <w:pPr>
              <w:jc w:val="center"/>
            </w:pPr>
            <w:r w:rsidRPr="003265A7">
              <w:rPr>
                <w:sz w:val="16"/>
                <w:szCs w:val="16"/>
              </w:rPr>
              <w:t xml:space="preserve">№ позиции </w:t>
            </w:r>
          </w:p>
          <w:p w:rsidR="000425F0" w:rsidRPr="003265A7" w:rsidRDefault="000425F0" w:rsidP="00274CA8">
            <w:pPr>
              <w:jc w:val="center"/>
            </w:pPr>
            <w:r w:rsidRPr="003265A7">
              <w:t>(лота)</w:t>
            </w:r>
          </w:p>
        </w:tc>
        <w:tc>
          <w:tcPr>
            <w:tcW w:w="1546" w:type="dxa"/>
            <w:vAlign w:val="center"/>
          </w:tcPr>
          <w:p w:rsidR="000425F0" w:rsidRPr="003265A7" w:rsidRDefault="000425F0" w:rsidP="00274CA8">
            <w:pPr>
              <w:keepNext/>
              <w:jc w:val="center"/>
              <w:outlineLvl w:val="3"/>
              <w:rPr>
                <w:bCs/>
                <w:sz w:val="16"/>
                <w:szCs w:val="16"/>
              </w:rPr>
            </w:pPr>
            <w:r w:rsidRPr="003265A7">
              <w:rPr>
                <w:bCs/>
                <w:sz w:val="16"/>
                <w:szCs w:val="16"/>
              </w:rPr>
              <w:t>Наименование позиции согласно  наименованиям лотов</w:t>
            </w:r>
          </w:p>
        </w:tc>
        <w:tc>
          <w:tcPr>
            <w:tcW w:w="3415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  <w:sz w:val="16"/>
                <w:szCs w:val="16"/>
              </w:rPr>
              <w:t xml:space="preserve">Наименование товара предлагаемого участником, согласно регистрационному удостоверению </w:t>
            </w:r>
          </w:p>
        </w:tc>
        <w:tc>
          <w:tcPr>
            <w:tcW w:w="798" w:type="dxa"/>
            <w:vAlign w:val="center"/>
          </w:tcPr>
          <w:p w:rsidR="000425F0" w:rsidRPr="003265A7" w:rsidRDefault="000425F0" w:rsidP="00274CA8">
            <w:pPr>
              <w:keepNext/>
              <w:jc w:val="center"/>
              <w:outlineLvl w:val="3"/>
              <w:rPr>
                <w:bCs/>
                <w:sz w:val="16"/>
                <w:szCs w:val="16"/>
              </w:rPr>
            </w:pPr>
            <w:r w:rsidRPr="003265A7">
              <w:rPr>
                <w:bCs/>
                <w:sz w:val="16"/>
                <w:szCs w:val="16"/>
              </w:rPr>
              <w:t>Каталожный номер</w:t>
            </w:r>
          </w:p>
        </w:tc>
        <w:tc>
          <w:tcPr>
            <w:tcW w:w="1607" w:type="dxa"/>
            <w:vAlign w:val="center"/>
          </w:tcPr>
          <w:p w:rsidR="000425F0" w:rsidRPr="003265A7" w:rsidRDefault="000425F0" w:rsidP="00274CA8">
            <w:pPr>
              <w:tabs>
                <w:tab w:val="left" w:pos="1114"/>
              </w:tabs>
              <w:suppressAutoHyphens/>
              <w:autoSpaceDE w:val="0"/>
              <w:autoSpaceDN w:val="0"/>
              <w:adjustRightInd w:val="0"/>
              <w:ind w:left="-61" w:firstLine="61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 xml:space="preserve">Номер регистрационного удостоверения и </w:t>
            </w:r>
            <w:r w:rsidRPr="003265A7">
              <w:rPr>
                <w:b/>
                <w:sz w:val="16"/>
                <w:szCs w:val="16"/>
              </w:rPr>
              <w:t>срок его действия</w:t>
            </w:r>
          </w:p>
          <w:p w:rsidR="000425F0" w:rsidRPr="003265A7" w:rsidRDefault="000425F0" w:rsidP="00274CA8">
            <w:pPr>
              <w:tabs>
                <w:tab w:val="left" w:pos="1114"/>
              </w:tabs>
              <w:suppressAutoHyphens/>
              <w:autoSpaceDE w:val="0"/>
              <w:autoSpaceDN w:val="0"/>
              <w:adjustRightInd w:val="0"/>
              <w:ind w:left="-61" w:firstLine="61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>Наименование изготовителя</w:t>
            </w:r>
          </w:p>
        </w:tc>
        <w:tc>
          <w:tcPr>
            <w:tcW w:w="1062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080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265A7">
              <w:rPr>
                <w:sz w:val="16"/>
                <w:szCs w:val="16"/>
              </w:rPr>
              <w:t>Кол-во</w:t>
            </w:r>
            <w:proofErr w:type="gramEnd"/>
            <w:r w:rsidRPr="003265A7">
              <w:rPr>
                <w:sz w:val="16"/>
                <w:szCs w:val="16"/>
              </w:rPr>
              <w:t xml:space="preserve"> указанное в заявке на закупку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rPr>
                <w:sz w:val="16"/>
                <w:szCs w:val="16"/>
              </w:rPr>
              <w:t xml:space="preserve">в </w:t>
            </w:r>
            <w:proofErr w:type="spellStart"/>
            <w:r w:rsidRPr="003265A7">
              <w:rPr>
                <w:sz w:val="16"/>
                <w:szCs w:val="16"/>
              </w:rPr>
              <w:t>кор</w:t>
            </w:r>
            <w:proofErr w:type="spellEnd"/>
            <w:r w:rsidRPr="003265A7">
              <w:rPr>
                <w:sz w:val="16"/>
                <w:szCs w:val="16"/>
              </w:rPr>
              <w:t>./</w:t>
            </w:r>
            <w:proofErr w:type="spellStart"/>
            <w:r w:rsidRPr="003265A7">
              <w:rPr>
                <w:sz w:val="16"/>
                <w:szCs w:val="16"/>
              </w:rPr>
              <w:t>упак</w:t>
            </w:r>
            <w:proofErr w:type="spellEnd"/>
            <w:r w:rsidRPr="003265A7">
              <w:rPr>
                <w:sz w:val="16"/>
                <w:szCs w:val="16"/>
              </w:rPr>
              <w:t>./ шт.</w:t>
            </w:r>
          </w:p>
        </w:tc>
        <w:tc>
          <w:tcPr>
            <w:tcW w:w="1125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right="-37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 xml:space="preserve">Предлагаемое кол-во товара в </w:t>
            </w:r>
            <w:proofErr w:type="spellStart"/>
            <w:r w:rsidRPr="003265A7">
              <w:rPr>
                <w:sz w:val="16"/>
                <w:szCs w:val="16"/>
              </w:rPr>
              <w:t>кор</w:t>
            </w:r>
            <w:proofErr w:type="spellEnd"/>
            <w:r w:rsidRPr="003265A7">
              <w:rPr>
                <w:sz w:val="16"/>
                <w:szCs w:val="16"/>
              </w:rPr>
              <w:t>./</w:t>
            </w:r>
            <w:proofErr w:type="spellStart"/>
            <w:r w:rsidRPr="003265A7">
              <w:rPr>
                <w:sz w:val="16"/>
                <w:szCs w:val="16"/>
              </w:rPr>
              <w:t>упак</w:t>
            </w:r>
            <w:proofErr w:type="spellEnd"/>
            <w:r w:rsidRPr="003265A7">
              <w:rPr>
                <w:sz w:val="16"/>
                <w:szCs w:val="16"/>
              </w:rPr>
              <w:t>./ шт.</w:t>
            </w:r>
          </w:p>
        </w:tc>
        <w:tc>
          <w:tcPr>
            <w:tcW w:w="859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 xml:space="preserve">Стоимость за единицу продукции в </w:t>
            </w:r>
            <w:proofErr w:type="spellStart"/>
            <w:r w:rsidRPr="003265A7">
              <w:rPr>
                <w:sz w:val="16"/>
                <w:szCs w:val="16"/>
              </w:rPr>
              <w:t>бел.руб</w:t>
            </w:r>
            <w:proofErr w:type="spellEnd"/>
            <w:r w:rsidRPr="003265A7">
              <w:rPr>
                <w:sz w:val="16"/>
                <w:szCs w:val="16"/>
              </w:rPr>
              <w:t xml:space="preserve">. 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>(с НДС)</w:t>
            </w:r>
          </w:p>
        </w:tc>
        <w:tc>
          <w:tcPr>
            <w:tcW w:w="1827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>Общая стоимость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3265A7">
              <w:rPr>
                <w:b/>
                <w:sz w:val="16"/>
                <w:szCs w:val="16"/>
              </w:rPr>
              <w:t xml:space="preserve">в </w:t>
            </w:r>
            <w:proofErr w:type="spellStart"/>
            <w:r w:rsidRPr="003265A7">
              <w:rPr>
                <w:b/>
                <w:sz w:val="16"/>
                <w:szCs w:val="16"/>
              </w:rPr>
              <w:t>бел.руб</w:t>
            </w:r>
            <w:proofErr w:type="spellEnd"/>
            <w:r w:rsidRPr="003265A7">
              <w:rPr>
                <w:b/>
                <w:sz w:val="16"/>
                <w:szCs w:val="16"/>
              </w:rPr>
              <w:t xml:space="preserve">. </w:t>
            </w:r>
            <w:r w:rsidRPr="003265A7">
              <w:rPr>
                <w:sz w:val="16"/>
                <w:szCs w:val="16"/>
              </w:rPr>
              <w:t xml:space="preserve">исходя </w:t>
            </w:r>
            <w:proofErr w:type="gramStart"/>
            <w:r w:rsidRPr="003265A7">
              <w:rPr>
                <w:sz w:val="16"/>
                <w:szCs w:val="16"/>
              </w:rPr>
              <w:t>из  предлагаемого</w:t>
            </w:r>
            <w:proofErr w:type="gramEnd"/>
            <w:r w:rsidRPr="003265A7">
              <w:rPr>
                <w:sz w:val="16"/>
                <w:szCs w:val="16"/>
              </w:rPr>
              <w:t xml:space="preserve"> количества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65A7">
              <w:rPr>
                <w:b/>
                <w:sz w:val="16"/>
                <w:szCs w:val="16"/>
              </w:rPr>
              <w:t>с учетом таможенных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65A7">
              <w:rPr>
                <w:b/>
                <w:sz w:val="16"/>
                <w:szCs w:val="16"/>
              </w:rPr>
              <w:t>платежей (пошлины,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65A7">
              <w:rPr>
                <w:b/>
                <w:sz w:val="16"/>
                <w:szCs w:val="16"/>
              </w:rPr>
              <w:t>сборы и НДС)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>на территории РБ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>(для резидентов и нерезидентов РБ)</w:t>
            </w:r>
          </w:p>
        </w:tc>
      </w:tr>
      <w:tr w:rsidR="000425F0" w:rsidRPr="003265A7" w:rsidTr="00274CA8">
        <w:trPr>
          <w:cantSplit/>
          <w:trHeight w:val="244"/>
          <w:jc w:val="center"/>
        </w:trPr>
        <w:tc>
          <w:tcPr>
            <w:tcW w:w="846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1</w:t>
            </w:r>
          </w:p>
        </w:tc>
        <w:tc>
          <w:tcPr>
            <w:tcW w:w="1546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2</w:t>
            </w:r>
          </w:p>
        </w:tc>
        <w:tc>
          <w:tcPr>
            <w:tcW w:w="341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3</w:t>
            </w:r>
          </w:p>
        </w:tc>
        <w:tc>
          <w:tcPr>
            <w:tcW w:w="798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4</w:t>
            </w:r>
          </w:p>
        </w:tc>
        <w:tc>
          <w:tcPr>
            <w:tcW w:w="1607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5</w:t>
            </w:r>
          </w:p>
        </w:tc>
        <w:tc>
          <w:tcPr>
            <w:tcW w:w="1564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6</w:t>
            </w:r>
          </w:p>
        </w:tc>
        <w:tc>
          <w:tcPr>
            <w:tcW w:w="1062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7</w:t>
            </w:r>
          </w:p>
        </w:tc>
        <w:tc>
          <w:tcPr>
            <w:tcW w:w="1080" w:type="dxa"/>
            <w:vAlign w:val="center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8</w:t>
            </w:r>
          </w:p>
        </w:tc>
        <w:tc>
          <w:tcPr>
            <w:tcW w:w="112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9</w:t>
            </w:r>
          </w:p>
        </w:tc>
        <w:tc>
          <w:tcPr>
            <w:tcW w:w="859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10</w:t>
            </w:r>
          </w:p>
        </w:tc>
        <w:tc>
          <w:tcPr>
            <w:tcW w:w="1827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3265A7">
              <w:rPr>
                <w:b/>
              </w:rPr>
              <w:t>1</w:t>
            </w:r>
            <w:r w:rsidRPr="003265A7">
              <w:rPr>
                <w:b/>
                <w:lang w:val="en-US"/>
              </w:rPr>
              <w:t>1</w:t>
            </w:r>
          </w:p>
        </w:tc>
      </w:tr>
      <w:tr w:rsidR="000425F0" w:rsidRPr="003265A7" w:rsidTr="00274CA8">
        <w:trPr>
          <w:cantSplit/>
          <w:trHeight w:val="203"/>
          <w:jc w:val="center"/>
        </w:trPr>
        <w:tc>
          <w:tcPr>
            <w:tcW w:w="15729" w:type="dxa"/>
            <w:gridSpan w:val="11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3265A7">
              <w:rPr>
                <w:b/>
              </w:rPr>
              <w:t>Пример:</w:t>
            </w:r>
          </w:p>
        </w:tc>
      </w:tr>
      <w:tr w:rsidR="000425F0" w:rsidRPr="003265A7" w:rsidTr="00274CA8">
        <w:trPr>
          <w:cantSplit/>
          <w:trHeight w:val="329"/>
          <w:jc w:val="center"/>
        </w:trPr>
        <w:tc>
          <w:tcPr>
            <w:tcW w:w="846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1.</w:t>
            </w:r>
          </w:p>
        </w:tc>
        <w:tc>
          <w:tcPr>
            <w:tcW w:w="1546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Скобы 3 х 5</w:t>
            </w:r>
          </w:p>
        </w:tc>
        <w:tc>
          <w:tcPr>
            <w:tcW w:w="341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Скобы 3 х 5</w:t>
            </w:r>
          </w:p>
        </w:tc>
        <w:tc>
          <w:tcPr>
            <w:tcW w:w="798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С35</w:t>
            </w:r>
          </w:p>
        </w:tc>
        <w:tc>
          <w:tcPr>
            <w:tcW w:w="1607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right="-67"/>
            </w:pPr>
            <w:r w:rsidRPr="003265A7">
              <w:t>ИМ.- 7.4536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right="-67"/>
            </w:pPr>
            <w:r w:rsidRPr="003265A7">
              <w:t>до 01.01.2016</w:t>
            </w:r>
          </w:p>
        </w:tc>
        <w:tc>
          <w:tcPr>
            <w:tcW w:w="1564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t>АВС</w:t>
            </w:r>
          </w:p>
        </w:tc>
        <w:tc>
          <w:tcPr>
            <w:tcW w:w="1062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</w:pPr>
            <w:r w:rsidRPr="003265A7">
              <w:t>Франция</w:t>
            </w:r>
          </w:p>
        </w:tc>
        <w:tc>
          <w:tcPr>
            <w:tcW w:w="1080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t>70 шт.</w:t>
            </w:r>
          </w:p>
        </w:tc>
        <w:tc>
          <w:tcPr>
            <w:tcW w:w="112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 w:rsidRPr="003265A7">
              <w:t>70 шт.</w:t>
            </w:r>
          </w:p>
        </w:tc>
        <w:tc>
          <w:tcPr>
            <w:tcW w:w="859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r w:rsidRPr="003265A7">
              <w:rPr>
                <w:i/>
                <w:sz w:val="16"/>
              </w:rPr>
              <w:t>.за единицу</w:t>
            </w:r>
          </w:p>
        </w:tc>
        <w:tc>
          <w:tcPr>
            <w:tcW w:w="1827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rPr>
                <w:i/>
                <w:sz w:val="16"/>
                <w:szCs w:val="16"/>
              </w:rPr>
              <w:t>указывается общая стоимость по позиции</w:t>
            </w:r>
          </w:p>
        </w:tc>
      </w:tr>
      <w:tr w:rsidR="000425F0" w:rsidRPr="003265A7" w:rsidTr="00274CA8">
        <w:trPr>
          <w:cantSplit/>
          <w:trHeight w:val="310"/>
          <w:jc w:val="center"/>
        </w:trPr>
        <w:tc>
          <w:tcPr>
            <w:tcW w:w="846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2.</w:t>
            </w:r>
          </w:p>
        </w:tc>
        <w:tc>
          <w:tcPr>
            <w:tcW w:w="1546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Скобы 7 х 9</w:t>
            </w:r>
          </w:p>
        </w:tc>
        <w:tc>
          <w:tcPr>
            <w:tcW w:w="341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3265A7">
              <w:t xml:space="preserve">Скобы </w:t>
            </w:r>
            <w:r w:rsidRPr="003265A7">
              <w:rPr>
                <w:lang w:val="en-US"/>
              </w:rPr>
              <w:t>7</w:t>
            </w:r>
            <w:r w:rsidRPr="003265A7">
              <w:t xml:space="preserve"> х </w:t>
            </w:r>
            <w:r w:rsidRPr="003265A7">
              <w:rPr>
                <w:lang w:val="en-US"/>
              </w:rPr>
              <w:t>9</w:t>
            </w:r>
          </w:p>
        </w:tc>
        <w:tc>
          <w:tcPr>
            <w:tcW w:w="798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С79</w:t>
            </w:r>
          </w:p>
        </w:tc>
        <w:tc>
          <w:tcPr>
            <w:tcW w:w="1607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right="-67"/>
            </w:pPr>
            <w:r w:rsidRPr="003265A7">
              <w:t>ИМ.- 7.4536</w:t>
            </w:r>
          </w:p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до 01.01.2016</w:t>
            </w:r>
          </w:p>
        </w:tc>
        <w:tc>
          <w:tcPr>
            <w:tcW w:w="1564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t>АВС</w:t>
            </w:r>
          </w:p>
        </w:tc>
        <w:tc>
          <w:tcPr>
            <w:tcW w:w="1062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</w:pPr>
            <w:r w:rsidRPr="003265A7">
              <w:t>Франция</w:t>
            </w:r>
          </w:p>
        </w:tc>
        <w:tc>
          <w:tcPr>
            <w:tcW w:w="1080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t>170 шт.</w:t>
            </w:r>
          </w:p>
        </w:tc>
        <w:tc>
          <w:tcPr>
            <w:tcW w:w="112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 w:rsidRPr="003265A7">
              <w:t>170 шт.</w:t>
            </w:r>
          </w:p>
        </w:tc>
        <w:tc>
          <w:tcPr>
            <w:tcW w:w="859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3265A7">
              <w:rPr>
                <w:i/>
                <w:sz w:val="16"/>
              </w:rPr>
              <w:t>за единицу</w:t>
            </w:r>
          </w:p>
        </w:tc>
        <w:tc>
          <w:tcPr>
            <w:tcW w:w="1827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rPr>
                <w:i/>
                <w:sz w:val="16"/>
                <w:szCs w:val="16"/>
              </w:rPr>
              <w:t>указывается общая стоимость по позиции</w:t>
            </w:r>
          </w:p>
        </w:tc>
      </w:tr>
      <w:tr w:rsidR="000425F0" w:rsidRPr="003265A7" w:rsidTr="00274CA8">
        <w:trPr>
          <w:cantSplit/>
          <w:trHeight w:val="310"/>
          <w:jc w:val="center"/>
        </w:trPr>
        <w:tc>
          <w:tcPr>
            <w:tcW w:w="846" w:type="dxa"/>
            <w:vMerge w:val="restart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3.</w:t>
            </w:r>
          </w:p>
        </w:tc>
        <w:tc>
          <w:tcPr>
            <w:tcW w:w="1546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 xml:space="preserve">Катетер </w:t>
            </w:r>
            <w:proofErr w:type="spellStart"/>
            <w:r w:rsidRPr="003265A7">
              <w:t>Фолея</w:t>
            </w:r>
            <w:proofErr w:type="spellEnd"/>
            <w:r w:rsidRPr="003265A7">
              <w:t xml:space="preserve"> СН12</w:t>
            </w:r>
          </w:p>
        </w:tc>
        <w:tc>
          <w:tcPr>
            <w:tcW w:w="341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 xml:space="preserve">Катетеры медицинские однократного применения ТУ BY 190682947.002-2008 изм."2": катетеры </w:t>
            </w:r>
            <w:proofErr w:type="spellStart"/>
            <w:r w:rsidRPr="003265A7">
              <w:t>Фолея</w:t>
            </w:r>
            <w:proofErr w:type="spellEnd"/>
            <w:r w:rsidRPr="003265A7">
              <w:t xml:space="preserve"> двухходовые, тип: катетер </w:t>
            </w:r>
            <w:proofErr w:type="spellStart"/>
            <w:r w:rsidRPr="003265A7">
              <w:t>Фолея</w:t>
            </w:r>
            <w:proofErr w:type="spellEnd"/>
            <w:r w:rsidRPr="003265A7">
              <w:t xml:space="preserve"> двухходовой (размер, СН: 12; длина 400 мм)</w:t>
            </w:r>
          </w:p>
        </w:tc>
        <w:tc>
          <w:tcPr>
            <w:tcW w:w="798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-</w:t>
            </w:r>
          </w:p>
        </w:tc>
        <w:tc>
          <w:tcPr>
            <w:tcW w:w="1607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right="-67"/>
            </w:pPr>
            <w:r w:rsidRPr="003265A7">
              <w:t>ИМ-7.106898 до 04.10.2023</w:t>
            </w:r>
          </w:p>
        </w:tc>
        <w:tc>
          <w:tcPr>
            <w:tcW w:w="1564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76"/>
              <w:jc w:val="center"/>
            </w:pPr>
            <w:r w:rsidRPr="003265A7">
              <w:t>ООО «</w:t>
            </w:r>
            <w:proofErr w:type="spellStart"/>
            <w:r w:rsidRPr="003265A7">
              <w:t>Ассомедика</w:t>
            </w:r>
            <w:proofErr w:type="spellEnd"/>
            <w:r w:rsidRPr="003265A7">
              <w:t>»</w:t>
            </w:r>
          </w:p>
        </w:tc>
        <w:tc>
          <w:tcPr>
            <w:tcW w:w="1062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32" w:right="-108" w:firstLine="24"/>
              <w:jc w:val="center"/>
            </w:pPr>
            <w:r w:rsidRPr="003265A7">
              <w:t>Республика Беларусь</w:t>
            </w:r>
          </w:p>
        </w:tc>
        <w:tc>
          <w:tcPr>
            <w:tcW w:w="1080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t>500 шт.</w:t>
            </w:r>
          </w:p>
        </w:tc>
        <w:tc>
          <w:tcPr>
            <w:tcW w:w="112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 w:rsidRPr="003265A7">
              <w:t>500 шт.</w:t>
            </w:r>
          </w:p>
        </w:tc>
        <w:tc>
          <w:tcPr>
            <w:tcW w:w="859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3265A7">
              <w:rPr>
                <w:sz w:val="16"/>
              </w:rPr>
              <w:t>за единицу</w:t>
            </w:r>
          </w:p>
        </w:tc>
        <w:tc>
          <w:tcPr>
            <w:tcW w:w="1827" w:type="dxa"/>
            <w:vMerge w:val="restart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265A7">
              <w:rPr>
                <w:i/>
                <w:sz w:val="16"/>
                <w:szCs w:val="16"/>
              </w:rPr>
              <w:t>указывается общая стоимость по лоту</w:t>
            </w:r>
          </w:p>
        </w:tc>
      </w:tr>
      <w:tr w:rsidR="000425F0" w:rsidRPr="003265A7" w:rsidTr="00274CA8">
        <w:trPr>
          <w:cantSplit/>
          <w:trHeight w:val="1803"/>
          <w:jc w:val="center"/>
        </w:trPr>
        <w:tc>
          <w:tcPr>
            <w:tcW w:w="846" w:type="dxa"/>
            <w:vMerge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46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 xml:space="preserve">Катетер </w:t>
            </w:r>
            <w:proofErr w:type="spellStart"/>
            <w:r w:rsidRPr="003265A7">
              <w:t>Фолея</w:t>
            </w:r>
            <w:proofErr w:type="spellEnd"/>
            <w:r w:rsidRPr="003265A7">
              <w:t xml:space="preserve"> СН16</w:t>
            </w:r>
          </w:p>
        </w:tc>
        <w:tc>
          <w:tcPr>
            <w:tcW w:w="341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 xml:space="preserve">Катетеры медицинские однократного применения ТУ BY 190682947.002-2008 изм."2": катетеры </w:t>
            </w:r>
            <w:proofErr w:type="spellStart"/>
            <w:r w:rsidRPr="003265A7">
              <w:t>Фолея</w:t>
            </w:r>
            <w:proofErr w:type="spellEnd"/>
            <w:r w:rsidRPr="003265A7">
              <w:t xml:space="preserve"> двухходовые, тип: катетер </w:t>
            </w:r>
            <w:proofErr w:type="spellStart"/>
            <w:r w:rsidRPr="003265A7">
              <w:t>Фолея</w:t>
            </w:r>
            <w:proofErr w:type="spellEnd"/>
            <w:r w:rsidRPr="003265A7">
              <w:t xml:space="preserve"> двухходовой (размер, СН: 16; длина 400 мм)</w:t>
            </w:r>
          </w:p>
        </w:tc>
        <w:tc>
          <w:tcPr>
            <w:tcW w:w="798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</w:pPr>
            <w:r w:rsidRPr="003265A7">
              <w:t>-</w:t>
            </w:r>
          </w:p>
        </w:tc>
        <w:tc>
          <w:tcPr>
            <w:tcW w:w="1607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right="-67"/>
            </w:pPr>
            <w:r w:rsidRPr="003265A7">
              <w:t>ИМ-7.106898 до 04.10.2023</w:t>
            </w:r>
          </w:p>
        </w:tc>
        <w:tc>
          <w:tcPr>
            <w:tcW w:w="1564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76"/>
              <w:jc w:val="center"/>
            </w:pPr>
            <w:r w:rsidRPr="003265A7">
              <w:t>ООО «</w:t>
            </w:r>
            <w:proofErr w:type="spellStart"/>
            <w:r w:rsidRPr="003265A7">
              <w:t>Ассомедика</w:t>
            </w:r>
            <w:proofErr w:type="spellEnd"/>
            <w:r w:rsidRPr="003265A7">
              <w:t>»</w:t>
            </w:r>
          </w:p>
        </w:tc>
        <w:tc>
          <w:tcPr>
            <w:tcW w:w="1062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132" w:right="-108" w:firstLine="24"/>
              <w:jc w:val="center"/>
            </w:pPr>
            <w:r w:rsidRPr="003265A7">
              <w:t>Республика Беларусь</w:t>
            </w:r>
          </w:p>
        </w:tc>
        <w:tc>
          <w:tcPr>
            <w:tcW w:w="1080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t>200 шт.</w:t>
            </w:r>
          </w:p>
        </w:tc>
        <w:tc>
          <w:tcPr>
            <w:tcW w:w="1125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 w:rsidRPr="003265A7">
              <w:t>200 шт.</w:t>
            </w:r>
          </w:p>
        </w:tc>
        <w:tc>
          <w:tcPr>
            <w:tcW w:w="859" w:type="dxa"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3265A7">
              <w:rPr>
                <w:sz w:val="16"/>
              </w:rPr>
              <w:t>за единицу</w:t>
            </w:r>
          </w:p>
        </w:tc>
        <w:tc>
          <w:tcPr>
            <w:tcW w:w="1827" w:type="dxa"/>
            <w:vMerge/>
          </w:tcPr>
          <w:p w:rsidR="000425F0" w:rsidRPr="003265A7" w:rsidRDefault="000425F0" w:rsidP="00274CA8">
            <w:pPr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FC08F2" w:rsidRPr="00FC08F2" w:rsidRDefault="00FC08F2" w:rsidP="000425F0">
      <w:pPr>
        <w:suppressAutoHyphens/>
        <w:autoSpaceDE w:val="0"/>
        <w:autoSpaceDN w:val="0"/>
        <w:adjustRightInd w:val="0"/>
        <w:jc w:val="both"/>
        <w:rPr>
          <w:b/>
        </w:rPr>
      </w:pPr>
      <w:r w:rsidRPr="00FC08F2">
        <w:rPr>
          <w:b/>
        </w:rPr>
        <w:t>Подтверждаем, что предлагаемые товары является новыми товарами (товары,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FC08F2" w:rsidRDefault="00FC08F2" w:rsidP="000425F0">
      <w:pPr>
        <w:suppressAutoHyphens/>
        <w:autoSpaceDE w:val="0"/>
        <w:autoSpaceDN w:val="0"/>
        <w:adjustRightInd w:val="0"/>
        <w:jc w:val="both"/>
      </w:pPr>
    </w:p>
    <w:p w:rsidR="000425F0" w:rsidRPr="003265A7" w:rsidRDefault="000425F0" w:rsidP="000425F0">
      <w:pPr>
        <w:suppressAutoHyphens/>
        <w:autoSpaceDE w:val="0"/>
        <w:autoSpaceDN w:val="0"/>
        <w:adjustRightInd w:val="0"/>
        <w:jc w:val="both"/>
      </w:pPr>
      <w:r w:rsidRPr="003265A7">
        <w:t>Комплектность товара, произведенного одним изготовителем, оформляется в листе технической комплектации, который должен содержать наименование самого производителя, наименования и модели товара, являющегося составными частями комплекта, их количество в одном комплекте, каталожный номер (при наличии).</w:t>
      </w:r>
    </w:p>
    <w:p w:rsidR="000425F0" w:rsidRPr="003265A7" w:rsidRDefault="000425F0" w:rsidP="000425F0">
      <w:pPr>
        <w:contextualSpacing/>
        <w:jc w:val="right"/>
        <w:sectPr w:rsidR="000425F0" w:rsidRPr="003265A7" w:rsidSect="0034657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0425F0" w:rsidRPr="003265A7" w:rsidRDefault="000425F0" w:rsidP="000425F0">
      <w:pPr>
        <w:contextualSpacing/>
        <w:jc w:val="right"/>
      </w:pPr>
    </w:p>
    <w:p w:rsidR="000425F0" w:rsidRPr="003265A7" w:rsidRDefault="000425F0" w:rsidP="000425F0">
      <w:pPr>
        <w:contextualSpacing/>
        <w:jc w:val="right"/>
      </w:pPr>
    </w:p>
    <w:p w:rsidR="000425F0" w:rsidRPr="003265A7" w:rsidRDefault="000425F0" w:rsidP="000425F0">
      <w:pPr>
        <w:jc w:val="right"/>
        <w:rPr>
          <w:b/>
          <w:sz w:val="24"/>
          <w:szCs w:val="24"/>
        </w:rPr>
      </w:pPr>
      <w:r w:rsidRPr="003265A7">
        <w:rPr>
          <w:b/>
          <w:sz w:val="24"/>
          <w:szCs w:val="24"/>
        </w:rPr>
        <w:t>Приложение № 2</w:t>
      </w:r>
    </w:p>
    <w:p w:rsidR="000425F0" w:rsidRPr="003265A7" w:rsidRDefault="000425F0" w:rsidP="000425F0">
      <w:pPr>
        <w:jc w:val="right"/>
        <w:rPr>
          <w:b/>
          <w:sz w:val="24"/>
          <w:szCs w:val="24"/>
        </w:rPr>
      </w:pPr>
      <w:r w:rsidRPr="003265A7">
        <w:rPr>
          <w:b/>
          <w:sz w:val="24"/>
          <w:szCs w:val="24"/>
        </w:rPr>
        <w:t>к аукционным документам</w:t>
      </w:r>
    </w:p>
    <w:p w:rsidR="000425F0" w:rsidRPr="003265A7" w:rsidRDefault="000425F0" w:rsidP="000425F0">
      <w:pPr>
        <w:jc w:val="center"/>
        <w:rPr>
          <w:b/>
          <w:sz w:val="24"/>
          <w:szCs w:val="24"/>
        </w:rPr>
      </w:pPr>
    </w:p>
    <w:p w:rsidR="000425F0" w:rsidRPr="003265A7" w:rsidRDefault="000425F0" w:rsidP="000425F0">
      <w:pPr>
        <w:jc w:val="center"/>
        <w:rPr>
          <w:b/>
          <w:sz w:val="24"/>
          <w:szCs w:val="24"/>
        </w:rPr>
      </w:pPr>
      <w:r w:rsidRPr="003265A7">
        <w:rPr>
          <w:b/>
          <w:sz w:val="24"/>
          <w:szCs w:val="24"/>
        </w:rPr>
        <w:t xml:space="preserve">Таблица соответствия </w:t>
      </w:r>
      <w:r w:rsidRPr="003265A7">
        <w:rPr>
          <w:b/>
          <w:bCs/>
          <w:color w:val="000000"/>
          <w:sz w:val="24"/>
          <w:szCs w:val="24"/>
        </w:rPr>
        <w:t>характеристик товара, предлагаемого участником,</w:t>
      </w:r>
      <w:r w:rsidRPr="003265A7">
        <w:rPr>
          <w:b/>
          <w:sz w:val="24"/>
          <w:szCs w:val="24"/>
        </w:rPr>
        <w:t xml:space="preserve">  </w:t>
      </w:r>
    </w:p>
    <w:p w:rsidR="000425F0" w:rsidRPr="003265A7" w:rsidRDefault="000425F0" w:rsidP="000425F0">
      <w:pPr>
        <w:jc w:val="center"/>
        <w:rPr>
          <w:b/>
          <w:sz w:val="24"/>
          <w:szCs w:val="24"/>
        </w:rPr>
      </w:pPr>
      <w:r w:rsidRPr="003265A7">
        <w:rPr>
          <w:b/>
          <w:sz w:val="24"/>
          <w:szCs w:val="24"/>
        </w:rPr>
        <w:t>требованиям к предмету закупки</w:t>
      </w:r>
    </w:p>
    <w:p w:rsidR="000425F0" w:rsidRPr="003265A7" w:rsidRDefault="000425F0" w:rsidP="000425F0">
      <w:pPr>
        <w:jc w:val="center"/>
        <w:rPr>
          <w:b/>
          <w:sz w:val="24"/>
          <w:szCs w:val="24"/>
        </w:rPr>
      </w:pPr>
    </w:p>
    <w:p w:rsidR="000425F0" w:rsidRPr="003265A7" w:rsidRDefault="000425F0" w:rsidP="000425F0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24"/>
          <w:szCs w:val="24"/>
        </w:rPr>
      </w:pPr>
      <w:r w:rsidRPr="003265A7">
        <w:rPr>
          <w:sz w:val="24"/>
          <w:szCs w:val="24"/>
        </w:rPr>
        <w:t>Номер процедуры: _______    лот №____                                                   Стр._____ из ______</w:t>
      </w:r>
    </w:p>
    <w:p w:rsidR="000425F0" w:rsidRPr="003265A7" w:rsidRDefault="000425F0" w:rsidP="000425F0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1"/>
        <w:gridCol w:w="2773"/>
        <w:gridCol w:w="2095"/>
        <w:gridCol w:w="3125"/>
      </w:tblGrid>
      <w:tr w:rsidR="000425F0" w:rsidRPr="003265A7" w:rsidTr="00274CA8">
        <w:trPr>
          <w:jc w:val="center"/>
        </w:trPr>
        <w:tc>
          <w:tcPr>
            <w:tcW w:w="1384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</w:rPr>
              <w:t>№ пункта заявки на закупку</w:t>
            </w:r>
          </w:p>
        </w:tc>
        <w:tc>
          <w:tcPr>
            <w:tcW w:w="2835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</w:rPr>
              <w:t>Наименование параметра, соответствующего  заявке на закупку</w:t>
            </w:r>
          </w:p>
        </w:tc>
        <w:tc>
          <w:tcPr>
            <w:tcW w:w="2126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</w:rPr>
              <w:t>Соответствует/</w:t>
            </w:r>
          </w:p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</w:rPr>
              <w:t>Не соответствует</w:t>
            </w:r>
          </w:p>
        </w:tc>
        <w:tc>
          <w:tcPr>
            <w:tcW w:w="3226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</w:rPr>
              <w:t xml:space="preserve">Ссылка на документ (с указанием страницы, главы, пункта и т.д.), </w:t>
            </w:r>
            <w:r w:rsidRPr="003265A7">
              <w:rPr>
                <w:color w:val="000000"/>
                <w:sz w:val="24"/>
                <w:szCs w:val="24"/>
              </w:rPr>
              <w:t xml:space="preserve">предусмотренный п. 4 </w:t>
            </w:r>
            <w:r w:rsidRPr="003265A7">
              <w:rPr>
                <w:b/>
                <w:bCs/>
                <w:sz w:val="24"/>
                <w:szCs w:val="24"/>
                <w:lang w:eastAsia="en-US"/>
              </w:rPr>
              <w:t>документов первого раздела предложения</w:t>
            </w:r>
            <w:r w:rsidRPr="003265A7">
              <w:rPr>
                <w:sz w:val="24"/>
                <w:szCs w:val="24"/>
              </w:rPr>
              <w:t>, подтверждающий соответствие предложения предмету закупки</w:t>
            </w:r>
          </w:p>
        </w:tc>
      </w:tr>
      <w:tr w:rsidR="000425F0" w:rsidRPr="003265A7" w:rsidTr="00274CA8">
        <w:trPr>
          <w:jc w:val="center"/>
        </w:trPr>
        <w:tc>
          <w:tcPr>
            <w:tcW w:w="1384" w:type="dxa"/>
          </w:tcPr>
          <w:p w:rsidR="000425F0" w:rsidRPr="003265A7" w:rsidRDefault="000425F0" w:rsidP="00274CA8">
            <w:pPr>
              <w:jc w:val="center"/>
              <w:rPr>
                <w:b/>
                <w:sz w:val="24"/>
                <w:szCs w:val="24"/>
              </w:rPr>
            </w:pPr>
            <w:r w:rsidRPr="003265A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25F0" w:rsidRPr="003265A7" w:rsidRDefault="000425F0" w:rsidP="00274CA8">
            <w:pPr>
              <w:jc w:val="center"/>
              <w:rPr>
                <w:b/>
                <w:sz w:val="24"/>
                <w:szCs w:val="24"/>
              </w:rPr>
            </w:pPr>
            <w:r w:rsidRPr="003265A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425F0" w:rsidRPr="003265A7" w:rsidRDefault="000425F0" w:rsidP="00274CA8">
            <w:pPr>
              <w:jc w:val="center"/>
              <w:rPr>
                <w:b/>
                <w:sz w:val="24"/>
                <w:szCs w:val="24"/>
              </w:rPr>
            </w:pPr>
            <w:r w:rsidRPr="003265A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0425F0" w:rsidRPr="003265A7" w:rsidRDefault="000425F0" w:rsidP="00274CA8">
            <w:pPr>
              <w:jc w:val="center"/>
              <w:rPr>
                <w:b/>
                <w:sz w:val="24"/>
                <w:szCs w:val="24"/>
              </w:rPr>
            </w:pPr>
            <w:r w:rsidRPr="003265A7">
              <w:rPr>
                <w:b/>
                <w:sz w:val="24"/>
                <w:szCs w:val="24"/>
              </w:rPr>
              <w:t>4*</w:t>
            </w:r>
          </w:p>
        </w:tc>
      </w:tr>
      <w:tr w:rsidR="000425F0" w:rsidRPr="003265A7" w:rsidTr="00274CA8">
        <w:trPr>
          <w:jc w:val="center"/>
        </w:trPr>
        <w:tc>
          <w:tcPr>
            <w:tcW w:w="1384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</w:tr>
      <w:tr w:rsidR="000425F0" w:rsidRPr="003265A7" w:rsidTr="00274CA8">
        <w:trPr>
          <w:jc w:val="center"/>
        </w:trPr>
        <w:tc>
          <w:tcPr>
            <w:tcW w:w="1384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</w:tr>
      <w:tr w:rsidR="000425F0" w:rsidRPr="003265A7" w:rsidTr="00274CA8">
        <w:trPr>
          <w:jc w:val="center"/>
        </w:trPr>
        <w:tc>
          <w:tcPr>
            <w:tcW w:w="1384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0425F0" w:rsidRPr="003265A7" w:rsidRDefault="000425F0" w:rsidP="00274C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25F0" w:rsidRPr="003265A7" w:rsidRDefault="000425F0" w:rsidP="000425F0">
      <w:pPr>
        <w:jc w:val="both"/>
        <w:rPr>
          <w:sz w:val="24"/>
          <w:szCs w:val="24"/>
        </w:rPr>
      </w:pPr>
    </w:p>
    <w:p w:rsidR="000425F0" w:rsidRPr="003265A7" w:rsidRDefault="000425F0" w:rsidP="000425F0">
      <w:pPr>
        <w:jc w:val="both"/>
        <w:rPr>
          <w:sz w:val="24"/>
          <w:szCs w:val="24"/>
        </w:rPr>
      </w:pPr>
      <w:r w:rsidRPr="003265A7">
        <w:rPr>
          <w:sz w:val="24"/>
          <w:szCs w:val="24"/>
        </w:rPr>
        <w:t>* Заполнение столбца 4 таблицы является обязательным, за исключением случаев, когда характеристика (параметр) предлагаемого товара не соответствует требованиям заявки на закупку.</w:t>
      </w:r>
    </w:p>
    <w:p w:rsidR="000425F0" w:rsidRPr="00BA5A54" w:rsidRDefault="000425F0" w:rsidP="000425F0">
      <w:pPr>
        <w:jc w:val="both"/>
        <w:rPr>
          <w:sz w:val="24"/>
          <w:szCs w:val="24"/>
        </w:rPr>
      </w:pPr>
      <w:r w:rsidRPr="003265A7">
        <w:rPr>
          <w:sz w:val="24"/>
          <w:szCs w:val="24"/>
        </w:rPr>
        <w:t xml:space="preserve">В случае, если заявкой на закупку предусмотрено предоставление участником каких-либо обязательств, то для подтверждения выполнения соответствующего пункта заявки на закупку участник в столбце 4 указывает </w:t>
      </w:r>
      <w:r w:rsidRPr="003265A7">
        <w:rPr>
          <w:b/>
          <w:sz w:val="24"/>
          <w:szCs w:val="24"/>
        </w:rPr>
        <w:t>«Предоставляю обязательство».</w:t>
      </w:r>
    </w:p>
    <w:p w:rsidR="000425F0" w:rsidRPr="00BA5A54" w:rsidRDefault="000425F0" w:rsidP="000425F0">
      <w:pPr>
        <w:jc w:val="right"/>
        <w:rPr>
          <w:sz w:val="24"/>
          <w:szCs w:val="24"/>
        </w:rPr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sectPr w:rsidR="000425F0" w:rsidSect="000425F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721700"/>
    <w:multiLevelType w:val="hybridMultilevel"/>
    <w:tmpl w:val="163698E0"/>
    <w:lvl w:ilvl="0" w:tplc="5C2451DE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0"/>
    <w:rsid w:val="000025D1"/>
    <w:rsid w:val="00005030"/>
    <w:rsid w:val="000251B7"/>
    <w:rsid w:val="000268AB"/>
    <w:rsid w:val="00041D6A"/>
    <w:rsid w:val="000425F0"/>
    <w:rsid w:val="00061F58"/>
    <w:rsid w:val="00067BC2"/>
    <w:rsid w:val="000A1CC3"/>
    <w:rsid w:val="000A338D"/>
    <w:rsid w:val="000B754C"/>
    <w:rsid w:val="000D273F"/>
    <w:rsid w:val="000D3D50"/>
    <w:rsid w:val="000E061C"/>
    <w:rsid w:val="000F230B"/>
    <w:rsid w:val="000F6092"/>
    <w:rsid w:val="00102A35"/>
    <w:rsid w:val="0011020A"/>
    <w:rsid w:val="0011541A"/>
    <w:rsid w:val="00145449"/>
    <w:rsid w:val="00156F36"/>
    <w:rsid w:val="00160630"/>
    <w:rsid w:val="00165F8E"/>
    <w:rsid w:val="00170C6F"/>
    <w:rsid w:val="0018439C"/>
    <w:rsid w:val="00196482"/>
    <w:rsid w:val="001C41AC"/>
    <w:rsid w:val="001C425C"/>
    <w:rsid w:val="00214EDF"/>
    <w:rsid w:val="00260E34"/>
    <w:rsid w:val="00261446"/>
    <w:rsid w:val="00261E9B"/>
    <w:rsid w:val="00274CA8"/>
    <w:rsid w:val="00290910"/>
    <w:rsid w:val="002A0351"/>
    <w:rsid w:val="002A23D0"/>
    <w:rsid w:val="002A426D"/>
    <w:rsid w:val="002B1E13"/>
    <w:rsid w:val="002C21DD"/>
    <w:rsid w:val="002C567A"/>
    <w:rsid w:val="002C5CBC"/>
    <w:rsid w:val="002E716C"/>
    <w:rsid w:val="002F5B87"/>
    <w:rsid w:val="002F6AF8"/>
    <w:rsid w:val="00300D9E"/>
    <w:rsid w:val="00321398"/>
    <w:rsid w:val="0034305E"/>
    <w:rsid w:val="00346440"/>
    <w:rsid w:val="00346570"/>
    <w:rsid w:val="003502F5"/>
    <w:rsid w:val="00354DEA"/>
    <w:rsid w:val="003556EF"/>
    <w:rsid w:val="003729DA"/>
    <w:rsid w:val="003768C9"/>
    <w:rsid w:val="003F19FE"/>
    <w:rsid w:val="0040284D"/>
    <w:rsid w:val="00411878"/>
    <w:rsid w:val="00442A73"/>
    <w:rsid w:val="00445F8E"/>
    <w:rsid w:val="00464C9A"/>
    <w:rsid w:val="0048631D"/>
    <w:rsid w:val="0049015C"/>
    <w:rsid w:val="004A447D"/>
    <w:rsid w:val="004B2820"/>
    <w:rsid w:val="004C6C33"/>
    <w:rsid w:val="004C6D5E"/>
    <w:rsid w:val="004D259B"/>
    <w:rsid w:val="005044F1"/>
    <w:rsid w:val="00511D4E"/>
    <w:rsid w:val="00513501"/>
    <w:rsid w:val="00527B80"/>
    <w:rsid w:val="00536725"/>
    <w:rsid w:val="005413F8"/>
    <w:rsid w:val="005423D0"/>
    <w:rsid w:val="00552E9F"/>
    <w:rsid w:val="00581397"/>
    <w:rsid w:val="00583090"/>
    <w:rsid w:val="005A29B8"/>
    <w:rsid w:val="005B0912"/>
    <w:rsid w:val="005B4A15"/>
    <w:rsid w:val="005C219E"/>
    <w:rsid w:val="005D0A7A"/>
    <w:rsid w:val="005D76BB"/>
    <w:rsid w:val="005E2978"/>
    <w:rsid w:val="005E32F0"/>
    <w:rsid w:val="005F455E"/>
    <w:rsid w:val="005F668E"/>
    <w:rsid w:val="005F6AB3"/>
    <w:rsid w:val="00617839"/>
    <w:rsid w:val="00624329"/>
    <w:rsid w:val="00634B50"/>
    <w:rsid w:val="00641C6B"/>
    <w:rsid w:val="006446FA"/>
    <w:rsid w:val="00655A28"/>
    <w:rsid w:val="00661358"/>
    <w:rsid w:val="00674502"/>
    <w:rsid w:val="006958E9"/>
    <w:rsid w:val="006B2308"/>
    <w:rsid w:val="006B70A9"/>
    <w:rsid w:val="006E1E64"/>
    <w:rsid w:val="00703FB3"/>
    <w:rsid w:val="007042B6"/>
    <w:rsid w:val="00705693"/>
    <w:rsid w:val="007125DA"/>
    <w:rsid w:val="007265AD"/>
    <w:rsid w:val="00770A65"/>
    <w:rsid w:val="007805B9"/>
    <w:rsid w:val="007810AD"/>
    <w:rsid w:val="007B3EE7"/>
    <w:rsid w:val="007C7B0C"/>
    <w:rsid w:val="007E32DB"/>
    <w:rsid w:val="007E60EF"/>
    <w:rsid w:val="007F610E"/>
    <w:rsid w:val="0080017F"/>
    <w:rsid w:val="00802B60"/>
    <w:rsid w:val="008077F9"/>
    <w:rsid w:val="0085179A"/>
    <w:rsid w:val="00851C2F"/>
    <w:rsid w:val="00891373"/>
    <w:rsid w:val="00891769"/>
    <w:rsid w:val="008A1878"/>
    <w:rsid w:val="008A6F21"/>
    <w:rsid w:val="008B282B"/>
    <w:rsid w:val="008B7CB6"/>
    <w:rsid w:val="008D3916"/>
    <w:rsid w:val="008F51A2"/>
    <w:rsid w:val="009039BD"/>
    <w:rsid w:val="009056B0"/>
    <w:rsid w:val="00905CED"/>
    <w:rsid w:val="00942553"/>
    <w:rsid w:val="00952329"/>
    <w:rsid w:val="009557FD"/>
    <w:rsid w:val="00975354"/>
    <w:rsid w:val="009809AF"/>
    <w:rsid w:val="00987BA1"/>
    <w:rsid w:val="009C7220"/>
    <w:rsid w:val="009E48A9"/>
    <w:rsid w:val="009F3537"/>
    <w:rsid w:val="00A307E9"/>
    <w:rsid w:val="00A431B0"/>
    <w:rsid w:val="00A459C6"/>
    <w:rsid w:val="00A50521"/>
    <w:rsid w:val="00A55756"/>
    <w:rsid w:val="00A633E3"/>
    <w:rsid w:val="00AA48DC"/>
    <w:rsid w:val="00AA6764"/>
    <w:rsid w:val="00AA703D"/>
    <w:rsid w:val="00AB1553"/>
    <w:rsid w:val="00AC7965"/>
    <w:rsid w:val="00B121F8"/>
    <w:rsid w:val="00B47141"/>
    <w:rsid w:val="00B5252E"/>
    <w:rsid w:val="00B6533D"/>
    <w:rsid w:val="00B763AD"/>
    <w:rsid w:val="00BA5A54"/>
    <w:rsid w:val="00BB2A10"/>
    <w:rsid w:val="00BD4B5B"/>
    <w:rsid w:val="00BD789D"/>
    <w:rsid w:val="00C4141B"/>
    <w:rsid w:val="00C43476"/>
    <w:rsid w:val="00C47B90"/>
    <w:rsid w:val="00C821C7"/>
    <w:rsid w:val="00C93E5F"/>
    <w:rsid w:val="00CA3B25"/>
    <w:rsid w:val="00CD4F36"/>
    <w:rsid w:val="00CE185A"/>
    <w:rsid w:val="00CE7138"/>
    <w:rsid w:val="00CF42CA"/>
    <w:rsid w:val="00CF44FF"/>
    <w:rsid w:val="00CF7CAA"/>
    <w:rsid w:val="00D3280A"/>
    <w:rsid w:val="00D3760E"/>
    <w:rsid w:val="00D4592C"/>
    <w:rsid w:val="00D75DA6"/>
    <w:rsid w:val="00D833D5"/>
    <w:rsid w:val="00D96BDB"/>
    <w:rsid w:val="00DA401B"/>
    <w:rsid w:val="00DA6237"/>
    <w:rsid w:val="00DA6912"/>
    <w:rsid w:val="00DD0638"/>
    <w:rsid w:val="00DE4C00"/>
    <w:rsid w:val="00DF7BE7"/>
    <w:rsid w:val="00E05C9C"/>
    <w:rsid w:val="00E07BF7"/>
    <w:rsid w:val="00E14236"/>
    <w:rsid w:val="00E153A7"/>
    <w:rsid w:val="00E31A7C"/>
    <w:rsid w:val="00E5303D"/>
    <w:rsid w:val="00E56083"/>
    <w:rsid w:val="00E65682"/>
    <w:rsid w:val="00E72BEA"/>
    <w:rsid w:val="00E847ED"/>
    <w:rsid w:val="00E8569F"/>
    <w:rsid w:val="00E86B95"/>
    <w:rsid w:val="00E87774"/>
    <w:rsid w:val="00E946CC"/>
    <w:rsid w:val="00EB019F"/>
    <w:rsid w:val="00EB2D0F"/>
    <w:rsid w:val="00EC0BCF"/>
    <w:rsid w:val="00EC30CD"/>
    <w:rsid w:val="00EC6F0C"/>
    <w:rsid w:val="00EE415B"/>
    <w:rsid w:val="00F05B39"/>
    <w:rsid w:val="00F21A80"/>
    <w:rsid w:val="00F26910"/>
    <w:rsid w:val="00F513D6"/>
    <w:rsid w:val="00F5637B"/>
    <w:rsid w:val="00F61F15"/>
    <w:rsid w:val="00F63951"/>
    <w:rsid w:val="00F75E58"/>
    <w:rsid w:val="00F80D5E"/>
    <w:rsid w:val="00F87F3A"/>
    <w:rsid w:val="00FA0BDB"/>
    <w:rsid w:val="00FB2ADC"/>
    <w:rsid w:val="00FB64B7"/>
    <w:rsid w:val="00FC08F2"/>
    <w:rsid w:val="00FE5ECB"/>
    <w:rsid w:val="00FF0C26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BEBEA"/>
  <w15:docId w15:val="{2CBA9784-D956-4674-9C5F-7E88874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B6"/>
    <w:rPr>
      <w:lang w:eastAsia="ru-RU"/>
    </w:rPr>
  </w:style>
  <w:style w:type="paragraph" w:styleId="1">
    <w:name w:val="heading 1"/>
    <w:basedOn w:val="a"/>
    <w:next w:val="a"/>
    <w:link w:val="10"/>
    <w:qFormat/>
    <w:rsid w:val="00DF7BE7"/>
    <w:pPr>
      <w:keepNext/>
      <w:spacing w:line="220" w:lineRule="exac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7B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4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F7BE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F7BE7"/>
    <w:pPr>
      <w:spacing w:before="240" w:after="60"/>
      <w:outlineLvl w:val="5"/>
    </w:pPr>
    <w:rPr>
      <w:rFonts w:ascii="Cambria" w:eastAsia="MS Minngs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7BE7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F7BE7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F7BE7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F7BE7"/>
    <w:rPr>
      <w:rFonts w:ascii="Cambria" w:eastAsia="MS Minngs" w:hAnsi="Cambria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F7BE7"/>
    <w:pPr>
      <w:ind w:left="-284"/>
      <w:jc w:val="center"/>
    </w:pPr>
    <w:rPr>
      <w:rFonts w:ascii="Arial" w:eastAsia="Times New Roman" w:hAnsi="Arial"/>
      <w:sz w:val="28"/>
    </w:rPr>
  </w:style>
  <w:style w:type="character" w:customStyle="1" w:styleId="a4">
    <w:name w:val="Заголовок Знак"/>
    <w:link w:val="a3"/>
    <w:rsid w:val="00DF7BE7"/>
    <w:rPr>
      <w:rFonts w:ascii="Arial" w:hAnsi="Arial"/>
      <w:sz w:val="28"/>
      <w:lang w:eastAsia="ru-RU"/>
    </w:rPr>
  </w:style>
  <w:style w:type="paragraph" w:customStyle="1" w:styleId="ConsPlusNonformat">
    <w:name w:val="ConsPlusNonformat"/>
    <w:uiPriority w:val="99"/>
    <w:rsid w:val="009E48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0251B7"/>
    <w:pPr>
      <w:ind w:left="720"/>
      <w:contextualSpacing/>
    </w:pPr>
  </w:style>
  <w:style w:type="character" w:styleId="a6">
    <w:name w:val="Strong"/>
    <w:uiPriority w:val="22"/>
    <w:qFormat/>
    <w:rsid w:val="005413F8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5413F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1">
    <w:name w:val="Без интервала1"/>
    <w:aliases w:val="название"/>
    <w:uiPriority w:val="1"/>
    <w:qFormat/>
    <w:rsid w:val="005413F8"/>
    <w:pPr>
      <w:spacing w:line="280" w:lineRule="exact"/>
      <w:ind w:firstLine="709"/>
      <w:jc w:val="both"/>
    </w:pPr>
    <w:rPr>
      <w:rFonts w:eastAsia="Times New Roman"/>
      <w:sz w:val="30"/>
      <w:szCs w:val="22"/>
    </w:rPr>
  </w:style>
  <w:style w:type="character" w:styleId="a7">
    <w:name w:val="Hyperlink"/>
    <w:basedOn w:val="a0"/>
    <w:uiPriority w:val="99"/>
    <w:unhideWhenUsed/>
    <w:rsid w:val="00513501"/>
    <w:rPr>
      <w:color w:val="0000FF"/>
      <w:u w:val="single"/>
    </w:rPr>
  </w:style>
  <w:style w:type="paragraph" w:customStyle="1" w:styleId="table10">
    <w:name w:val="table10"/>
    <w:basedOn w:val="a"/>
    <w:rsid w:val="00AB1553"/>
    <w:rPr>
      <w:rFonts w:eastAsiaTheme="minorEastAsia"/>
    </w:rPr>
  </w:style>
  <w:style w:type="character" w:customStyle="1" w:styleId="21">
    <w:name w:val="Основной шрифт абзаца2"/>
    <w:rsid w:val="00CF7CAA"/>
  </w:style>
  <w:style w:type="paragraph" w:customStyle="1" w:styleId="newncpi">
    <w:name w:val="newncpi"/>
    <w:basedOn w:val="a"/>
    <w:rsid w:val="00411878"/>
    <w:pPr>
      <w:ind w:firstLine="567"/>
      <w:jc w:val="both"/>
    </w:pPr>
    <w:rPr>
      <w:rFonts w:eastAsia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70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A8A6DF679499A133C599730B5BC2552D8A97B78C5C76C7DD83D4D6C3BE8D837A83884887D772D7A5D86F7A6PBe3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FBA8A6DF679499A133C599730B5BC2552D8A97B78C5C76C7DD83D4D6C3BE8D837A83884887D772D7A5D87FEACPBe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3EBE27100F7526307C3F96A46FE2F3C35D28D21871CBA79B2792D01B6D62707D24865FDB77F9BF24D305A03sCu8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ki@vip-clini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16F39-C3CC-4007-AD41-85FF99E8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17</Pages>
  <Words>7306</Words>
  <Characters>41646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10</cp:revision>
  <cp:lastPrinted>2021-03-03T14:27:00Z</cp:lastPrinted>
  <dcterms:created xsi:type="dcterms:W3CDTF">2021-02-24T07:33:00Z</dcterms:created>
  <dcterms:modified xsi:type="dcterms:W3CDTF">2021-03-03T14:27:00Z</dcterms:modified>
</cp:coreProperties>
</file>