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93" w:rsidRDefault="00A61D93" w:rsidP="0012667A">
      <w:pPr>
        <w:tabs>
          <w:tab w:val="left" w:pos="5251"/>
        </w:tabs>
        <w:jc w:val="center"/>
        <w:rPr>
          <w:b/>
        </w:rPr>
      </w:pPr>
    </w:p>
    <w:p w:rsidR="00A61D93" w:rsidRDefault="00A61D93" w:rsidP="0012667A">
      <w:pPr>
        <w:tabs>
          <w:tab w:val="left" w:pos="5251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>ПРОЕКТ</w:t>
      </w:r>
    </w:p>
    <w:p w:rsidR="00A61D93" w:rsidRDefault="00A61D93" w:rsidP="0012667A">
      <w:pPr>
        <w:tabs>
          <w:tab w:val="left" w:pos="5251"/>
        </w:tabs>
        <w:jc w:val="center"/>
        <w:rPr>
          <w:b/>
        </w:rPr>
      </w:pPr>
    </w:p>
    <w:p w:rsidR="00A61D93" w:rsidRDefault="00A61D93" w:rsidP="0012667A">
      <w:pPr>
        <w:tabs>
          <w:tab w:val="left" w:pos="5251"/>
        </w:tabs>
        <w:jc w:val="center"/>
        <w:rPr>
          <w:b/>
        </w:rPr>
      </w:pPr>
    </w:p>
    <w:p w:rsidR="0012667A" w:rsidRDefault="0012667A" w:rsidP="0012667A">
      <w:pPr>
        <w:tabs>
          <w:tab w:val="left" w:pos="5251"/>
        </w:tabs>
        <w:jc w:val="center"/>
        <w:rPr>
          <w:b/>
        </w:rPr>
      </w:pPr>
      <w:r>
        <w:rPr>
          <w:b/>
        </w:rPr>
        <w:t>ДОГОВОР№ ____</w:t>
      </w:r>
    </w:p>
    <w:p w:rsidR="0012667A" w:rsidRPr="00E94055" w:rsidRDefault="0012667A" w:rsidP="0012667A">
      <w:pPr>
        <w:tabs>
          <w:tab w:val="left" w:pos="5251"/>
        </w:tabs>
        <w:jc w:val="center"/>
        <w:rPr>
          <w:b/>
        </w:rPr>
      </w:pPr>
    </w:p>
    <w:p w:rsidR="0012667A" w:rsidRDefault="0012667A" w:rsidP="0012667A">
      <w:pPr>
        <w:tabs>
          <w:tab w:val="left" w:pos="5251"/>
        </w:tabs>
      </w:pPr>
      <w:r>
        <w:t>г. Витебск                                                                                                    «</w:t>
      </w:r>
      <w:r w:rsidR="00BD240C">
        <w:t>_____</w:t>
      </w:r>
      <w:r>
        <w:t xml:space="preserve">»  </w:t>
      </w:r>
      <w:r w:rsidR="00BD240C">
        <w:t>_____</w:t>
      </w:r>
      <w:r>
        <w:t>2012 г.</w:t>
      </w:r>
    </w:p>
    <w:p w:rsidR="0012667A" w:rsidRDefault="0012667A" w:rsidP="0012667A">
      <w:pPr>
        <w:jc w:val="both"/>
      </w:pPr>
    </w:p>
    <w:p w:rsidR="0012667A" w:rsidRPr="00522760" w:rsidRDefault="0012667A" w:rsidP="0012667A">
      <w:pPr>
        <w:ind w:firstLine="567"/>
        <w:jc w:val="both"/>
      </w:pPr>
      <w:r>
        <w:t xml:space="preserve">Лечебно-диагностическое учреждение  «Витебская областная ветеринарная лаборатория» именуемая в дальнейшем «Покупатель», в лице директора </w:t>
      </w:r>
      <w:proofErr w:type="spellStart"/>
      <w:r>
        <w:t>Даровских</w:t>
      </w:r>
      <w:proofErr w:type="spellEnd"/>
      <w:r>
        <w:t xml:space="preserve"> И.А. действующего на основании Устава, с одной стороны, и </w:t>
      </w:r>
      <w:r w:rsidR="001F5DCB" w:rsidRPr="001F5DCB">
        <w:t>_________________________________________________________________</w:t>
      </w:r>
      <w:r>
        <w:t>», именуемое в дальнейшем «Поставщик», в лице директора</w:t>
      </w:r>
      <w:r w:rsidR="006B48F4">
        <w:t xml:space="preserve"> </w:t>
      </w:r>
      <w:r w:rsidR="001F5DCB" w:rsidRPr="001F5DCB">
        <w:t>______________________</w:t>
      </w:r>
      <w:r w:rsidR="006B48F4">
        <w:t>.</w:t>
      </w:r>
      <w:r>
        <w:t xml:space="preserve"> действующего на основании </w:t>
      </w:r>
      <w:r w:rsidR="006B48F4">
        <w:t>Устава</w:t>
      </w:r>
      <w:r>
        <w:t>, с другой стороны, заключили настоящий договор о нижеследующем:</w:t>
      </w:r>
    </w:p>
    <w:p w:rsidR="0012667A" w:rsidRDefault="0012667A" w:rsidP="0012667A">
      <w:pPr>
        <w:jc w:val="center"/>
        <w:rPr>
          <w:b/>
        </w:rPr>
      </w:pPr>
      <w:r>
        <w:rPr>
          <w:b/>
        </w:rPr>
        <w:t>1. ПРЕДМЕТ ДОГОВОРА</w:t>
      </w:r>
    </w:p>
    <w:p w:rsidR="0012667A" w:rsidRDefault="0012667A" w:rsidP="0012667A">
      <w:pPr>
        <w:jc w:val="center"/>
        <w:rPr>
          <w:b/>
        </w:rPr>
      </w:pPr>
    </w:p>
    <w:p w:rsidR="0012667A" w:rsidRDefault="0012667A" w:rsidP="0012667A">
      <w:pPr>
        <w:jc w:val="both"/>
      </w:pPr>
      <w:r>
        <w:t>1.1. Поставщик обязуется передать товар (</w:t>
      </w:r>
      <w:r w:rsidR="001F5DCB">
        <w:t>мебель</w:t>
      </w:r>
      <w:r>
        <w:t>)</w:t>
      </w:r>
      <w:r w:rsidRPr="005F0C40">
        <w:t xml:space="preserve"> </w:t>
      </w:r>
      <w:r>
        <w:t xml:space="preserve"> в собственность Покупателя, а Покупатель принять и оплатить товар в количестве и ассортименте согласно </w:t>
      </w:r>
      <w:r w:rsidR="001F5DCB">
        <w:t>спецификации</w:t>
      </w:r>
      <w:r>
        <w:t>,</w:t>
      </w:r>
      <w:r w:rsidR="001F5DCB">
        <w:t xml:space="preserve"> </w:t>
      </w:r>
      <w:r>
        <w:t xml:space="preserve">ТТН. </w:t>
      </w:r>
    </w:p>
    <w:p w:rsidR="0012667A" w:rsidRDefault="0012667A" w:rsidP="0012667A">
      <w:pPr>
        <w:jc w:val="both"/>
      </w:pPr>
      <w:r>
        <w:t>1.2. Покупатель  приобретает товар у Поставщика для собственного потребления.</w:t>
      </w:r>
    </w:p>
    <w:p w:rsidR="0012667A" w:rsidRDefault="0012667A" w:rsidP="0012667A">
      <w:pPr>
        <w:jc w:val="both"/>
      </w:pPr>
    </w:p>
    <w:p w:rsidR="0012667A" w:rsidRDefault="0012667A" w:rsidP="0012667A">
      <w:pPr>
        <w:jc w:val="center"/>
        <w:rPr>
          <w:b/>
        </w:rPr>
      </w:pPr>
      <w:r>
        <w:rPr>
          <w:b/>
        </w:rPr>
        <w:t>2. ЦЕНА ПРОДУКЦИИ. СУММА ДОГОВОРА.</w:t>
      </w:r>
    </w:p>
    <w:p w:rsidR="0012667A" w:rsidRPr="00285B8E" w:rsidRDefault="0012667A" w:rsidP="0012667A">
      <w:r w:rsidRPr="00285B8E">
        <w:t>2.1</w:t>
      </w:r>
      <w:r>
        <w:t xml:space="preserve"> Цены и общая стоимость установлены в белорусских рублях в соответствии с требованиями действующего законодательства Республики Беларусь и определяется в спецификациях – протоколах согласования цены. </w:t>
      </w:r>
    </w:p>
    <w:p w:rsidR="00166CD2" w:rsidRPr="006A3AB7" w:rsidRDefault="0012667A" w:rsidP="006A3AB7">
      <w:pPr>
        <w:jc w:val="both"/>
      </w:pPr>
      <w:r>
        <w:t xml:space="preserve">2.2 Сумма договора составляет </w:t>
      </w:r>
      <w:r w:rsidR="001F5DCB">
        <w:t>_________________________________</w:t>
      </w:r>
      <w:r w:rsidR="006A3AB7">
        <w:t xml:space="preserve"> </w:t>
      </w:r>
      <w:proofErr w:type="spellStart"/>
      <w:r w:rsidR="006A3AB7">
        <w:t>бел</w:t>
      </w:r>
      <w:proofErr w:type="gramStart"/>
      <w:r w:rsidR="006A3AB7">
        <w:t>.р</w:t>
      </w:r>
      <w:proofErr w:type="gramEnd"/>
      <w:r w:rsidR="006A3AB7">
        <w:t>уб</w:t>
      </w:r>
      <w:proofErr w:type="spellEnd"/>
      <w:r w:rsidR="006A3AB7">
        <w:t xml:space="preserve">., в </w:t>
      </w:r>
      <w:proofErr w:type="spellStart"/>
      <w:r w:rsidR="006A3AB7">
        <w:t>т.ч</w:t>
      </w:r>
      <w:proofErr w:type="spellEnd"/>
      <w:r w:rsidR="006A3AB7">
        <w:t xml:space="preserve">. НДС </w:t>
      </w:r>
      <w:r w:rsidR="001F5DCB">
        <w:t>____________________________________________</w:t>
      </w:r>
      <w:r w:rsidR="00DB3FA9">
        <w:t xml:space="preserve"> </w:t>
      </w:r>
      <w:proofErr w:type="spellStart"/>
      <w:r w:rsidR="00DB3FA9">
        <w:t>бел.руб</w:t>
      </w:r>
      <w:proofErr w:type="spellEnd"/>
      <w:r w:rsidR="00DB3FA9">
        <w:t>.</w:t>
      </w:r>
    </w:p>
    <w:p w:rsidR="00EC7563" w:rsidRDefault="00EC7563" w:rsidP="0012667A">
      <w:pPr>
        <w:jc w:val="center"/>
        <w:rPr>
          <w:b/>
        </w:rPr>
      </w:pPr>
    </w:p>
    <w:p w:rsidR="0012667A" w:rsidRDefault="0012667A" w:rsidP="0012667A">
      <w:pPr>
        <w:jc w:val="center"/>
        <w:rPr>
          <w:b/>
        </w:rPr>
      </w:pPr>
      <w:r>
        <w:rPr>
          <w:b/>
        </w:rPr>
        <w:t>3. ПОРЯДОК РАСЧЕТОВ.</w:t>
      </w:r>
    </w:p>
    <w:p w:rsidR="0012667A" w:rsidRDefault="0012667A" w:rsidP="0012667A">
      <w:pPr>
        <w:jc w:val="both"/>
      </w:pPr>
      <w:r>
        <w:t xml:space="preserve">3.1. Расчеты за продукцию производятся по факту поставки в течение </w:t>
      </w:r>
      <w:r w:rsidR="001F5DCB">
        <w:t>20</w:t>
      </w:r>
      <w:r>
        <w:t xml:space="preserve">  банковских дней с момента поступления товара на склад Покупателя. Оплата производится согласно ТТН платежным поручением со счетов органов Государственного казначейства РБ.</w:t>
      </w:r>
    </w:p>
    <w:p w:rsidR="0012667A" w:rsidRDefault="0012667A" w:rsidP="0012667A">
      <w:pPr>
        <w:jc w:val="both"/>
      </w:pPr>
      <w:r>
        <w:t>3.2. Источник финансирования: областной бюджет.</w:t>
      </w:r>
    </w:p>
    <w:p w:rsidR="0012667A" w:rsidRDefault="0012667A" w:rsidP="0012667A">
      <w:pPr>
        <w:jc w:val="both"/>
      </w:pPr>
    </w:p>
    <w:p w:rsidR="0012667A" w:rsidRDefault="0012667A" w:rsidP="0012667A">
      <w:pPr>
        <w:jc w:val="center"/>
        <w:rPr>
          <w:b/>
        </w:rPr>
      </w:pPr>
      <w:r>
        <w:rPr>
          <w:b/>
        </w:rPr>
        <w:t>4. КАЧЕСТВО ПРОДУКЦИИ.</w:t>
      </w:r>
    </w:p>
    <w:p w:rsidR="0012667A" w:rsidRDefault="0012667A" w:rsidP="0012667A">
      <w:pPr>
        <w:jc w:val="both"/>
      </w:pPr>
      <w:r>
        <w:t xml:space="preserve">4.1. Качество поставляемого товара должно соответствовать действующим стандартам, ГОСТам, ТУ, ИСО страны-изготовителя или ТУ предприятия-изготовителя, подтверждаться  сертификатом качества либо иным официальным документом, удостоверяющим качество Товара.  </w:t>
      </w:r>
    </w:p>
    <w:p w:rsidR="00EC7563" w:rsidRDefault="00EC7563" w:rsidP="0012667A">
      <w:pPr>
        <w:ind w:left="360"/>
        <w:jc w:val="center"/>
        <w:rPr>
          <w:b/>
        </w:rPr>
      </w:pPr>
    </w:p>
    <w:p w:rsidR="0012667A" w:rsidRDefault="0012667A" w:rsidP="0012667A">
      <w:pPr>
        <w:ind w:left="360"/>
        <w:jc w:val="center"/>
        <w:rPr>
          <w:b/>
        </w:rPr>
      </w:pPr>
      <w:r>
        <w:rPr>
          <w:b/>
        </w:rPr>
        <w:t>5.ПОСТАВКА И СДАЧА-ПРИЕМКА ТОВАРА.</w:t>
      </w:r>
    </w:p>
    <w:p w:rsidR="00EC7563" w:rsidRDefault="0012667A" w:rsidP="0012667A">
      <w:pPr>
        <w:jc w:val="both"/>
      </w:pPr>
      <w:r>
        <w:t xml:space="preserve">5.1. Поставка товара осуществляется  со склада Поставщика </w:t>
      </w:r>
      <w:r w:rsidR="00DB3FA9">
        <w:t xml:space="preserve">на склад Покупателя. Поставка осуществляется </w:t>
      </w:r>
      <w:r>
        <w:t xml:space="preserve">за счет </w:t>
      </w:r>
      <w:r w:rsidR="00EC7563">
        <w:t>Поставщика</w:t>
      </w:r>
      <w:r>
        <w:t xml:space="preserve">. Срок поставки в течение </w:t>
      </w:r>
      <w:r w:rsidR="001F5DCB">
        <w:t>30</w:t>
      </w:r>
      <w:r>
        <w:t xml:space="preserve"> </w:t>
      </w:r>
      <w:r w:rsidR="001F5DCB">
        <w:t xml:space="preserve">рабочих </w:t>
      </w:r>
      <w:r>
        <w:t xml:space="preserve">дней  с момента подписания договора. По соглашению сторон возможна досрочная поставка. </w:t>
      </w:r>
    </w:p>
    <w:p w:rsidR="0012667A" w:rsidRDefault="0012667A" w:rsidP="0012667A">
      <w:pPr>
        <w:jc w:val="both"/>
      </w:pPr>
      <w:r>
        <w:t xml:space="preserve">5.2. Сдача-приемка товара производится уполномоченным представителями сторон. Товар передается Покупателю вместе с накладной, </w:t>
      </w:r>
      <w:proofErr w:type="gramStart"/>
      <w:r>
        <w:t>счет-фактурой</w:t>
      </w:r>
      <w:proofErr w:type="gramEnd"/>
      <w:r>
        <w:t xml:space="preserve"> и сертификатом качества завода-изготовителя либо иным официальным документом, удостоверяющим качество </w:t>
      </w:r>
    </w:p>
    <w:p w:rsidR="0012667A" w:rsidRDefault="0012667A" w:rsidP="0012667A">
      <w:pPr>
        <w:jc w:val="both"/>
      </w:pPr>
      <w:r>
        <w:t>Товара.</w:t>
      </w:r>
      <w:r w:rsidRPr="0018225F">
        <w:t xml:space="preserve"> </w:t>
      </w:r>
    </w:p>
    <w:p w:rsidR="0012667A" w:rsidRDefault="0012667A" w:rsidP="0012667A">
      <w:pPr>
        <w:jc w:val="both"/>
      </w:pPr>
      <w:r>
        <w:t xml:space="preserve">5.3. Право собственности на товар сохраняется за Поставщиком до момента получения его Покупателем. </w:t>
      </w:r>
    </w:p>
    <w:p w:rsidR="0012667A" w:rsidRDefault="0012667A" w:rsidP="0012667A">
      <w:pPr>
        <w:jc w:val="both"/>
      </w:pPr>
    </w:p>
    <w:p w:rsidR="0012667A" w:rsidRPr="00694108" w:rsidRDefault="0012667A" w:rsidP="00694108">
      <w:pPr>
        <w:jc w:val="both"/>
      </w:pPr>
      <w:r w:rsidRPr="006E17D8">
        <w:t>5</w:t>
      </w:r>
      <w:r>
        <w:t xml:space="preserve">.4 Сдача-приемка товара осуществляется на складе </w:t>
      </w:r>
      <w:r w:rsidR="00EC7563">
        <w:t>Покупателя</w:t>
      </w:r>
      <w:r>
        <w:t xml:space="preserve">. Взаимоотношения сторон относительно передачи и приемки товара, не оговоренные сторонами в настоящем договоре, регулируются «Положением о приемке товаров по  количеству и качеству», </w:t>
      </w:r>
      <w:r>
        <w:lastRenderedPageBreak/>
        <w:t xml:space="preserve">утвержденным Постановлением  Совета Министров Республики Беларусь № 1290 от 03.09.2008 г. </w:t>
      </w:r>
    </w:p>
    <w:p w:rsidR="0012667A" w:rsidRDefault="0012667A" w:rsidP="0012667A">
      <w:pPr>
        <w:jc w:val="center"/>
        <w:rPr>
          <w:b/>
        </w:rPr>
      </w:pPr>
      <w:r>
        <w:rPr>
          <w:b/>
        </w:rPr>
        <w:t>6. ОТВЕТСТВЕННОСТЬ СТОРОН.</w:t>
      </w:r>
    </w:p>
    <w:p w:rsidR="0012667A" w:rsidRDefault="0012667A" w:rsidP="0012667A">
      <w:pPr>
        <w:jc w:val="both"/>
      </w:pPr>
    </w:p>
    <w:p w:rsidR="0012667A" w:rsidRDefault="0012667A" w:rsidP="0012667A">
      <w:pPr>
        <w:jc w:val="both"/>
      </w:pPr>
      <w:r>
        <w:t>6.1. Срок предъявления претензий по поводу качества товара-15 календарных дней с момента отгрузки.</w:t>
      </w:r>
    </w:p>
    <w:p w:rsidR="0012667A" w:rsidRDefault="0012667A" w:rsidP="0012667A">
      <w:pPr>
        <w:jc w:val="both"/>
      </w:pPr>
      <w:r>
        <w:t>6.2. Некачественный товар подлежит обмену.</w:t>
      </w:r>
    </w:p>
    <w:p w:rsidR="00851556" w:rsidRDefault="00851556" w:rsidP="0012667A">
      <w:pPr>
        <w:jc w:val="both"/>
      </w:pPr>
      <w:r>
        <w:t>6.3</w:t>
      </w:r>
      <w:proofErr w:type="gramStart"/>
      <w:r>
        <w:t xml:space="preserve"> В</w:t>
      </w:r>
      <w:proofErr w:type="gramEnd"/>
      <w:r>
        <w:t xml:space="preserve"> случае несоблюдения указанных в договоре сроков поставки (оплаты), виновная сторона несет ответственность за неисполнение обязатель</w:t>
      </w:r>
      <w:r w:rsidR="007A2FAB">
        <w:t xml:space="preserve">ства в соответствии с белорусским законодательством. </w:t>
      </w:r>
    </w:p>
    <w:p w:rsidR="0012667A" w:rsidRDefault="00851556" w:rsidP="0012667A">
      <w:pPr>
        <w:jc w:val="both"/>
      </w:pPr>
      <w:r>
        <w:t>6.4</w:t>
      </w:r>
      <w:r w:rsidR="0012667A">
        <w:t>. Во всем остальном, что не предусмотрено настоящим договором, стороны руководствуются действующим законодательством РБ.</w:t>
      </w:r>
    </w:p>
    <w:p w:rsidR="0012667A" w:rsidRDefault="0012667A" w:rsidP="0012667A">
      <w:pPr>
        <w:jc w:val="center"/>
        <w:rPr>
          <w:b/>
        </w:rPr>
      </w:pPr>
    </w:p>
    <w:p w:rsidR="0012667A" w:rsidRDefault="0012667A" w:rsidP="0012667A">
      <w:pPr>
        <w:jc w:val="center"/>
        <w:rPr>
          <w:b/>
        </w:rPr>
      </w:pPr>
      <w:r>
        <w:rPr>
          <w:b/>
        </w:rPr>
        <w:t>7. СРОК ДЕЙСТВИЯ ДОГОВОРА.</w:t>
      </w:r>
    </w:p>
    <w:p w:rsidR="0012667A" w:rsidRDefault="0012667A" w:rsidP="0012667A">
      <w:pPr>
        <w:jc w:val="center"/>
        <w:rPr>
          <w:b/>
        </w:rPr>
      </w:pPr>
    </w:p>
    <w:p w:rsidR="0012667A" w:rsidRDefault="0012667A" w:rsidP="0012667A">
      <w:pPr>
        <w:jc w:val="both"/>
      </w:pPr>
      <w:r>
        <w:t>7.1. Настоящий договор вступает в силу с момента подписания и действует до полного исполнения сторонами своих обязательств.</w:t>
      </w:r>
    </w:p>
    <w:p w:rsidR="0012667A" w:rsidRPr="007A0A3F" w:rsidRDefault="0012667A" w:rsidP="0012667A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7</w:t>
      </w:r>
      <w:r w:rsidRPr="007A0A3F">
        <w:rPr>
          <w:color w:val="212121"/>
        </w:rPr>
        <w:t>.</w:t>
      </w:r>
      <w:r>
        <w:rPr>
          <w:color w:val="212121"/>
        </w:rPr>
        <w:t>2</w:t>
      </w:r>
      <w:r w:rsidRPr="007A0A3F">
        <w:rPr>
          <w:color w:val="212121"/>
        </w:rPr>
        <w:t>.   Настоящий Договор подписан в 2-х экземплярах, имеющих равную юридическую силу: по одному экземпляру для каждой стороны.</w:t>
      </w:r>
    </w:p>
    <w:p w:rsidR="0012667A" w:rsidRPr="007A0A3F" w:rsidRDefault="0012667A" w:rsidP="0012667A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7</w:t>
      </w:r>
      <w:r w:rsidRPr="007A0A3F">
        <w:rPr>
          <w:color w:val="212121"/>
        </w:rPr>
        <w:t>.</w:t>
      </w:r>
      <w:r>
        <w:rPr>
          <w:color w:val="212121"/>
        </w:rPr>
        <w:t>3</w:t>
      </w:r>
      <w:r w:rsidRPr="007A0A3F">
        <w:rPr>
          <w:color w:val="212121"/>
        </w:rPr>
        <w:t xml:space="preserve">.  Изменения и расторжение Договора возможны по взаимному согласию сторон, оформляются в форме дополнительного соглашения в письменном виде. </w:t>
      </w:r>
    </w:p>
    <w:p w:rsidR="0012667A" w:rsidRDefault="0012667A" w:rsidP="0012667A">
      <w:pPr>
        <w:jc w:val="both"/>
      </w:pPr>
    </w:p>
    <w:p w:rsidR="0012667A" w:rsidRPr="00BF52C6" w:rsidRDefault="0012667A" w:rsidP="0012667A">
      <w:pPr>
        <w:jc w:val="center"/>
        <w:rPr>
          <w:b/>
        </w:rPr>
      </w:pPr>
      <w:r>
        <w:rPr>
          <w:b/>
        </w:rPr>
        <w:t>8</w:t>
      </w:r>
      <w:r w:rsidRPr="00BF52C6">
        <w:rPr>
          <w:b/>
        </w:rPr>
        <w:t>. ФОРС-МАЖОР.</w:t>
      </w:r>
    </w:p>
    <w:p w:rsidR="0012667A" w:rsidRDefault="0012667A" w:rsidP="0012667A">
      <w:pPr>
        <w:jc w:val="both"/>
      </w:pPr>
      <w:r>
        <w:t>8</w:t>
      </w:r>
      <w:r w:rsidRPr="00BF52C6">
        <w:t>.1. Стороны освобождаются от ответственности за неисполнение (ненадлежащее исполнение обязательств) по настоящему договору, если оно явилось следствием обстоятельств непреодолимой силы.</w:t>
      </w:r>
    </w:p>
    <w:p w:rsidR="0012667A" w:rsidRPr="00BF52C6" w:rsidRDefault="0012667A" w:rsidP="0012667A">
      <w:pPr>
        <w:jc w:val="both"/>
      </w:pPr>
      <w:r>
        <w:t xml:space="preserve">8.2 Срок исполнения обязательств по договору при наличии обстоятельств, являющихся следствием непреодолимой силы (форс-мажор), подтвержденных документально, отодвигается соразмерно сроку, в течение которого действовали такие обстоятельства. </w:t>
      </w:r>
    </w:p>
    <w:p w:rsidR="0012667A" w:rsidRDefault="0012667A" w:rsidP="0012667A">
      <w:pPr>
        <w:jc w:val="both"/>
      </w:pPr>
    </w:p>
    <w:p w:rsidR="0012667A" w:rsidRDefault="0012667A" w:rsidP="0012667A">
      <w:pPr>
        <w:jc w:val="both"/>
      </w:pPr>
    </w:p>
    <w:p w:rsidR="0012667A" w:rsidRDefault="0012667A" w:rsidP="0012667A">
      <w:pPr>
        <w:jc w:val="center"/>
        <w:rPr>
          <w:b/>
        </w:rPr>
      </w:pPr>
      <w:r>
        <w:rPr>
          <w:b/>
        </w:rPr>
        <w:t>9. ЮРИДИЧЕСКИЕ АДРЕСА СТОРОН.</w:t>
      </w:r>
    </w:p>
    <w:p w:rsidR="0012667A" w:rsidRDefault="0012667A" w:rsidP="0012667A">
      <w:pPr>
        <w:jc w:val="both"/>
      </w:pPr>
    </w:p>
    <w:p w:rsidR="0012667A" w:rsidRDefault="0012667A" w:rsidP="0012667A">
      <w:r>
        <w:t>Поставщик:                                                                                ПОКУПАТЕЛЬ:</w:t>
      </w:r>
    </w:p>
    <w:p w:rsidR="0012667A" w:rsidRDefault="0012667A" w:rsidP="0012667A">
      <w:pPr>
        <w:tabs>
          <w:tab w:val="left" w:pos="5251"/>
        </w:tabs>
      </w:pPr>
      <w:r>
        <w:t xml:space="preserve">____________________________ </w:t>
      </w:r>
      <w:r>
        <w:tab/>
        <w:t>ЛДУ «Витебская областная</w:t>
      </w:r>
    </w:p>
    <w:p w:rsidR="0012667A" w:rsidRDefault="0012667A" w:rsidP="0012667A">
      <w:pPr>
        <w:tabs>
          <w:tab w:val="left" w:pos="5251"/>
        </w:tabs>
      </w:pPr>
      <w:r>
        <w:t>____________________________</w:t>
      </w:r>
      <w:r>
        <w:tab/>
        <w:t xml:space="preserve"> ветлаборатория»</w:t>
      </w:r>
    </w:p>
    <w:p w:rsidR="0012667A" w:rsidRDefault="0012667A" w:rsidP="0012667A">
      <w:pPr>
        <w:tabs>
          <w:tab w:val="left" w:pos="5251"/>
        </w:tabs>
      </w:pPr>
      <w:r>
        <w:t>____________________________</w:t>
      </w:r>
      <w:r>
        <w:tab/>
        <w:t xml:space="preserve"> г. Витебск ул. 11Свердлова,15</w:t>
      </w:r>
    </w:p>
    <w:p w:rsidR="0012667A" w:rsidRDefault="0012667A" w:rsidP="0012667A">
      <w:pPr>
        <w:tabs>
          <w:tab w:val="left" w:pos="5251"/>
        </w:tabs>
      </w:pPr>
      <w:r>
        <w:t>____________________________                                 УНП 300230644  ОКПО 00739981</w:t>
      </w:r>
    </w:p>
    <w:p w:rsidR="0012667A" w:rsidRPr="00BA21ED" w:rsidRDefault="0012667A" w:rsidP="0012667A">
      <w:pPr>
        <w:tabs>
          <w:tab w:val="left" w:pos="5251"/>
        </w:tabs>
      </w:pPr>
      <w:r>
        <w:t>____________________________</w:t>
      </w:r>
      <w:r>
        <w:tab/>
        <w:t xml:space="preserve"> </w:t>
      </w:r>
      <w:proofErr w:type="gramStart"/>
      <w:r>
        <w:t>Р</w:t>
      </w:r>
      <w:proofErr w:type="gramEnd"/>
      <w:r>
        <w:t>\</w:t>
      </w:r>
      <w:proofErr w:type="spellStart"/>
      <w:r>
        <w:t>сч</w:t>
      </w:r>
      <w:proofErr w:type="spellEnd"/>
      <w:r>
        <w:t xml:space="preserve"> </w:t>
      </w:r>
      <w:r w:rsidRPr="006502E9">
        <w:t>36</w:t>
      </w:r>
      <w:r w:rsidR="00903614" w:rsidRPr="00BA21ED">
        <w:t>04</w:t>
      </w:r>
      <w:r w:rsidRPr="006502E9">
        <w:t>2002000</w:t>
      </w:r>
      <w:r w:rsidR="00903614" w:rsidRPr="00BA21ED">
        <w:t>12</w:t>
      </w:r>
    </w:p>
    <w:p w:rsidR="0012667A" w:rsidRDefault="0012667A" w:rsidP="0012667A">
      <w:pPr>
        <w:tabs>
          <w:tab w:val="left" w:pos="5251"/>
        </w:tabs>
      </w:pPr>
      <w:r>
        <w:t>____________________________</w:t>
      </w:r>
      <w:r>
        <w:tab/>
        <w:t xml:space="preserve"> ф-л ОАО БАПБ Витебское областное</w:t>
      </w:r>
    </w:p>
    <w:p w:rsidR="0012667A" w:rsidRDefault="0012667A" w:rsidP="0012667A">
      <w:pPr>
        <w:tabs>
          <w:tab w:val="left" w:pos="5251"/>
        </w:tabs>
      </w:pPr>
      <w:r>
        <w:t>____________________________</w:t>
      </w:r>
      <w:r>
        <w:tab/>
        <w:t xml:space="preserve"> управление МФО 424</w:t>
      </w:r>
    </w:p>
    <w:p w:rsidR="0012667A" w:rsidRDefault="0012667A" w:rsidP="0012667A">
      <w:pPr>
        <w:tabs>
          <w:tab w:val="left" w:pos="5251"/>
        </w:tabs>
      </w:pPr>
      <w:r>
        <w:t>____________________________</w:t>
      </w:r>
      <w:r>
        <w:tab/>
        <w:t xml:space="preserve"> тел.36-30-95, 36-03-42</w:t>
      </w:r>
    </w:p>
    <w:p w:rsidR="0012667A" w:rsidRDefault="0012667A" w:rsidP="0012667A">
      <w:pPr>
        <w:tabs>
          <w:tab w:val="left" w:pos="5251"/>
        </w:tabs>
      </w:pPr>
      <w:r>
        <w:t>_______________</w:t>
      </w:r>
      <w:r w:rsidRPr="006502E9">
        <w:t xml:space="preserve"> </w:t>
      </w:r>
      <w:r>
        <w:t xml:space="preserve"> </w:t>
      </w:r>
      <w:r>
        <w:tab/>
        <w:t xml:space="preserve"> ___________________И.А. </w:t>
      </w:r>
      <w:proofErr w:type="spellStart"/>
      <w:r>
        <w:t>Даровских</w:t>
      </w:r>
      <w:proofErr w:type="spellEnd"/>
    </w:p>
    <w:p w:rsidR="0012667A" w:rsidRDefault="0012667A" w:rsidP="0012667A"/>
    <w:p w:rsidR="0012667A" w:rsidRPr="00FA2219" w:rsidRDefault="0012667A" w:rsidP="0012667A"/>
    <w:p w:rsidR="0012667A" w:rsidRPr="00FA2219" w:rsidRDefault="0012667A" w:rsidP="0012667A"/>
    <w:p w:rsidR="0012667A" w:rsidRPr="00FA2219" w:rsidRDefault="0012667A" w:rsidP="0012667A"/>
    <w:p w:rsidR="00AA5730" w:rsidRDefault="00AA5730"/>
    <w:sectPr w:rsidR="00AA5730" w:rsidSect="00A61D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2B"/>
    <w:rsid w:val="00011FEF"/>
    <w:rsid w:val="00017D59"/>
    <w:rsid w:val="00095424"/>
    <w:rsid w:val="000A051A"/>
    <w:rsid w:val="000C3A1F"/>
    <w:rsid w:val="000E5516"/>
    <w:rsid w:val="001030B5"/>
    <w:rsid w:val="001064CF"/>
    <w:rsid w:val="001074B3"/>
    <w:rsid w:val="0012667A"/>
    <w:rsid w:val="00161A61"/>
    <w:rsid w:val="00166CD2"/>
    <w:rsid w:val="001F5DCB"/>
    <w:rsid w:val="001F70AC"/>
    <w:rsid w:val="0023203E"/>
    <w:rsid w:val="00255D9D"/>
    <w:rsid w:val="00256BAE"/>
    <w:rsid w:val="00290AFE"/>
    <w:rsid w:val="002D3EF2"/>
    <w:rsid w:val="003460DF"/>
    <w:rsid w:val="00374B40"/>
    <w:rsid w:val="00390A29"/>
    <w:rsid w:val="00397926"/>
    <w:rsid w:val="003C0AE1"/>
    <w:rsid w:val="003C2373"/>
    <w:rsid w:val="003C2420"/>
    <w:rsid w:val="003D6E48"/>
    <w:rsid w:val="003F1B54"/>
    <w:rsid w:val="004040EF"/>
    <w:rsid w:val="00404106"/>
    <w:rsid w:val="00410BD6"/>
    <w:rsid w:val="004142F9"/>
    <w:rsid w:val="00432157"/>
    <w:rsid w:val="0044083C"/>
    <w:rsid w:val="00493B12"/>
    <w:rsid w:val="00496B37"/>
    <w:rsid w:val="004B33D5"/>
    <w:rsid w:val="004C3A4A"/>
    <w:rsid w:val="004D7413"/>
    <w:rsid w:val="0050010F"/>
    <w:rsid w:val="00515BBF"/>
    <w:rsid w:val="00526F64"/>
    <w:rsid w:val="005834A1"/>
    <w:rsid w:val="00606F20"/>
    <w:rsid w:val="0062077B"/>
    <w:rsid w:val="00636C8D"/>
    <w:rsid w:val="00641ED8"/>
    <w:rsid w:val="006428C3"/>
    <w:rsid w:val="006432D6"/>
    <w:rsid w:val="00693DD0"/>
    <w:rsid w:val="00694108"/>
    <w:rsid w:val="006A3AB7"/>
    <w:rsid w:val="006B48F4"/>
    <w:rsid w:val="006E3A0A"/>
    <w:rsid w:val="006E49EF"/>
    <w:rsid w:val="00707D94"/>
    <w:rsid w:val="00762FBE"/>
    <w:rsid w:val="00766B4E"/>
    <w:rsid w:val="007A2FAB"/>
    <w:rsid w:val="00851556"/>
    <w:rsid w:val="0085422B"/>
    <w:rsid w:val="00854F93"/>
    <w:rsid w:val="0085556F"/>
    <w:rsid w:val="008A3599"/>
    <w:rsid w:val="008D33F4"/>
    <w:rsid w:val="00903614"/>
    <w:rsid w:val="0090575F"/>
    <w:rsid w:val="00981933"/>
    <w:rsid w:val="00A02DF1"/>
    <w:rsid w:val="00A43282"/>
    <w:rsid w:val="00A51F10"/>
    <w:rsid w:val="00A61D93"/>
    <w:rsid w:val="00AA06F0"/>
    <w:rsid w:val="00AA5730"/>
    <w:rsid w:val="00AC4F3B"/>
    <w:rsid w:val="00AE5175"/>
    <w:rsid w:val="00BA21ED"/>
    <w:rsid w:val="00BB5FCD"/>
    <w:rsid w:val="00BC1355"/>
    <w:rsid w:val="00BD240C"/>
    <w:rsid w:val="00BE26FA"/>
    <w:rsid w:val="00BF5BE0"/>
    <w:rsid w:val="00C20B14"/>
    <w:rsid w:val="00C87D9B"/>
    <w:rsid w:val="00C92524"/>
    <w:rsid w:val="00D048D8"/>
    <w:rsid w:val="00D04FAD"/>
    <w:rsid w:val="00D35561"/>
    <w:rsid w:val="00DB3FA9"/>
    <w:rsid w:val="00DC431E"/>
    <w:rsid w:val="00E2571C"/>
    <w:rsid w:val="00E54744"/>
    <w:rsid w:val="00E753A6"/>
    <w:rsid w:val="00EA359E"/>
    <w:rsid w:val="00EC7563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7ADC-CB6A-4670-A429-1652F2F8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2012-05-03T11:23:00Z</cp:lastPrinted>
  <dcterms:created xsi:type="dcterms:W3CDTF">2013-06-28T11:47:00Z</dcterms:created>
  <dcterms:modified xsi:type="dcterms:W3CDTF">2013-06-28T11:47:00Z</dcterms:modified>
</cp:coreProperties>
</file>