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F" w:rsidRPr="001E2934" w:rsidRDefault="00AB48DD" w:rsidP="005C63CD">
      <w:r w:rsidRPr="001E2934">
        <w:t xml:space="preserve">             </w:t>
      </w:r>
      <w:r w:rsidR="00AE16D6" w:rsidRPr="001E2934">
        <w:t xml:space="preserve">                             </w:t>
      </w:r>
      <w:r w:rsidR="005C63CD" w:rsidRPr="001E2934">
        <w:t xml:space="preserve">                                        </w:t>
      </w:r>
      <w:r w:rsidR="00AE16D6" w:rsidRPr="001E2934">
        <w:t xml:space="preserve">  </w:t>
      </w:r>
      <w:r w:rsidR="001E2934">
        <w:t xml:space="preserve">               </w:t>
      </w:r>
      <w:r w:rsidR="00623B51" w:rsidRPr="001E2934">
        <w:t xml:space="preserve"> УТВЕРЖДАЮ</w:t>
      </w:r>
    </w:p>
    <w:p w:rsidR="00C31CA0" w:rsidRDefault="00C56B9E" w:rsidP="00C31CA0">
      <w:r w:rsidRPr="001E2934">
        <w:t xml:space="preserve">                            </w:t>
      </w:r>
      <w:r w:rsidR="005C63CD" w:rsidRPr="001E2934">
        <w:t xml:space="preserve">                       </w:t>
      </w:r>
      <w:r w:rsidRPr="001E2934">
        <w:t xml:space="preserve">      </w:t>
      </w:r>
      <w:r w:rsidR="005C63CD" w:rsidRPr="001E2934">
        <w:t xml:space="preserve">                       </w:t>
      </w:r>
      <w:r w:rsidRPr="001E2934">
        <w:t xml:space="preserve">    </w:t>
      </w:r>
      <w:r w:rsidR="001E2934">
        <w:t xml:space="preserve">               </w:t>
      </w:r>
      <w:r w:rsidRPr="001E2934">
        <w:t xml:space="preserve"> </w:t>
      </w:r>
      <w:r w:rsidR="00C31CA0">
        <w:t xml:space="preserve">Первый заместитель </w:t>
      </w:r>
    </w:p>
    <w:p w:rsidR="00C31CA0" w:rsidRDefault="00C31CA0" w:rsidP="00C31CA0">
      <w:r>
        <w:t xml:space="preserve">                                                                                                    генерального директора </w:t>
      </w:r>
    </w:p>
    <w:p w:rsidR="00C31CA0" w:rsidRDefault="00C31CA0" w:rsidP="00C31CA0">
      <w:r>
        <w:t xml:space="preserve">                                                                                                    ОАО «Агрокомбинат</w:t>
      </w:r>
    </w:p>
    <w:p w:rsidR="00C31CA0" w:rsidRPr="001E2934" w:rsidRDefault="00C31CA0" w:rsidP="00C31CA0">
      <w:r>
        <w:t xml:space="preserve">                                                                                                    Скидельский» </w:t>
      </w:r>
    </w:p>
    <w:p w:rsidR="00AB48DD" w:rsidRPr="001E2934" w:rsidRDefault="00AB48DD" w:rsidP="005C63CD">
      <w:r w:rsidRPr="001E2934">
        <w:t xml:space="preserve">                                       </w:t>
      </w:r>
      <w:r w:rsidR="00A72F4B" w:rsidRPr="001E2934">
        <w:t xml:space="preserve">                             </w:t>
      </w:r>
      <w:r w:rsidR="005C63CD" w:rsidRPr="001E2934">
        <w:t xml:space="preserve">               </w:t>
      </w:r>
      <w:r w:rsidR="001E2934">
        <w:t xml:space="preserve">               </w:t>
      </w:r>
      <w:r w:rsidR="00AE16D6" w:rsidRPr="001E2934">
        <w:t xml:space="preserve">  </w:t>
      </w:r>
      <w:r w:rsidR="005C63CD" w:rsidRPr="001E2934">
        <w:t>___</w:t>
      </w:r>
      <w:r w:rsidRPr="001E2934">
        <w:t>______</w:t>
      </w:r>
      <w:r w:rsidR="002F6B8F" w:rsidRPr="001E2934">
        <w:t>__</w:t>
      </w:r>
      <w:r w:rsidR="00A72F4B" w:rsidRPr="001E2934">
        <w:t>_</w:t>
      </w:r>
      <w:r w:rsidRPr="001E2934">
        <w:t>_</w:t>
      </w:r>
      <w:r w:rsidR="005C63CD" w:rsidRPr="001E2934">
        <w:t xml:space="preserve"> </w:t>
      </w:r>
      <w:r w:rsidR="00C31CA0">
        <w:t>А.В. Аутко</w:t>
      </w:r>
    </w:p>
    <w:p w:rsidR="00D02E97" w:rsidRPr="00B07647" w:rsidRDefault="00A72F4B" w:rsidP="005C63CD">
      <w:r w:rsidRPr="00B07647">
        <w:t xml:space="preserve">             </w:t>
      </w:r>
      <w:r w:rsidR="002F6B8F" w:rsidRPr="00B07647">
        <w:t xml:space="preserve">           </w:t>
      </w:r>
      <w:r w:rsidR="005C63CD" w:rsidRPr="00B07647">
        <w:t xml:space="preserve">                                                          </w:t>
      </w:r>
      <w:r w:rsidR="001E2934" w:rsidRPr="00B07647">
        <w:t xml:space="preserve">               </w:t>
      </w:r>
      <w:r w:rsidR="005C63CD" w:rsidRPr="00B07647">
        <w:t xml:space="preserve">   «</w:t>
      </w:r>
      <w:r w:rsidR="007C155A">
        <w:t>29</w:t>
      </w:r>
      <w:r w:rsidR="007235C0" w:rsidRPr="00B07647">
        <w:t>» января</w:t>
      </w:r>
      <w:r w:rsidR="002F6B8F" w:rsidRPr="00B07647">
        <w:t xml:space="preserve"> </w:t>
      </w:r>
      <w:r w:rsidR="007235C0" w:rsidRPr="00B07647">
        <w:t>2019</w:t>
      </w:r>
      <w:r w:rsidR="005C63CD" w:rsidRPr="00B07647">
        <w:t xml:space="preserve"> года</w:t>
      </w:r>
    </w:p>
    <w:p w:rsidR="00AB48DD" w:rsidRPr="001E2934" w:rsidRDefault="00AB48DD" w:rsidP="00AB48DD">
      <w:pPr>
        <w:jc w:val="center"/>
      </w:pPr>
    </w:p>
    <w:p w:rsidR="0067042F" w:rsidRPr="001E2934" w:rsidRDefault="0067042F" w:rsidP="00AB48DD">
      <w:pPr>
        <w:jc w:val="center"/>
        <w:rPr>
          <w:b/>
        </w:rPr>
      </w:pPr>
      <w:r w:rsidRPr="001E2934">
        <w:rPr>
          <w:b/>
        </w:rPr>
        <w:t>ПРИГЛАШЕНИЕ</w:t>
      </w:r>
    </w:p>
    <w:p w:rsidR="0067042F" w:rsidRPr="001E2934" w:rsidRDefault="0067042F" w:rsidP="00AB48DD">
      <w:pPr>
        <w:jc w:val="center"/>
      </w:pPr>
      <w:r w:rsidRPr="001E2934">
        <w:t>к участи</w:t>
      </w:r>
      <w:r w:rsidR="00AB48DD" w:rsidRPr="001E2934">
        <w:t>ю в запросе ценовых предложений</w:t>
      </w:r>
      <w:r w:rsidR="007C155A">
        <w:t>.</w:t>
      </w:r>
    </w:p>
    <w:p w:rsidR="0067042F" w:rsidRPr="001E2934" w:rsidRDefault="0067042F" w:rsidP="0067042F">
      <w:pPr>
        <w:rPr>
          <w:color w:val="000000" w:themeColor="text1"/>
        </w:rPr>
      </w:pPr>
    </w:p>
    <w:p w:rsidR="0067042F" w:rsidRPr="001E2934" w:rsidRDefault="0067042F" w:rsidP="00AE16D6">
      <w:pPr>
        <w:jc w:val="both"/>
        <w:rPr>
          <w:color w:val="000000" w:themeColor="text1"/>
        </w:rPr>
      </w:pPr>
      <w:r w:rsidRPr="001E2934">
        <w:rPr>
          <w:color w:val="000000" w:themeColor="text1"/>
        </w:rPr>
        <w:t xml:space="preserve">Вид процедуры государственной закупки </w:t>
      </w:r>
      <w:r w:rsidR="005C63CD" w:rsidRPr="001E2934">
        <w:rPr>
          <w:color w:val="000000" w:themeColor="text1"/>
        </w:rPr>
        <w:t>–</w:t>
      </w:r>
      <w:r w:rsidR="00AB48DD" w:rsidRPr="001E2934">
        <w:rPr>
          <w:color w:val="000000" w:themeColor="text1"/>
        </w:rPr>
        <w:t xml:space="preserve"> </w:t>
      </w:r>
      <w:r w:rsidR="00E25D65" w:rsidRPr="001E2934">
        <w:rPr>
          <w:color w:val="000000" w:themeColor="text1"/>
        </w:rPr>
        <w:t xml:space="preserve">запрос ценовых </w:t>
      </w:r>
      <w:r w:rsidRPr="001E2934">
        <w:rPr>
          <w:color w:val="000000" w:themeColor="text1"/>
        </w:rPr>
        <w:t>предложений.</w:t>
      </w:r>
    </w:p>
    <w:p w:rsidR="0067042F" w:rsidRPr="001E2934" w:rsidRDefault="0067042F" w:rsidP="00AE16D6">
      <w:pPr>
        <w:jc w:val="both"/>
        <w:rPr>
          <w:color w:val="000000" w:themeColor="text1"/>
        </w:rPr>
      </w:pPr>
    </w:p>
    <w:p w:rsidR="0067042F" w:rsidRPr="0054603F" w:rsidRDefault="0067042F" w:rsidP="00AE16D6">
      <w:pPr>
        <w:jc w:val="both"/>
        <w:rPr>
          <w:b/>
          <w:color w:val="000000" w:themeColor="text1"/>
        </w:rPr>
      </w:pPr>
      <w:r w:rsidRPr="0054603F">
        <w:rPr>
          <w:b/>
          <w:color w:val="000000" w:themeColor="text1"/>
        </w:rPr>
        <w:t>1. Сведения о заказчике (организаторе):</w:t>
      </w:r>
    </w:p>
    <w:p w:rsidR="0067042F" w:rsidRPr="001E2934" w:rsidRDefault="002301B4" w:rsidP="00AE16D6">
      <w:pPr>
        <w:jc w:val="both"/>
        <w:rPr>
          <w:color w:val="000000" w:themeColor="text1"/>
        </w:rPr>
      </w:pPr>
      <w:r w:rsidRPr="001E2934">
        <w:rPr>
          <w:color w:val="000000" w:themeColor="text1"/>
        </w:rPr>
        <w:t xml:space="preserve">1.1. полное наименование: </w:t>
      </w:r>
      <w:r w:rsidRPr="007A013F">
        <w:rPr>
          <w:i/>
          <w:color w:val="000000" w:themeColor="text1"/>
        </w:rPr>
        <w:t>Откр</w:t>
      </w:r>
      <w:r w:rsidR="00C31CA0">
        <w:rPr>
          <w:i/>
          <w:color w:val="000000" w:themeColor="text1"/>
        </w:rPr>
        <w:t>ытое акционерное общество «Агрокомбинат «Скидельский</w:t>
      </w:r>
      <w:r w:rsidRPr="007A013F">
        <w:rPr>
          <w:i/>
          <w:color w:val="000000" w:themeColor="text1"/>
        </w:rPr>
        <w:t>»</w:t>
      </w:r>
      <w:r w:rsidR="00C31CA0">
        <w:rPr>
          <w:i/>
          <w:color w:val="000000" w:themeColor="text1"/>
        </w:rPr>
        <w:t xml:space="preserve"> филиал «Желудокский агрокомплекс»</w:t>
      </w:r>
      <w:r w:rsidR="00004089" w:rsidRPr="007A013F">
        <w:rPr>
          <w:i/>
          <w:color w:val="000000" w:themeColor="text1"/>
        </w:rPr>
        <w:t>;</w:t>
      </w:r>
    </w:p>
    <w:p w:rsidR="0067042F" w:rsidRPr="007A013F" w:rsidRDefault="002301B4" w:rsidP="00AE16D6">
      <w:pPr>
        <w:jc w:val="both"/>
        <w:rPr>
          <w:i/>
          <w:color w:val="000000" w:themeColor="text1"/>
        </w:rPr>
      </w:pPr>
      <w:r w:rsidRPr="001E2934">
        <w:rPr>
          <w:color w:val="000000" w:themeColor="text1"/>
        </w:rPr>
        <w:t xml:space="preserve">1.2. место нахождения: </w:t>
      </w:r>
      <w:r w:rsidRPr="007A013F">
        <w:rPr>
          <w:i/>
          <w:color w:val="000000" w:themeColor="text1"/>
        </w:rPr>
        <w:t>Республика Беларусь, Гродненс</w:t>
      </w:r>
      <w:r w:rsidR="00C31CA0">
        <w:rPr>
          <w:i/>
          <w:color w:val="000000" w:themeColor="text1"/>
        </w:rPr>
        <w:t>кая область, Щучинский район, г</w:t>
      </w:r>
      <w:r w:rsidR="00280634" w:rsidRPr="00280634">
        <w:rPr>
          <w:i/>
          <w:color w:val="000000" w:themeColor="text1"/>
        </w:rPr>
        <w:t>.</w:t>
      </w:r>
      <w:r w:rsidR="00C31CA0">
        <w:rPr>
          <w:i/>
          <w:color w:val="000000" w:themeColor="text1"/>
        </w:rPr>
        <w:t>п. Желудок, пл. Свободы 12</w:t>
      </w:r>
      <w:r w:rsidRPr="007A013F">
        <w:rPr>
          <w:i/>
          <w:color w:val="000000" w:themeColor="text1"/>
        </w:rPr>
        <w:t xml:space="preserve"> </w:t>
      </w:r>
    </w:p>
    <w:p w:rsidR="0067042F" w:rsidRPr="007A013F" w:rsidRDefault="0067042F" w:rsidP="00AE16D6">
      <w:pPr>
        <w:jc w:val="both"/>
        <w:rPr>
          <w:i/>
          <w:color w:val="000000" w:themeColor="text1"/>
        </w:rPr>
      </w:pPr>
      <w:r w:rsidRPr="001E2934">
        <w:rPr>
          <w:color w:val="000000" w:themeColor="text1"/>
        </w:rPr>
        <w:t>1.3. учетный номер плательщика заказчика (организатора)</w:t>
      </w:r>
      <w:r w:rsidR="002301B4" w:rsidRPr="001E2934">
        <w:rPr>
          <w:color w:val="000000" w:themeColor="text1"/>
        </w:rPr>
        <w:t>:</w:t>
      </w:r>
      <w:r w:rsidRPr="001E2934">
        <w:rPr>
          <w:color w:val="000000" w:themeColor="text1"/>
        </w:rPr>
        <w:t xml:space="preserve"> </w:t>
      </w:r>
      <w:r w:rsidR="00D72E27">
        <w:rPr>
          <w:i/>
          <w:color w:val="000000" w:themeColor="text1"/>
        </w:rPr>
        <w:t>500030539</w:t>
      </w:r>
      <w:r w:rsidR="00004089" w:rsidRPr="007A013F">
        <w:rPr>
          <w:i/>
          <w:color w:val="000000" w:themeColor="text1"/>
        </w:rPr>
        <w:t>;</w:t>
      </w:r>
    </w:p>
    <w:p w:rsidR="0067042F" w:rsidRPr="007A013F" w:rsidRDefault="0067042F" w:rsidP="00AE16D6">
      <w:pPr>
        <w:jc w:val="both"/>
        <w:rPr>
          <w:i/>
        </w:rPr>
      </w:pPr>
      <w:r w:rsidRPr="001E2934">
        <w:t>1.4. фамилия,</w:t>
      </w:r>
      <w:r w:rsidR="002301B4" w:rsidRPr="001E2934">
        <w:t xml:space="preserve"> имя, отчество контактного лица:</w:t>
      </w:r>
      <w:r w:rsidR="00C56B9E" w:rsidRPr="001E2934">
        <w:t xml:space="preserve"> </w:t>
      </w:r>
      <w:r w:rsidR="00D72E27">
        <w:rPr>
          <w:i/>
        </w:rPr>
        <w:t xml:space="preserve">Кондротюк Дмитрий Валерьевич </w:t>
      </w:r>
      <w:r w:rsidR="00AA7DF3" w:rsidRPr="007A013F">
        <w:rPr>
          <w:i/>
        </w:rPr>
        <w:t>, секретарь</w:t>
      </w:r>
      <w:r w:rsidR="001E2934" w:rsidRPr="007A013F">
        <w:rPr>
          <w:i/>
        </w:rPr>
        <w:t xml:space="preserve"> </w:t>
      </w:r>
      <w:r w:rsidR="00D72E27">
        <w:rPr>
          <w:i/>
        </w:rPr>
        <w:t>конкурной комиссии.</w:t>
      </w:r>
    </w:p>
    <w:p w:rsidR="0067042F" w:rsidRPr="007A013F" w:rsidRDefault="0067042F" w:rsidP="00AE16D6">
      <w:pPr>
        <w:jc w:val="both"/>
        <w:rPr>
          <w:i/>
        </w:rPr>
      </w:pPr>
      <w:r w:rsidRPr="001E2934">
        <w:t>1.5. н</w:t>
      </w:r>
      <w:r w:rsidR="002301B4" w:rsidRPr="001E2934">
        <w:t>омер контактного телефона/факса:</w:t>
      </w:r>
      <w:r w:rsidR="005C63CD" w:rsidRPr="001E2934">
        <w:t xml:space="preserve"> </w:t>
      </w:r>
      <w:r w:rsidR="00D72E27">
        <w:rPr>
          <w:i/>
        </w:rPr>
        <w:t>80151479868</w:t>
      </w:r>
      <w:r w:rsidR="00004089" w:rsidRPr="007A013F">
        <w:rPr>
          <w:i/>
        </w:rPr>
        <w:t>;</w:t>
      </w:r>
    </w:p>
    <w:p w:rsidR="0067042F" w:rsidRPr="007A013F" w:rsidRDefault="002301B4" w:rsidP="00AE16D6">
      <w:pPr>
        <w:jc w:val="both"/>
        <w:rPr>
          <w:i/>
        </w:rPr>
      </w:pPr>
      <w:r w:rsidRPr="001E2934">
        <w:t>1.6. адрес электронной почты:</w:t>
      </w:r>
      <w:r w:rsidR="005C63CD" w:rsidRPr="001E2934">
        <w:t xml:space="preserve"> </w:t>
      </w:r>
      <w:r w:rsidR="00D72E27">
        <w:rPr>
          <w:i/>
          <w:lang w:val="en-US"/>
        </w:rPr>
        <w:t>inzhenermto</w:t>
      </w:r>
      <w:r w:rsidR="00D72E27" w:rsidRPr="00D72E27">
        <w:rPr>
          <w:i/>
        </w:rPr>
        <w:t>-</w:t>
      </w:r>
      <w:r w:rsidR="00D72E27">
        <w:rPr>
          <w:i/>
          <w:lang w:val="en-US"/>
        </w:rPr>
        <w:t>agro</w:t>
      </w:r>
      <w:r w:rsidR="00D72E27" w:rsidRPr="00D72E27">
        <w:rPr>
          <w:i/>
        </w:rPr>
        <w:t>@</w:t>
      </w:r>
      <w:r w:rsidR="00D72E27">
        <w:rPr>
          <w:i/>
          <w:lang w:val="en-US"/>
        </w:rPr>
        <w:t>mail</w:t>
      </w:r>
      <w:r w:rsidR="00D72E27" w:rsidRPr="00D72E27">
        <w:rPr>
          <w:i/>
        </w:rPr>
        <w:t>.</w:t>
      </w:r>
      <w:r w:rsidR="00D72E27">
        <w:rPr>
          <w:i/>
          <w:lang w:val="en-US"/>
        </w:rPr>
        <w:t>ru</w:t>
      </w:r>
      <w:r w:rsidR="00004089" w:rsidRPr="007A013F">
        <w:rPr>
          <w:i/>
        </w:rPr>
        <w:t>.</w:t>
      </w:r>
    </w:p>
    <w:p w:rsidR="007A013F" w:rsidRDefault="007A013F" w:rsidP="00AE16D6">
      <w:pPr>
        <w:jc w:val="both"/>
      </w:pPr>
    </w:p>
    <w:p w:rsidR="0067042F" w:rsidRPr="0054603F" w:rsidRDefault="0067042F" w:rsidP="00AE16D6">
      <w:pPr>
        <w:jc w:val="both"/>
        <w:rPr>
          <w:b/>
        </w:rPr>
      </w:pPr>
      <w:r w:rsidRPr="0054603F">
        <w:rPr>
          <w:b/>
        </w:rPr>
        <w:t>2. Сведения о предмете государственной закупки:</w:t>
      </w:r>
    </w:p>
    <w:p w:rsidR="00642566" w:rsidRPr="001E2934" w:rsidRDefault="00B513EC" w:rsidP="00642566">
      <w:pPr>
        <w:jc w:val="both"/>
      </w:pPr>
      <w:r>
        <w:t>2.1.</w:t>
      </w:r>
      <w:r w:rsidR="007C155A">
        <w:t xml:space="preserve"> предмет закупки (наименование)</w:t>
      </w:r>
      <w:r w:rsidR="00642566" w:rsidRPr="001E2934">
        <w:t xml:space="preserve"> комплекс работ (услуг) по почвенно-агрохимическому обследованию земель;</w:t>
      </w:r>
    </w:p>
    <w:p w:rsidR="00795BD8" w:rsidRDefault="00634F7C" w:rsidP="00642566">
      <w:pPr>
        <w:jc w:val="both"/>
      </w:pPr>
      <w:r>
        <w:t>2.2</w:t>
      </w:r>
      <w:r w:rsidR="00B513EC">
        <w:t>.</w:t>
      </w:r>
      <w:r w:rsidR="00642566" w:rsidRPr="001E2934">
        <w:t xml:space="preserve"> код предмета закупки  подвид ОКРБ 007-2007 - </w:t>
      </w:r>
      <w:r w:rsidR="00795BD8" w:rsidRPr="00795BD8">
        <w:t>01.61</w:t>
      </w:r>
      <w:r w:rsidR="007C155A">
        <w:t>.10.900</w:t>
      </w:r>
      <w:r w:rsidR="00ED57DB">
        <w:t>. Услуги в области растениеводства прочие</w:t>
      </w:r>
      <w:r w:rsidR="00795BD8">
        <w:t>;</w:t>
      </w:r>
    </w:p>
    <w:p w:rsidR="00642566" w:rsidRPr="001E2934" w:rsidRDefault="007C155A" w:rsidP="00642566">
      <w:pPr>
        <w:jc w:val="both"/>
      </w:pPr>
      <w:r>
        <w:t>2.3</w:t>
      </w:r>
      <w:r w:rsidR="00B513EC">
        <w:t>.</w:t>
      </w:r>
      <w:r w:rsidR="004125A4" w:rsidRPr="001E2934">
        <w:t xml:space="preserve"> объемы закупки</w:t>
      </w:r>
      <w:r w:rsidR="007235C0">
        <w:t>: 240 га; 14 639,20</w:t>
      </w:r>
      <w:r w:rsidR="007A013F">
        <w:t xml:space="preserve"> бел. руб.</w:t>
      </w:r>
    </w:p>
    <w:p w:rsidR="007A013F" w:rsidRPr="007A013F" w:rsidRDefault="007C155A" w:rsidP="007A013F">
      <w:pPr>
        <w:jc w:val="both"/>
        <w:rPr>
          <w:i/>
        </w:rPr>
      </w:pPr>
      <w:r>
        <w:t>2.4</w:t>
      </w:r>
      <w:r w:rsidR="00B513EC">
        <w:t>.</w:t>
      </w:r>
      <w:r w:rsidR="00642566" w:rsidRPr="001E2934">
        <w:t xml:space="preserve"> место поставки товаров (выполнения работ, оказания услуг</w:t>
      </w:r>
      <w:r w:rsidR="007A013F">
        <w:t xml:space="preserve">) </w:t>
      </w:r>
      <w:r w:rsidR="007A013F">
        <w:rPr>
          <w:color w:val="000000" w:themeColor="text1"/>
        </w:rPr>
        <w:t xml:space="preserve">- </w:t>
      </w:r>
      <w:r w:rsidR="007A013F" w:rsidRPr="007A013F">
        <w:rPr>
          <w:i/>
        </w:rPr>
        <w:t>Гродненская область, Щучинский район,</w:t>
      </w:r>
      <w:r w:rsidR="007A013F">
        <w:rPr>
          <w:i/>
        </w:rPr>
        <w:t xml:space="preserve"> </w:t>
      </w:r>
      <w:r w:rsidR="002F67EB">
        <w:rPr>
          <w:i/>
        </w:rPr>
        <w:t xml:space="preserve">сельскохозяйственные земли ОАО </w:t>
      </w:r>
      <w:r w:rsidR="0011310D" w:rsidRPr="0011310D">
        <w:rPr>
          <w:i/>
        </w:rPr>
        <w:t>«Агрокомбинат «Скидельский» фил</w:t>
      </w:r>
      <w:r w:rsidR="0011310D">
        <w:rPr>
          <w:i/>
        </w:rPr>
        <w:t>иал «Желудокский агрокомплекс»</w:t>
      </w:r>
    </w:p>
    <w:p w:rsidR="00642566" w:rsidRPr="001E2934" w:rsidRDefault="007C155A" w:rsidP="00642566">
      <w:pPr>
        <w:jc w:val="both"/>
      </w:pPr>
      <w:r>
        <w:t>2.5</w:t>
      </w:r>
      <w:r w:rsidR="00B513EC">
        <w:t>.</w:t>
      </w:r>
      <w:r w:rsidR="00642566" w:rsidRPr="001E2934">
        <w:t xml:space="preserve"> источник финансирования закупки – </w:t>
      </w:r>
      <w:r w:rsidR="00642566" w:rsidRPr="007A013F">
        <w:rPr>
          <w:i/>
        </w:rPr>
        <w:t>бюджетные средства;</w:t>
      </w:r>
      <w:r w:rsidR="00642566" w:rsidRPr="001E2934">
        <w:t xml:space="preserve"> </w:t>
      </w:r>
    </w:p>
    <w:p w:rsidR="00171206" w:rsidRPr="001E2934" w:rsidRDefault="007C155A" w:rsidP="00642566">
      <w:pPr>
        <w:jc w:val="both"/>
      </w:pPr>
      <w:r>
        <w:t>2.6</w:t>
      </w:r>
      <w:r w:rsidR="00B513EC">
        <w:t>.</w:t>
      </w:r>
      <w:r w:rsidR="00171206" w:rsidRPr="001E2934">
        <w:t xml:space="preserve"> ориентировочные с</w:t>
      </w:r>
      <w:r w:rsidR="00795BD8">
        <w:t xml:space="preserve">роки осуществления закупки: </w:t>
      </w:r>
      <w:r w:rsidR="00795BD8" w:rsidRPr="007A013F">
        <w:rPr>
          <w:i/>
        </w:rPr>
        <w:t>февраль</w:t>
      </w:r>
      <w:r w:rsidR="007235C0">
        <w:rPr>
          <w:i/>
        </w:rPr>
        <w:t>-декабрь 2019</w:t>
      </w:r>
      <w:r w:rsidR="00171206" w:rsidRPr="007A013F">
        <w:rPr>
          <w:i/>
        </w:rPr>
        <w:t>г;</w:t>
      </w:r>
    </w:p>
    <w:p w:rsidR="007E59AD" w:rsidRPr="001E2934" w:rsidRDefault="007C155A" w:rsidP="007E59AD">
      <w:pPr>
        <w:jc w:val="both"/>
      </w:pPr>
      <w:r>
        <w:t>2.7</w:t>
      </w:r>
      <w:r w:rsidR="00B513EC">
        <w:t>.</w:t>
      </w:r>
      <w:r w:rsidR="00642566" w:rsidRPr="001E2934">
        <w:t xml:space="preserve"> условия договора: проект договора.</w:t>
      </w:r>
    </w:p>
    <w:p w:rsidR="007A013F" w:rsidRDefault="007A013F" w:rsidP="007D3715">
      <w:pPr>
        <w:jc w:val="both"/>
        <w:rPr>
          <w:bCs/>
        </w:rPr>
      </w:pPr>
    </w:p>
    <w:p w:rsidR="007D3715" w:rsidRPr="0054603F" w:rsidRDefault="00795BD8" w:rsidP="007D3715">
      <w:pPr>
        <w:jc w:val="both"/>
        <w:rPr>
          <w:b/>
          <w:bCs/>
        </w:rPr>
      </w:pPr>
      <w:r w:rsidRPr="0054603F">
        <w:rPr>
          <w:b/>
          <w:bCs/>
        </w:rPr>
        <w:t>3.</w:t>
      </w:r>
      <w:r w:rsidR="007E59AD" w:rsidRPr="0054603F">
        <w:rPr>
          <w:b/>
          <w:bCs/>
        </w:rPr>
        <w:t xml:space="preserve"> </w:t>
      </w:r>
      <w:r w:rsidR="007D3715" w:rsidRPr="0054603F">
        <w:rPr>
          <w:b/>
          <w:bCs/>
        </w:rPr>
        <w:t>Сведения о запросе ценовых предложений:</w:t>
      </w:r>
    </w:p>
    <w:p w:rsidR="007D3715" w:rsidRPr="007D3715" w:rsidRDefault="007D3715" w:rsidP="007D3715">
      <w:pPr>
        <w:jc w:val="both"/>
        <w:rPr>
          <w:bCs/>
        </w:rPr>
      </w:pPr>
      <w:r w:rsidRPr="007D3715">
        <w:rPr>
          <w:bCs/>
        </w:rPr>
        <w:t>3.1. расчет цены ценового предложения: цена предложения должна включать в себя все расходы участника по выполнению работ.</w:t>
      </w:r>
    </w:p>
    <w:p w:rsidR="007D3715" w:rsidRPr="007D3715" w:rsidRDefault="007D3715" w:rsidP="007D3715">
      <w:pPr>
        <w:jc w:val="both"/>
        <w:rPr>
          <w:bCs/>
        </w:rPr>
      </w:pPr>
      <w:r w:rsidRPr="007D3715">
        <w:rPr>
          <w:bCs/>
        </w:rPr>
        <w:t>3.2. наименование валюты, используемой для указания цены ценового предложения -  белорусские рубли.</w:t>
      </w:r>
    </w:p>
    <w:p w:rsidR="007D3715" w:rsidRPr="007A013F" w:rsidRDefault="007D3715" w:rsidP="007D3715">
      <w:pPr>
        <w:jc w:val="both"/>
        <w:rPr>
          <w:bCs/>
          <w:i/>
        </w:rPr>
      </w:pPr>
      <w:r w:rsidRPr="007D3715">
        <w:rPr>
          <w:bCs/>
        </w:rPr>
        <w:t xml:space="preserve">3.3. наименование валюты, которая будет использована – </w:t>
      </w:r>
      <w:r w:rsidRPr="007A013F">
        <w:rPr>
          <w:bCs/>
          <w:i/>
        </w:rPr>
        <w:t xml:space="preserve">для оценки ценовых предложений для сопоставления ценовых параметров ценовых предложений применяется единая валюта – белорусские рубли. </w:t>
      </w:r>
    </w:p>
    <w:p w:rsidR="007D3715" w:rsidRPr="0054603F" w:rsidRDefault="007D3715" w:rsidP="007D3715">
      <w:pPr>
        <w:jc w:val="both"/>
        <w:rPr>
          <w:b/>
          <w:bCs/>
        </w:rPr>
      </w:pPr>
      <w:r w:rsidRPr="0054603F">
        <w:rPr>
          <w:b/>
          <w:bCs/>
        </w:rPr>
        <w:t xml:space="preserve">Требования к оформлению ценового предложения: </w:t>
      </w:r>
    </w:p>
    <w:p w:rsidR="007D3715" w:rsidRPr="007D3715" w:rsidRDefault="007D3715" w:rsidP="007D3715">
      <w:pPr>
        <w:jc w:val="both"/>
        <w:rPr>
          <w:bCs/>
        </w:rPr>
      </w:pPr>
      <w:r w:rsidRPr="007D3715">
        <w:rPr>
          <w:bCs/>
        </w:rPr>
        <w:t>Каждый участник вправе представить только один экземпляр ценового предложения на русском языке со спецификацией. Предложение должно быть подписано участником процедуры запроса ценовых предложений или лицом, имеющим соответствующие полномочия и заверенное оригинальной печатью и должно содержать: полное наименование организации (предприятия), реквизиты, с указанием банковских счетов, контактные телефоны участника, электронный адрес, наименование услуги, цена за услугу (без НДС с указанием ставки НДС в процентах, с НДС) в том числе сроки оказания услуг, прочие условия (по ж</w:t>
      </w:r>
      <w:r w:rsidR="007A013F">
        <w:rPr>
          <w:bCs/>
        </w:rPr>
        <w:t xml:space="preserve">еланию заказчика). </w:t>
      </w:r>
    </w:p>
    <w:p w:rsidR="001A46B6" w:rsidRPr="001A46B6" w:rsidRDefault="007D3715" w:rsidP="001A46B6">
      <w:pPr>
        <w:jc w:val="both"/>
        <w:rPr>
          <w:bCs/>
        </w:rPr>
      </w:pPr>
      <w:r w:rsidRPr="007D3715">
        <w:rPr>
          <w:bCs/>
        </w:rPr>
        <w:lastRenderedPageBreak/>
        <w:t xml:space="preserve">3.4. </w:t>
      </w:r>
      <w:r w:rsidR="001A46B6" w:rsidRPr="001A46B6">
        <w:rPr>
          <w:bCs/>
        </w:rPr>
        <w:t>Требования к квалификационным данным участника формируются в соответствии со ст. 15 Закона Республики Беларусь № 419-З от 13 июля 2012 года «О государственных закупках товаров (работ, услуг)».</w:t>
      </w:r>
    </w:p>
    <w:p w:rsidR="001A46B6" w:rsidRPr="001A46B6" w:rsidRDefault="001A46B6" w:rsidP="001A46B6">
      <w:pPr>
        <w:jc w:val="both"/>
        <w:rPr>
          <w:bCs/>
        </w:rPr>
      </w:pPr>
      <w:r w:rsidRPr="001A46B6">
        <w:rPr>
          <w:bCs/>
        </w:rPr>
        <w:t>Участник представляет следующие документы:</w:t>
      </w:r>
    </w:p>
    <w:p w:rsidR="001A46B6" w:rsidRPr="001A46B6" w:rsidRDefault="001A46B6" w:rsidP="001A46B6">
      <w:pPr>
        <w:jc w:val="both"/>
        <w:rPr>
          <w:bCs/>
        </w:rPr>
      </w:pPr>
      <w:r w:rsidRPr="001A46B6">
        <w:rPr>
          <w:bCs/>
        </w:rPr>
        <w:t xml:space="preserve">- копию свидетельства о регистрации организации или индивидуального предпринимателя; </w:t>
      </w:r>
    </w:p>
    <w:p w:rsidR="001A46B6" w:rsidRPr="001A46B6" w:rsidRDefault="001A46B6" w:rsidP="001A46B6">
      <w:pPr>
        <w:jc w:val="both"/>
        <w:rPr>
          <w:bCs/>
        </w:rPr>
      </w:pPr>
      <w:r w:rsidRPr="001A46B6">
        <w:rPr>
          <w:bCs/>
        </w:rPr>
        <w:t xml:space="preserve">- копию учредительных документов (для юридических лиц); </w:t>
      </w:r>
    </w:p>
    <w:p w:rsidR="001A46B6" w:rsidRPr="001A46B6" w:rsidRDefault="001A46B6" w:rsidP="001A46B6">
      <w:pPr>
        <w:jc w:val="both"/>
        <w:rPr>
          <w:bCs/>
        </w:rPr>
      </w:pPr>
      <w:r w:rsidRPr="001A46B6">
        <w:rPr>
          <w:bCs/>
        </w:rPr>
        <w:t>- доверенность уполномоченного представителя юридического лица, если юридическое лицо представляет не руководитель, либо документы, представляемые участником для проверки квалификационных данных, подписаны не руководителем;</w:t>
      </w:r>
    </w:p>
    <w:p w:rsidR="001A46B6" w:rsidRPr="001A46B6" w:rsidRDefault="001A46B6" w:rsidP="001A46B6">
      <w:pPr>
        <w:jc w:val="both"/>
        <w:rPr>
          <w:bCs/>
        </w:rPr>
      </w:pPr>
      <w:r w:rsidRPr="001A46B6">
        <w:rPr>
          <w:bCs/>
        </w:rPr>
        <w:t>- заявление о том, что организация не находится в процессе ликвидации, реорганизации, или не признана в установленном законодательными актами порядке экономически несостоятельной (банкротом);</w:t>
      </w:r>
    </w:p>
    <w:p w:rsidR="001A46B6" w:rsidRPr="001A46B6" w:rsidRDefault="001A46B6" w:rsidP="001A46B6">
      <w:pPr>
        <w:jc w:val="both"/>
        <w:rPr>
          <w:bCs/>
        </w:rPr>
      </w:pPr>
      <w:r w:rsidRPr="001A46B6">
        <w:rPr>
          <w:bCs/>
        </w:rPr>
        <w:t xml:space="preserve"> - заявление об отсутствии задолженности по уплате налогов, сборов (пошлин), просроченной задолженности по бюджетным займам и бюджетным ссудам, задолженности по платежам в бюджет в связи с неисполнением или ненадлежащим исполнением ранее заключенных договоров в соответствии с законодательством страны, резидентом которой он является;</w:t>
      </w:r>
    </w:p>
    <w:p w:rsidR="001A46B6" w:rsidRPr="001A46B6" w:rsidRDefault="001A46B6" w:rsidP="001A46B6">
      <w:pPr>
        <w:jc w:val="both"/>
        <w:rPr>
          <w:bCs/>
        </w:rPr>
      </w:pPr>
      <w:r w:rsidRPr="001A46B6">
        <w:rPr>
          <w:bCs/>
        </w:rPr>
        <w:t>- заявление (в свободной форме) о согласии участника заключить договор по результатам  проведения государственной закупки на условиях, указанных в приглашении, документации и его предложении, в случае признания его победителем;</w:t>
      </w:r>
    </w:p>
    <w:p w:rsidR="001A46B6" w:rsidRPr="001A46B6" w:rsidRDefault="001A46B6" w:rsidP="001A46B6">
      <w:pPr>
        <w:jc w:val="both"/>
        <w:rPr>
          <w:bCs/>
        </w:rPr>
      </w:pPr>
      <w:r w:rsidRPr="001A46B6">
        <w:rPr>
          <w:bCs/>
        </w:rPr>
        <w:t>- документы, подтверждающие наличие опыта работы в соответствующей области деятельности в виде справки.</w:t>
      </w:r>
    </w:p>
    <w:p w:rsidR="001A46B6" w:rsidRDefault="001A46B6" w:rsidP="001A46B6">
      <w:pPr>
        <w:jc w:val="both"/>
        <w:rPr>
          <w:bCs/>
        </w:rPr>
      </w:pPr>
      <w:r w:rsidRPr="001A46B6">
        <w:rPr>
          <w:bCs/>
        </w:rPr>
        <w:t>-</w:t>
      </w:r>
      <w:r w:rsidR="00807430">
        <w:rPr>
          <w:bCs/>
        </w:rPr>
        <w:t xml:space="preserve"> </w:t>
      </w:r>
      <w:r w:rsidRPr="001A46B6">
        <w:rPr>
          <w:bCs/>
        </w:rPr>
        <w:t>соответствующая техническая оснащенность (наличие агрохимической базы данных, картограмм кислотности, агрохимических паспортов полей)</w:t>
      </w:r>
      <w:r>
        <w:rPr>
          <w:bCs/>
        </w:rPr>
        <w:t>.</w:t>
      </w:r>
    </w:p>
    <w:p w:rsidR="007D3715" w:rsidRPr="007D3715" w:rsidRDefault="007D3715" w:rsidP="001A46B6">
      <w:pPr>
        <w:jc w:val="both"/>
        <w:rPr>
          <w:bCs/>
        </w:rPr>
      </w:pPr>
      <w:r w:rsidRPr="007D3715">
        <w:rPr>
          <w:bCs/>
        </w:rPr>
        <w:t xml:space="preserve">3.5. место (адрес) и порядок предоставления ценовых предложений: </w:t>
      </w:r>
    </w:p>
    <w:p w:rsidR="007D3715" w:rsidRPr="007D3715" w:rsidRDefault="007D3715" w:rsidP="007D3715">
      <w:pPr>
        <w:jc w:val="both"/>
        <w:rPr>
          <w:bCs/>
        </w:rPr>
      </w:pPr>
      <w:r w:rsidRPr="007D3715">
        <w:rPr>
          <w:bCs/>
        </w:rPr>
        <w:t>Предложения в целях участия в процедуре запроса ценовых предложений подается участниками в сроки, указанные в соответствующем приглашении, в порядке, установленном в документах данного запроса ценовых предложений, посредством размещения такого предложения на электронной торговой площадке (сайт www.goszakupki.by) в форме электронн</w:t>
      </w:r>
      <w:r w:rsidR="007A013F">
        <w:rPr>
          <w:bCs/>
        </w:rPr>
        <w:t>ого документа на русском языке.</w:t>
      </w:r>
    </w:p>
    <w:p w:rsidR="007D3715" w:rsidRPr="007D3715" w:rsidRDefault="007D3715" w:rsidP="007D3715">
      <w:pPr>
        <w:jc w:val="both"/>
        <w:rPr>
          <w:bCs/>
        </w:rPr>
      </w:pPr>
      <w:r w:rsidRPr="007D3715">
        <w:rPr>
          <w:bCs/>
        </w:rPr>
        <w:t xml:space="preserve"> 3.6 конечный срок подачи ценовых предложений: </w:t>
      </w:r>
    </w:p>
    <w:p w:rsidR="007D3715" w:rsidRPr="007D3715" w:rsidRDefault="00DC23EB" w:rsidP="007D3715">
      <w:pPr>
        <w:jc w:val="both"/>
        <w:rPr>
          <w:bCs/>
        </w:rPr>
      </w:pPr>
      <w:r>
        <w:rPr>
          <w:bCs/>
        </w:rPr>
        <w:t xml:space="preserve"> До </w:t>
      </w:r>
      <w:r w:rsidRPr="005D4D8A">
        <w:rPr>
          <w:bCs/>
          <w:color w:val="000000" w:themeColor="text1"/>
        </w:rPr>
        <w:t>11</w:t>
      </w:r>
      <w:r w:rsidR="007D3715" w:rsidRPr="005D4D8A">
        <w:rPr>
          <w:bCs/>
          <w:color w:val="000000" w:themeColor="text1"/>
        </w:rPr>
        <w:t>.0</w:t>
      </w:r>
      <w:r w:rsidR="005D4D8A" w:rsidRPr="005D4D8A">
        <w:rPr>
          <w:bCs/>
          <w:color w:val="000000" w:themeColor="text1"/>
        </w:rPr>
        <w:t xml:space="preserve">0 </w:t>
      </w:r>
      <w:r w:rsidR="00461876" w:rsidRPr="00461876">
        <w:rPr>
          <w:bCs/>
        </w:rPr>
        <w:t>05.02</w:t>
      </w:r>
      <w:r w:rsidR="007339A4" w:rsidRPr="00461876">
        <w:rPr>
          <w:bCs/>
        </w:rPr>
        <w:t>.2019</w:t>
      </w:r>
      <w:r w:rsidR="007D3715" w:rsidRPr="00461876">
        <w:rPr>
          <w:bCs/>
        </w:rPr>
        <w:t xml:space="preserve">г. </w:t>
      </w:r>
      <w:r w:rsidR="007D3715" w:rsidRPr="007D3715">
        <w:rPr>
          <w:bCs/>
        </w:rPr>
        <w:t xml:space="preserve">на сайте www.goszakupki.by электронной торговой площадки РУП «Национальный центр </w:t>
      </w:r>
      <w:r w:rsidR="007A013F">
        <w:rPr>
          <w:bCs/>
        </w:rPr>
        <w:t xml:space="preserve">маркетинга и конъюнктуры цен»  </w:t>
      </w:r>
    </w:p>
    <w:p w:rsidR="007D3715" w:rsidRPr="007D3715" w:rsidRDefault="007D3715" w:rsidP="007D3715">
      <w:pPr>
        <w:jc w:val="both"/>
        <w:rPr>
          <w:bCs/>
        </w:rPr>
      </w:pPr>
      <w:r w:rsidRPr="007D3715">
        <w:rPr>
          <w:bCs/>
        </w:rPr>
        <w:t>3.7</w:t>
      </w:r>
      <w:r w:rsidR="00B513EC">
        <w:rPr>
          <w:bCs/>
        </w:rPr>
        <w:t>.</w:t>
      </w:r>
      <w:r w:rsidRPr="007D3715">
        <w:rPr>
          <w:bCs/>
        </w:rPr>
        <w:t xml:space="preserve"> порядок разъяснения запроса ценовых предложений: </w:t>
      </w:r>
    </w:p>
    <w:p w:rsidR="007D3715" w:rsidRPr="007D3715" w:rsidRDefault="007D3715" w:rsidP="007D3715">
      <w:pPr>
        <w:jc w:val="both"/>
        <w:rPr>
          <w:bCs/>
        </w:rPr>
      </w:pPr>
      <w:r w:rsidRPr="007D3715">
        <w:rPr>
          <w:bCs/>
        </w:rPr>
        <w:t>Заказчик обязан ответить на запрос о разъяснении документов, поступивших не позднее трех рабочих дней до истечения срока для подготовки и подачи предложений. Содержание такого запроса и ответ на него (без указания лица, направлявшего запрос) заказчик не позднее рабочего дня, следующего за днем поступления такого запроса, размещает в форме электронного документа на официальном сайте (www.icetrade.by) и в открытом доступе на электронной торговой пло</w:t>
      </w:r>
      <w:r w:rsidR="007A013F">
        <w:rPr>
          <w:bCs/>
        </w:rPr>
        <w:t xml:space="preserve">щадке (сайт www.goszakupki.by) </w:t>
      </w:r>
    </w:p>
    <w:p w:rsidR="007D3715" w:rsidRPr="007D3715" w:rsidRDefault="007D3715" w:rsidP="007D3715">
      <w:pPr>
        <w:jc w:val="both"/>
        <w:rPr>
          <w:bCs/>
        </w:rPr>
      </w:pPr>
      <w:r w:rsidRPr="007D3715">
        <w:rPr>
          <w:bCs/>
        </w:rPr>
        <w:t>3.8</w:t>
      </w:r>
      <w:r w:rsidR="00B513EC">
        <w:rPr>
          <w:bCs/>
        </w:rPr>
        <w:t>.</w:t>
      </w:r>
      <w:r w:rsidRPr="007D3715">
        <w:rPr>
          <w:bCs/>
        </w:rPr>
        <w:t xml:space="preserve"> информация о допуске юридических и физических лиц к участию в процедуре запроса ценовых предложений участие юридических или физических лиц, в том числе индивидуальных предпринимателей, в процедуре государственной закупки может быть ограничено только в случаях, предусмотренных пунктом 3 статьи 14, подпунктом 2.1 пункта 2 статьи 5, статьями 16 и 31  Закона РБ от13 июля 2012 года № 419-З «О государственных зак</w:t>
      </w:r>
      <w:r w:rsidR="007A013F">
        <w:rPr>
          <w:bCs/>
        </w:rPr>
        <w:t xml:space="preserve">упках товаров (работ, услуг)». </w:t>
      </w:r>
    </w:p>
    <w:p w:rsidR="007D3715" w:rsidRPr="007D3715" w:rsidRDefault="007D3715" w:rsidP="007D3715">
      <w:pPr>
        <w:jc w:val="both"/>
        <w:rPr>
          <w:bCs/>
        </w:rPr>
      </w:pPr>
      <w:r w:rsidRPr="007D3715">
        <w:rPr>
          <w:bCs/>
        </w:rPr>
        <w:t>3.9</w:t>
      </w:r>
      <w:r w:rsidR="00B513EC">
        <w:rPr>
          <w:bCs/>
        </w:rPr>
        <w:t>.</w:t>
      </w:r>
      <w:r w:rsidRPr="007D3715">
        <w:rPr>
          <w:bCs/>
        </w:rPr>
        <w:t xml:space="preserve"> информация об участии в процедуре запроса ценовых предложений субъектов малого и среднего пред</w:t>
      </w:r>
      <w:r w:rsidR="007A013F">
        <w:rPr>
          <w:bCs/>
        </w:rPr>
        <w:t xml:space="preserve">принимательства не ограничено; </w:t>
      </w:r>
    </w:p>
    <w:p w:rsidR="007D3715" w:rsidRPr="007D3715" w:rsidRDefault="007D3715" w:rsidP="007D3715">
      <w:pPr>
        <w:jc w:val="both"/>
        <w:rPr>
          <w:bCs/>
        </w:rPr>
      </w:pPr>
      <w:r w:rsidRPr="007D3715">
        <w:rPr>
          <w:bCs/>
        </w:rPr>
        <w:t>3.10</w:t>
      </w:r>
      <w:r w:rsidR="00B513EC">
        <w:rPr>
          <w:bCs/>
        </w:rPr>
        <w:t>.</w:t>
      </w:r>
      <w:bookmarkStart w:id="0" w:name="_GoBack"/>
      <w:bookmarkEnd w:id="0"/>
      <w:r w:rsidRPr="007D3715">
        <w:rPr>
          <w:bCs/>
        </w:rPr>
        <w:t xml:space="preserve"> иные сведения, установленные заказчиком (организатором): </w:t>
      </w:r>
    </w:p>
    <w:p w:rsidR="007D3715" w:rsidRPr="007D3715" w:rsidRDefault="007D3715" w:rsidP="007D3715">
      <w:pPr>
        <w:jc w:val="both"/>
        <w:rPr>
          <w:bCs/>
        </w:rPr>
      </w:pPr>
      <w:r w:rsidRPr="007D3715">
        <w:rPr>
          <w:bCs/>
        </w:rPr>
        <w:t xml:space="preserve">Срок действия предложения должен быть не менее 60 календарных дней, со дня истечения срока для подготовки и подачи предложения. Предложение, имеющее более короткий срок действия, будет отклонено как не отвечающее требованиям запроса ценовых предложений. </w:t>
      </w:r>
    </w:p>
    <w:p w:rsidR="007D3715" w:rsidRPr="007D3715" w:rsidRDefault="00DC23EB" w:rsidP="007D3715">
      <w:pPr>
        <w:jc w:val="both"/>
        <w:rPr>
          <w:bCs/>
        </w:rPr>
      </w:pPr>
      <w:r>
        <w:rPr>
          <w:bCs/>
        </w:rPr>
        <w:lastRenderedPageBreak/>
        <w:t>Не допускается изменение</w:t>
      </w:r>
      <w:r w:rsidR="007D3715" w:rsidRPr="007D3715">
        <w:rPr>
          <w:bCs/>
        </w:rPr>
        <w:t xml:space="preserve"> условий договора на стадии его заключения или исполнения в части объема (количества) предмета государственной закупки, цены и срока его исполнения, за исключением случаев:</w:t>
      </w:r>
    </w:p>
    <w:p w:rsidR="007D3715" w:rsidRPr="007D3715" w:rsidRDefault="00DC23EB" w:rsidP="007D3715">
      <w:pPr>
        <w:jc w:val="both"/>
        <w:rPr>
          <w:bCs/>
        </w:rPr>
      </w:pPr>
      <w:r>
        <w:rPr>
          <w:bCs/>
        </w:rPr>
        <w:t xml:space="preserve">- </w:t>
      </w:r>
      <w:r w:rsidR="007D3715" w:rsidRPr="007D3715">
        <w:rPr>
          <w:bCs/>
        </w:rPr>
        <w:t>изменения объема (количества) предмета государственной закупки в соответствии с пунктом 4 статьи 20 Закона Республики Беларусь от 13 июля 2012 г. № 419-З «О государственных закупках товаров (работ, услуг)». В этом случае стоимость товаров (работ, услуг) изменяется пропорционально изменению их объема (количества), а сопутствующих работ (услуг) – с учетом этого изменения;</w:t>
      </w:r>
    </w:p>
    <w:p w:rsidR="007D3715" w:rsidRPr="007D3715" w:rsidRDefault="00DC23EB" w:rsidP="007D3715">
      <w:pPr>
        <w:jc w:val="both"/>
        <w:rPr>
          <w:bCs/>
        </w:rPr>
      </w:pPr>
      <w:r>
        <w:rPr>
          <w:bCs/>
        </w:rPr>
        <w:t xml:space="preserve">- </w:t>
      </w:r>
      <w:r w:rsidR="007D3715" w:rsidRPr="007D3715">
        <w:rPr>
          <w:bCs/>
        </w:rPr>
        <w:t>изменения цены договора, если изменение стоимости приобретаемых сырья, материалов, комплектующих и иных товаров (работ, услуг) невозможно было предусмотреть в начале процедуры государственной закупки, а также в связи с изменением законодательства.</w:t>
      </w:r>
    </w:p>
    <w:p w:rsidR="00BF6AD9" w:rsidRPr="001E2934" w:rsidRDefault="007D3715" w:rsidP="007D3715">
      <w:pPr>
        <w:jc w:val="both"/>
      </w:pPr>
      <w:r w:rsidRPr="007D3715">
        <w:rPr>
          <w:bCs/>
        </w:rPr>
        <w:t>Процедура государственной закупки проводится в соответствии с Законом Республики Беларусь от 13 июля 2012 года № 419-З «О государственных закупках товаров (работ, услуг), постановления Совета Министров Республики Беларусь от 22 августа 2012 года № 778 «О некоторых мерах по реализации Закона Республики Беларусь «О государственных закупках товаров (работ, услуг).</w:t>
      </w:r>
    </w:p>
    <w:p w:rsidR="00006B6C" w:rsidRDefault="00006B6C" w:rsidP="0067042F"/>
    <w:p w:rsidR="00DC23EB" w:rsidRDefault="00DC23EB" w:rsidP="0067042F"/>
    <w:p w:rsidR="007A013F" w:rsidRDefault="00DC23EB" w:rsidP="007A013F">
      <w:r>
        <w:t>Главный агро</w:t>
      </w:r>
      <w:r w:rsidR="0011310D">
        <w:t xml:space="preserve">ном </w:t>
      </w:r>
      <w:r w:rsidR="0011310D">
        <w:tab/>
      </w:r>
      <w:r w:rsidR="0011310D">
        <w:tab/>
      </w:r>
      <w:r w:rsidR="0011310D">
        <w:tab/>
      </w:r>
      <w:r w:rsidR="0011310D">
        <w:tab/>
      </w:r>
      <w:r w:rsidR="0011310D">
        <w:tab/>
      </w:r>
      <w:r w:rsidR="0011310D">
        <w:tab/>
      </w:r>
      <w:r w:rsidR="0011310D">
        <w:tab/>
        <w:t xml:space="preserve">          </w:t>
      </w:r>
      <w:r w:rsidR="00C17AAA">
        <w:t>А.С. Беляев</w:t>
      </w:r>
    </w:p>
    <w:p w:rsidR="007A013F" w:rsidRDefault="007A013F" w:rsidP="007A013F"/>
    <w:p w:rsidR="007A013F" w:rsidRDefault="00DC23EB" w:rsidP="007A013F">
      <w:r>
        <w:t xml:space="preserve">Секретарь конкурсной </w:t>
      </w:r>
      <w:r w:rsidR="007A013F">
        <w:t xml:space="preserve"> </w:t>
      </w:r>
    </w:p>
    <w:p w:rsidR="00A96DF9" w:rsidRDefault="007A013F" w:rsidP="007A013F">
      <w:r>
        <w:t xml:space="preserve">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D0264">
        <w:t>Д.</w:t>
      </w:r>
      <w:r w:rsidR="0011310D">
        <w:t xml:space="preserve">В. Кондротюк </w:t>
      </w:r>
    </w:p>
    <w:p w:rsidR="00A96DF9" w:rsidRDefault="00A96DF9" w:rsidP="007A013F"/>
    <w:p w:rsidR="00946B90" w:rsidRDefault="00946B90" w:rsidP="007A013F"/>
    <w:p w:rsidR="007A013F" w:rsidRPr="001E2934" w:rsidRDefault="00A96DF9" w:rsidP="007A013F">
      <w:r>
        <w:t>Директор филиала                                                                                    С.Ю. Гузень</w:t>
      </w:r>
      <w:r w:rsidR="007A013F">
        <w:tab/>
      </w:r>
    </w:p>
    <w:sectPr w:rsidR="007A013F" w:rsidRPr="001E2934" w:rsidSect="002776ED">
      <w:headerReference w:type="default" r:id="rId9"/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496" w:rsidRDefault="001D6496" w:rsidP="0067042F">
      <w:r>
        <w:separator/>
      </w:r>
    </w:p>
  </w:endnote>
  <w:endnote w:type="continuationSeparator" w:id="0">
    <w:p w:rsidR="001D6496" w:rsidRDefault="001D6496" w:rsidP="0067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496" w:rsidRDefault="001D6496" w:rsidP="0067042F">
      <w:r>
        <w:separator/>
      </w:r>
    </w:p>
  </w:footnote>
  <w:footnote w:type="continuationSeparator" w:id="0">
    <w:p w:rsidR="001D6496" w:rsidRDefault="001D6496" w:rsidP="0067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2F" w:rsidRDefault="0067042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13E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C19"/>
    <w:multiLevelType w:val="hybridMultilevel"/>
    <w:tmpl w:val="89064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3E5B"/>
    <w:multiLevelType w:val="hybridMultilevel"/>
    <w:tmpl w:val="CB1EC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C16E8"/>
    <w:multiLevelType w:val="hybridMultilevel"/>
    <w:tmpl w:val="5ED0D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F21CD"/>
    <w:multiLevelType w:val="hybridMultilevel"/>
    <w:tmpl w:val="C3B8F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D0"/>
    <w:rsid w:val="00004089"/>
    <w:rsid w:val="00006B6C"/>
    <w:rsid w:val="0004193A"/>
    <w:rsid w:val="000A65AE"/>
    <w:rsid w:val="000C21EA"/>
    <w:rsid w:val="0011310D"/>
    <w:rsid w:val="00126648"/>
    <w:rsid w:val="00130AA0"/>
    <w:rsid w:val="00171206"/>
    <w:rsid w:val="001955AD"/>
    <w:rsid w:val="001A0264"/>
    <w:rsid w:val="001A46B6"/>
    <w:rsid w:val="001B6130"/>
    <w:rsid w:val="001D0264"/>
    <w:rsid w:val="001D6496"/>
    <w:rsid w:val="001E2934"/>
    <w:rsid w:val="00215EA1"/>
    <w:rsid w:val="002301B4"/>
    <w:rsid w:val="00255FF0"/>
    <w:rsid w:val="002776ED"/>
    <w:rsid w:val="00280634"/>
    <w:rsid w:val="002B28E7"/>
    <w:rsid w:val="002B5E5A"/>
    <w:rsid w:val="002C1DD5"/>
    <w:rsid w:val="002E0BE3"/>
    <w:rsid w:val="002F67EB"/>
    <w:rsid w:val="002F6B8F"/>
    <w:rsid w:val="0033355B"/>
    <w:rsid w:val="003A3266"/>
    <w:rsid w:val="0040499D"/>
    <w:rsid w:val="004125A4"/>
    <w:rsid w:val="004207DC"/>
    <w:rsid w:val="00461876"/>
    <w:rsid w:val="0047385D"/>
    <w:rsid w:val="004739BC"/>
    <w:rsid w:val="00481047"/>
    <w:rsid w:val="00497566"/>
    <w:rsid w:val="004D1A06"/>
    <w:rsid w:val="004D1F9C"/>
    <w:rsid w:val="004D3EA9"/>
    <w:rsid w:val="004F3F9C"/>
    <w:rsid w:val="00503BFE"/>
    <w:rsid w:val="0050442A"/>
    <w:rsid w:val="0052019B"/>
    <w:rsid w:val="00521DAC"/>
    <w:rsid w:val="00542DEC"/>
    <w:rsid w:val="0054603F"/>
    <w:rsid w:val="00570AC9"/>
    <w:rsid w:val="00575C4B"/>
    <w:rsid w:val="005774D9"/>
    <w:rsid w:val="005C63CD"/>
    <w:rsid w:val="005D4D8A"/>
    <w:rsid w:val="00623B51"/>
    <w:rsid w:val="00630F81"/>
    <w:rsid w:val="00634F7C"/>
    <w:rsid w:val="00642566"/>
    <w:rsid w:val="00663D96"/>
    <w:rsid w:val="0067042F"/>
    <w:rsid w:val="006A0FEB"/>
    <w:rsid w:val="006A1378"/>
    <w:rsid w:val="006E6732"/>
    <w:rsid w:val="007235C0"/>
    <w:rsid w:val="007339A4"/>
    <w:rsid w:val="007806B8"/>
    <w:rsid w:val="00795BD8"/>
    <w:rsid w:val="007A013F"/>
    <w:rsid w:val="007C155A"/>
    <w:rsid w:val="007D3715"/>
    <w:rsid w:val="007E59AD"/>
    <w:rsid w:val="007F712F"/>
    <w:rsid w:val="00807430"/>
    <w:rsid w:val="00824385"/>
    <w:rsid w:val="00866C15"/>
    <w:rsid w:val="00870ADE"/>
    <w:rsid w:val="008A2BCE"/>
    <w:rsid w:val="008A73D4"/>
    <w:rsid w:val="008F6256"/>
    <w:rsid w:val="00924B2A"/>
    <w:rsid w:val="00946B90"/>
    <w:rsid w:val="009970E0"/>
    <w:rsid w:val="009A346E"/>
    <w:rsid w:val="00A00DD0"/>
    <w:rsid w:val="00A27F52"/>
    <w:rsid w:val="00A66187"/>
    <w:rsid w:val="00A72F4B"/>
    <w:rsid w:val="00A82056"/>
    <w:rsid w:val="00A84577"/>
    <w:rsid w:val="00A96DF9"/>
    <w:rsid w:val="00AA7DF3"/>
    <w:rsid w:val="00AB48DD"/>
    <w:rsid w:val="00AE16D6"/>
    <w:rsid w:val="00AE7ACA"/>
    <w:rsid w:val="00B008A6"/>
    <w:rsid w:val="00B07647"/>
    <w:rsid w:val="00B171E4"/>
    <w:rsid w:val="00B45F91"/>
    <w:rsid w:val="00B513EC"/>
    <w:rsid w:val="00B5628B"/>
    <w:rsid w:val="00BA3359"/>
    <w:rsid w:val="00BB5EF8"/>
    <w:rsid w:val="00BD2E0E"/>
    <w:rsid w:val="00BE31C2"/>
    <w:rsid w:val="00BF2D22"/>
    <w:rsid w:val="00BF6AD9"/>
    <w:rsid w:val="00C0424B"/>
    <w:rsid w:val="00C17AAA"/>
    <w:rsid w:val="00C17E73"/>
    <w:rsid w:val="00C31CA0"/>
    <w:rsid w:val="00C56B9E"/>
    <w:rsid w:val="00C7619B"/>
    <w:rsid w:val="00C76A0F"/>
    <w:rsid w:val="00C849A1"/>
    <w:rsid w:val="00C95B91"/>
    <w:rsid w:val="00D02E97"/>
    <w:rsid w:val="00D505D2"/>
    <w:rsid w:val="00D61E41"/>
    <w:rsid w:val="00D72E27"/>
    <w:rsid w:val="00D96B38"/>
    <w:rsid w:val="00DC23EB"/>
    <w:rsid w:val="00DE2AEC"/>
    <w:rsid w:val="00E25D65"/>
    <w:rsid w:val="00E52CE4"/>
    <w:rsid w:val="00E85315"/>
    <w:rsid w:val="00ED57DB"/>
    <w:rsid w:val="00ED57E0"/>
    <w:rsid w:val="00F35A67"/>
    <w:rsid w:val="00F414B2"/>
    <w:rsid w:val="00F744D4"/>
    <w:rsid w:val="00F96936"/>
    <w:rsid w:val="00FA260D"/>
    <w:rsid w:val="00FC1C57"/>
    <w:rsid w:val="00F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04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0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67042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70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rsid w:val="0067042F"/>
    <w:rPr>
      <w:rFonts w:cs="Times New Roman"/>
      <w:vertAlign w:val="superscript"/>
    </w:rPr>
  </w:style>
  <w:style w:type="paragraph" w:customStyle="1" w:styleId="ConsPlusNormal">
    <w:name w:val="ConsPlusNormal"/>
    <w:rsid w:val="00B56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04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0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67042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70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rsid w:val="0067042F"/>
    <w:rPr>
      <w:rFonts w:cs="Times New Roman"/>
      <w:vertAlign w:val="superscript"/>
    </w:rPr>
  </w:style>
  <w:style w:type="paragraph" w:customStyle="1" w:styleId="ConsPlusNormal">
    <w:name w:val="ConsPlusNormal"/>
    <w:rsid w:val="00B56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2623-A21C-4029-A5EB-106DD6D5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2019-01-28T08:43:00Z</cp:lastPrinted>
  <dcterms:created xsi:type="dcterms:W3CDTF">2017-06-17T10:54:00Z</dcterms:created>
  <dcterms:modified xsi:type="dcterms:W3CDTF">2019-01-29T12:31:00Z</dcterms:modified>
</cp:coreProperties>
</file>