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BA" w:rsidRPr="00274ABA" w:rsidRDefault="00274ABA" w:rsidP="00274ABA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4ABA">
        <w:rPr>
          <w:rFonts w:ascii="Calibri" w:eastAsia="Calibri" w:hAnsi="Calibri" w:cs="Times New Roman"/>
        </w:rPr>
        <w:tab/>
      </w:r>
      <w:r w:rsidRPr="00274ABA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74ABA" w:rsidRPr="00274ABA" w:rsidRDefault="00274ABA" w:rsidP="00274ABA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4ABA">
        <w:rPr>
          <w:rFonts w:ascii="Times New Roman" w:eastAsia="Calibri" w:hAnsi="Times New Roman" w:cs="Times New Roman"/>
          <w:sz w:val="28"/>
          <w:szCs w:val="28"/>
        </w:rPr>
        <w:tab/>
        <w:t>Первый заместитель</w:t>
      </w:r>
    </w:p>
    <w:p w:rsidR="00274ABA" w:rsidRPr="00274ABA" w:rsidRDefault="00274ABA" w:rsidP="00274ABA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4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ABA">
        <w:rPr>
          <w:rFonts w:ascii="Times New Roman" w:eastAsia="Calibri" w:hAnsi="Times New Roman" w:cs="Times New Roman"/>
          <w:sz w:val="28"/>
          <w:szCs w:val="28"/>
        </w:rPr>
        <w:tab/>
        <w:t xml:space="preserve">генерального директора </w:t>
      </w:r>
    </w:p>
    <w:p w:rsidR="00274ABA" w:rsidRDefault="00274ABA" w:rsidP="00274ABA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4ABA">
        <w:rPr>
          <w:rFonts w:ascii="Times New Roman" w:eastAsia="Calibri" w:hAnsi="Times New Roman" w:cs="Times New Roman"/>
          <w:sz w:val="28"/>
          <w:szCs w:val="28"/>
        </w:rPr>
        <w:tab/>
        <w:t xml:space="preserve">ОАО «Агрокомбинат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74ABA" w:rsidRPr="00274ABA" w:rsidRDefault="00274ABA" w:rsidP="00274ABA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74AB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74ABA">
        <w:rPr>
          <w:rFonts w:ascii="Times New Roman" w:eastAsia="Calibri" w:hAnsi="Times New Roman" w:cs="Times New Roman"/>
          <w:sz w:val="28"/>
          <w:szCs w:val="28"/>
        </w:rPr>
        <w:t>Скидельский</w:t>
      </w:r>
      <w:proofErr w:type="spellEnd"/>
      <w:r w:rsidRPr="00274AB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74ABA" w:rsidRPr="00274ABA" w:rsidRDefault="00274ABA" w:rsidP="00274ABA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274ABA">
        <w:rPr>
          <w:rFonts w:ascii="Times New Roman" w:eastAsia="Calibri" w:hAnsi="Times New Roman" w:cs="Times New Roman"/>
          <w:sz w:val="28"/>
          <w:szCs w:val="28"/>
        </w:rPr>
        <w:t>А.В.Аутко</w:t>
      </w:r>
      <w:proofErr w:type="spellEnd"/>
    </w:p>
    <w:p w:rsidR="00274ABA" w:rsidRPr="00274ABA" w:rsidRDefault="002F28A5" w:rsidP="00274AB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209BC">
        <w:rPr>
          <w:rFonts w:ascii="Times New Roman" w:eastAsia="Calibri" w:hAnsi="Times New Roman" w:cs="Times New Roman"/>
          <w:sz w:val="28"/>
          <w:szCs w:val="28"/>
        </w:rPr>
        <w:t>02.10</w:t>
      </w:r>
      <w:r w:rsidR="00274ABA" w:rsidRPr="00274ABA">
        <w:rPr>
          <w:rFonts w:ascii="Times New Roman" w:eastAsia="Calibri" w:hAnsi="Times New Roman" w:cs="Times New Roman"/>
          <w:sz w:val="28"/>
          <w:szCs w:val="28"/>
        </w:rPr>
        <w:t>.2017</w:t>
      </w: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4AB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ПРИГЛАШЕНИЕ</w:t>
      </w: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4AB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 участию в запросе ценовых предложений </w:t>
      </w: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ABA">
        <w:rPr>
          <w:rFonts w:ascii="Times New Roman" w:eastAsia="Calibri" w:hAnsi="Times New Roman" w:cs="Times New Roman"/>
          <w:b/>
          <w:sz w:val="24"/>
          <w:szCs w:val="24"/>
        </w:rPr>
        <w:t>Вид процедуры государственной закупки</w:t>
      </w:r>
      <w:r w:rsidRPr="00274ABA">
        <w:rPr>
          <w:rFonts w:ascii="Times New Roman" w:eastAsia="Calibri" w:hAnsi="Times New Roman" w:cs="Times New Roman"/>
          <w:sz w:val="24"/>
          <w:szCs w:val="24"/>
        </w:rPr>
        <w:t xml:space="preserve"> - запрос ценовых предложений, в соответствии со ст.49 Закона РБ «от 13.07.2012 № 419-З «О государственных закупках товаров (работ, услуг)», п.1.5. Постановления Совета Министров Республики Беларусь от 22.08.2012 года №778 «О некоторых мерах по реализации Закона Республики Беларусь «О государственных закупках товаров (работ, услуг)»</w:t>
      </w: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274ABA" w:rsidRPr="00274ABA" w:rsidTr="00CB6BA9">
        <w:tc>
          <w:tcPr>
            <w:tcW w:w="10423" w:type="dxa"/>
            <w:gridSpan w:val="2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Сведения о заказчике: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2" w:type="dxa"/>
            <w:shd w:val="clear" w:color="auto" w:fill="auto"/>
          </w:tcPr>
          <w:p w:rsid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Открытое акционерное общество «Агрокомбинат «</w:t>
            </w:r>
            <w:proofErr w:type="spellStart"/>
            <w:r w:rsidRPr="00274A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Скидельский</w:t>
            </w:r>
            <w:proofErr w:type="spellEnd"/>
            <w:r w:rsidRPr="00274A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филиал 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Желудокский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агрокомплекс»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212" w:type="dxa"/>
            <w:shd w:val="clear" w:color="auto" w:fill="auto"/>
          </w:tcPr>
          <w:p w:rsid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Республика Беларусь,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Гродненская область, 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Желудок, пл. Свободы,12 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1.3. учетный      номер      плательщика      заказчика      (организатора)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500030539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1.4. фамилия, имя, отчество контактного лица</w:t>
            </w:r>
          </w:p>
        </w:tc>
        <w:tc>
          <w:tcPr>
            <w:tcW w:w="5212" w:type="dxa"/>
            <w:shd w:val="clear" w:color="auto" w:fill="FFFFFF" w:themeFill="background1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техническим вопросам:</w:t>
            </w:r>
          </w:p>
          <w:p w:rsidR="007555D0" w:rsidRDefault="007555D0" w:rsidP="007555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Ханько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Адольфович</w:t>
            </w:r>
            <w:proofErr w:type="spellEnd"/>
          </w:p>
          <w:p w:rsidR="00B758CA" w:rsidRPr="00274ABA" w:rsidRDefault="007555D0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+375297665460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организационным вопросам: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Кондротюк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Дмитрий Валерьевич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1.5. номер контактного телефона/факса</w:t>
            </w:r>
          </w:p>
        </w:tc>
        <w:tc>
          <w:tcPr>
            <w:tcW w:w="5212" w:type="dxa"/>
            <w:shd w:val="clear" w:color="auto" w:fill="FFFFFF" w:themeFill="background1"/>
          </w:tcPr>
          <w:p w:rsidR="00274ABA" w:rsidRPr="00274ABA" w:rsidRDefault="00274ABA" w:rsidP="00274AB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+375444909544</w:t>
            </w:r>
          </w:p>
          <w:p w:rsidR="00274ABA" w:rsidRPr="00274ABA" w:rsidRDefault="00274ABA" w:rsidP="00274AB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80151433119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1.6.  адрес электронной почты</w:t>
            </w:r>
          </w:p>
        </w:tc>
        <w:tc>
          <w:tcPr>
            <w:tcW w:w="5212" w:type="dxa"/>
            <w:shd w:val="clear" w:color="auto" w:fill="FFFFFF" w:themeFill="background1"/>
          </w:tcPr>
          <w:p w:rsidR="00274ABA" w:rsidRPr="00274ABA" w:rsidRDefault="009B4B24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hyperlink r:id="rId7" w:history="1">
              <w:r w:rsidR="00241992" w:rsidRPr="00593D0A">
                <w:rPr>
                  <w:rStyle w:val="a4"/>
                  <w:rFonts w:ascii="Times New Roman" w:eastAsia="Calibri" w:hAnsi="Times New Roman" w:cs="Times New Roman"/>
                  <w:i/>
                  <w:sz w:val="24"/>
                  <w:szCs w:val="24"/>
                  <w:lang w:val="en-US"/>
                </w:rPr>
                <w:t>inzhenermto-agro@mail.ru</w:t>
              </w:r>
            </w:hyperlink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1.7.  размер  оплаты услуг организатора (если таковой участвует в процедуре государственной закупки)</w:t>
            </w:r>
          </w:p>
        </w:tc>
        <w:tc>
          <w:tcPr>
            <w:tcW w:w="5212" w:type="dxa"/>
            <w:shd w:val="clear" w:color="auto" w:fill="FFFFFF" w:themeFill="background1"/>
          </w:tcPr>
          <w:p w:rsidR="00274ABA" w:rsidRPr="00274ABA" w:rsidRDefault="002F28A5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="00274ABA"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ет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1.8. иные сведения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F28A5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="00274ABA"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ет</w:t>
            </w:r>
          </w:p>
        </w:tc>
      </w:tr>
      <w:tr w:rsidR="00274ABA" w:rsidRPr="00274ABA" w:rsidTr="00CB6BA9">
        <w:tc>
          <w:tcPr>
            <w:tcW w:w="10423" w:type="dxa"/>
            <w:gridSpan w:val="2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Сведения о предмете государственной закупки: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2.1. предмет закупки (наименование)</w:t>
            </w:r>
          </w:p>
        </w:tc>
        <w:tc>
          <w:tcPr>
            <w:tcW w:w="5212" w:type="dxa"/>
            <w:shd w:val="clear" w:color="auto" w:fill="auto"/>
          </w:tcPr>
          <w:p w:rsidR="00274ABA" w:rsidRPr="00784A6E" w:rsidRDefault="00274ABA" w:rsidP="00274AB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услуги 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техническому обслуживанию оборудования доиль</w:t>
            </w:r>
            <w:r w:rsidR="002419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ного зала молочно-товарной фермы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код  предмета  закупки  (подвид  </w:t>
            </w:r>
            <w:hyperlink r:id="rId8" w:history="1">
              <w:r w:rsidRPr="00274A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ОКРБ</w:t>
              </w:r>
            </w:hyperlink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007-2012) и  наименование предмета         закупки      в    соответствии        с        ним)</w:t>
            </w:r>
            <w:proofErr w:type="gramEnd"/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33.12.21.200 услуги по ремонту и техническому обслуживанию машин и оборудования для сельского и лесного хозяйства (кроме тракторов)</w:t>
            </w:r>
          </w:p>
        </w:tc>
      </w:tr>
      <w:tr w:rsidR="00274ABA" w:rsidRPr="00274ABA" w:rsidTr="00CB6BA9">
        <w:trPr>
          <w:trHeight w:val="854"/>
        </w:trPr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  объемы  закупки  (в  натуральном  (с указанием единицы измерения) или денежном выражении)</w:t>
            </w:r>
          </w:p>
        </w:tc>
        <w:tc>
          <w:tcPr>
            <w:tcW w:w="5212" w:type="dxa"/>
            <w:shd w:val="clear" w:color="auto" w:fill="auto"/>
          </w:tcPr>
          <w:p w:rsidR="00274ABA" w:rsidRPr="002F28A5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2F28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 МТФ «</w:t>
            </w:r>
            <w:proofErr w:type="spellStart"/>
            <w:r w:rsidR="002F28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Савовщина</w:t>
            </w:r>
            <w:proofErr w:type="spellEnd"/>
            <w:r w:rsidR="002F28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2.4. место   поставки   товаров   (выполнения   работ,   оказания  услуг)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274ABA" w:rsidRDefault="002F28A5" w:rsidP="00274A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Молочно-товарная ферма </w:t>
            </w:r>
            <w:r w:rsidR="00274ABA" w:rsidRPr="00274A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филиала «</w:t>
            </w:r>
            <w:proofErr w:type="spellStart"/>
            <w:r w:rsid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Желудокский</w:t>
            </w:r>
            <w:proofErr w:type="spellEnd"/>
            <w:r w:rsid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агрокомплекс» ОАО «Агрокомбинат «</w:t>
            </w:r>
            <w:proofErr w:type="spellStart"/>
            <w:r w:rsid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Скидельский</w:t>
            </w:r>
            <w:proofErr w:type="spellEnd"/>
            <w:r w:rsid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274ABA" w:rsidRPr="00274ABA" w:rsidRDefault="002F28A5" w:rsidP="00274A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Савовщина</w:t>
            </w:r>
            <w:proofErr w:type="spellEnd"/>
            <w:r w:rsid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2.5. источник финансирования закупки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70%- средства областного бюджета и 30%- собственные средства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2.6. ориентировочные сроки         осуществления        закупки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F28A5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</w:t>
            </w:r>
            <w:r w:rsidR="00274ABA"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2017 года 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2.7. иные сведения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274ABA" w:rsidRPr="00274ABA" w:rsidTr="00CB6BA9">
        <w:tc>
          <w:tcPr>
            <w:tcW w:w="10423" w:type="dxa"/>
            <w:gridSpan w:val="2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Сведения о запросе ценовых предложений: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3.1.расчет цены ценового предложения: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Расчёт цены ценового предложения: цена предложения должна включать все расходы участника по выполнению работ, в </w:t>
            </w:r>
            <w:proofErr w:type="spellStart"/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стоимость запасных частей и материалов, которые в последующем включаются в акт выполненных работ.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3.2. наименование валюты, которая будет использована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оценки ценовых предложений для сопоставления ценовых параметров ценовых предложений применяется единая валюта – белорусские рубли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3.3. условия договора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договора. Участник дает согласие на согласие с условиями проекта договора, который приложен к документам, представляемым участнику для подготовки предложения в целях участия в процедуре запроса ценовых предложений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3.4. требования      к      оформлению      ценового      предложения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русском языке. Каждый участник вправе представить только одно предложение. Внесение изменений и (или) дополнений в предложение по истечении срока для подготовки и подачи предложений не допускается</w:t>
            </w: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Участник процедуры государственной закупки готовит предложение со спецификацией. Предложение должно быть подписано участником процедуры запроса ценовых предложений или лицом, имеющим соответствующие полномочия и заверенное оригинальной подписью и печатью.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3.5. квалификационные       требования       (при      необходимости)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ind w:right="-125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Документы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предоставляются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согласно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 ст.15 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Закона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 РБ «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от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 13.07.2012 № 419-З «О 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государственных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закупках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товаров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работ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услуг</w:t>
            </w:r>
            <w:proofErr w:type="spellEnd"/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)»</w:t>
            </w:r>
            <w:r w:rsidRPr="00274ABA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de-DE" w:eastAsia="ru-RU"/>
              </w:rPr>
              <w:t xml:space="preserve"> </w:t>
            </w:r>
          </w:p>
          <w:p w:rsidR="00274ABA" w:rsidRPr="00274ABA" w:rsidRDefault="00274ABA" w:rsidP="00274ABA">
            <w:pPr>
              <w:autoSpaceDE w:val="0"/>
              <w:autoSpaceDN w:val="0"/>
              <w:ind w:right="-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Документы, подтверждающие технические возможности участника (по требованию):</w:t>
            </w:r>
          </w:p>
          <w:p w:rsidR="00274ABA" w:rsidRPr="00274ABA" w:rsidRDefault="00274ABA" w:rsidP="00274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74A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копия договора гарантийных обязательств с заводом-изготовителем;</w:t>
            </w:r>
          </w:p>
          <w:p w:rsidR="00274ABA" w:rsidRPr="00274ABA" w:rsidRDefault="00274ABA" w:rsidP="00274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наличие собственных (оригинальных) 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запасных частей, комплектующих и моющих </w:t>
            </w:r>
            <w:r w:rsidRPr="00274A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(замещение аналогами для удешевления – НЕ ДОПУСКАЕТСЯ)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(справка участника</w:t>
            </w:r>
            <w:r w:rsidRPr="00274A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процедуры закупки);</w:t>
            </w:r>
          </w:p>
          <w:p w:rsidR="00274ABA" w:rsidRPr="00274ABA" w:rsidRDefault="00274ABA" w:rsidP="00274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-наличие специального сервисного инструмента для проведения работ, имеющие сертификат о прохождении обязательной калибровки с указанием срока действия; </w:t>
            </w:r>
          </w:p>
          <w:p w:rsidR="00274ABA" w:rsidRPr="00274ABA" w:rsidRDefault="00274ABA" w:rsidP="00274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опыт работы по обслуживанию доильных залов не менее 3-х лет (справка участника процедуры закупки с перечнем договоров на ТО подобного оборудования);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для подтверждения своих технических возможностей, участником могут быть представлены сервисные и технические характеристики СТО;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-указать интервалы (сроки) и периодичность замены деталей, запасных частей и расходных материалов, заверенные заводом-</w:t>
            </w:r>
            <w:proofErr w:type="spellStart"/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изгтовителем</w:t>
            </w:r>
            <w:proofErr w:type="spellEnd"/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274ABA" w:rsidRPr="00274ABA" w:rsidRDefault="00274ABA" w:rsidP="00274ABA">
            <w:pPr>
              <w:widowControl w:val="0"/>
              <w:ind w:right="-12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Надежность участника:</w:t>
            </w:r>
          </w:p>
          <w:p w:rsidR="00274ABA" w:rsidRPr="00274ABA" w:rsidRDefault="00274ABA" w:rsidP="00274ABA">
            <w:pPr>
              <w:ind w:right="-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копия свидетельства о государственной регистрации юридического лица.</w:t>
            </w:r>
          </w:p>
          <w:p w:rsidR="00274ABA" w:rsidRPr="00274ABA" w:rsidRDefault="00274ABA" w:rsidP="00274ABA">
            <w:pPr>
              <w:ind w:right="-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заявление о том, что участник не был признан судом экономически несостоятельным или банкротом, не находится на любом этапе рассмотрения дела об экономической несостоятельности или о банкротстве, либо на стадии ликвидации или реорганизации организации, либо прекращения деятельности индивидуального предпринимателя согласно законодательству государства, резидентом которого участник является;</w:t>
            </w:r>
          </w:p>
          <w:p w:rsidR="00274ABA" w:rsidRPr="00274ABA" w:rsidRDefault="00274ABA" w:rsidP="00274ABA">
            <w:pPr>
              <w:ind w:right="-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заявление о выполнении обязательств, связанных с уплатой налогов, взносов (в том числе на социальное страхование) и сборов на последнюю отчетную дату согласно законодательству государства, резидентом которого участник является; </w:t>
            </w:r>
          </w:p>
          <w:p w:rsidR="00274ABA" w:rsidRPr="00274ABA" w:rsidRDefault="00274ABA" w:rsidP="00274ABA">
            <w:pPr>
              <w:tabs>
                <w:tab w:val="left" w:pos="763"/>
                <w:tab w:val="left" w:pos="1081"/>
                <w:tab w:val="left" w:pos="1399"/>
                <w:tab w:val="left" w:pos="1717"/>
                <w:tab w:val="left" w:pos="2035"/>
                <w:tab w:val="left" w:pos="2353"/>
                <w:tab w:val="left" w:pos="2671"/>
                <w:tab w:val="left" w:pos="2989"/>
                <w:tab w:val="left" w:pos="3307"/>
              </w:tabs>
              <w:suppressAutoHyphens/>
              <w:ind w:right="-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участник исключается из участия в конкурсных закупках при отказе представить по требованию заказчика заявление или при представлении недостоверной информации о квалификационных данных.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3.6. место   (адрес)   и   порядок   представления   ценовых  предложений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предложение в целях участия в процедуре запроса ценовых предложений подается участников в сроки, указанные в соответствующем приглашении, в порядке, установленном в документах данного 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запроса ценовых предложений, посредством размещения такого предложения на электронной торговой площадке (сайт www.goszakupki.by) в форме электронного документа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3.7. конечный       срок       подачи       ценовых       предложений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до 10.00 </w:t>
            </w:r>
            <w:r w:rsidR="009B4B2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09</w:t>
            </w:r>
            <w:bookmarkStart w:id="0" w:name="_GoBack"/>
            <w:bookmarkEnd w:id="0"/>
            <w:r w:rsidR="00F209B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.10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.2017</w:t>
            </w:r>
            <w:r w:rsidR="00F20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(не менее пяти 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рабочих дней со дня размещения приглашения на сайте </w:t>
            </w:r>
            <w:hyperlink r:id="rId9" w:history="1">
              <w:r w:rsidRPr="00274ABA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www.goszakupki.by</w:t>
              </w:r>
            </w:hyperlink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электронной торговой площадки РУП «Национальный центр маркетинга и конъюнктуры цен»).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3.8. порядок      разъяснения      запроса     ценовых     предложений 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заказчик ответит на запрос о разъяснении документов, поступивший не позднее трех рабочих дней до истечения срока для подготовки и подачи предложений. Содержание такого запроса и ответ на него (без указания лица, направившего запрос) заказчик (организатор) не позднее рабочего дня, следующего за днем поступления такого запроса, размещает в форме электронного документа на официальном сайте  (goszakupki.by) и в открытом доступе на электронной торговой площадке (сайт www.goszakupki.by)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3.9. информация   о   допуске   юридических    и   физических    лиц   к участию      в процедуре       запроса          ценовых         предложений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могут быть лица, предусмотренные ст.14 Закона РБ «от 13.07.2012 № 419-З «О государственных закупках товаров (работ, услуг)»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допускаются лица, предусмотренные ст.16 Закона РБ «от 13.07.2012 № 419-З «О государственных закупках товаров (работ, услуг)»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3.10. при  проведении  запроса  ценовых  предложений  к  цене  предложения участника  для  целей его сравнения применяется преференциальная поправка в размере: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  процентов  -  в  случае  предложения  им  товаров  (работ,  услуг)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происхождения  Республики  Беларусь  и  (или)  стран,  которым в Республике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Беларусь предоставляется национальный режим в соответствии с </w:t>
            </w:r>
            <w:proofErr w:type="gramStart"/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международными</w:t>
            </w:r>
            <w:proofErr w:type="gramEnd"/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договорами Республики Беларусь;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  процентов  -  в  случае  предложения  им  товаров  (работ,  услуг)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собственного  производства  организаций,  в  которых  численность инвалидов составляет не менее 50 процентов от списочной численности работников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>3.11. информация об участии в процедуре запроса ценовых предложений субъектов малого и среднего предпринимательства:</w:t>
            </w: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ограничено</w:t>
            </w:r>
          </w:p>
        </w:tc>
      </w:tr>
      <w:tr w:rsidR="00274ABA" w:rsidRPr="00274ABA" w:rsidTr="00CB6BA9">
        <w:tc>
          <w:tcPr>
            <w:tcW w:w="5211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3.13. иные    сведения,    установленные    заказчиком  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допускается изменение  условий договора на стадии его заключения или исполнения в части объема (количества) </w:t>
            </w: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предмета государственной закупки, цены и срока его исполнения, за исключением случаев: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-изменения объема (количества) предмета государственной закупки в соответствии с пунктом 4 статьи 20 Закона Республики Беларусь от 13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74ABA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2012 г</w:t>
              </w:r>
            </w:smartTag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№ 419-З «О государственных закупках товаров (работ, услуг)». В этом случае стоимость товаров (работ, услуг) изменяется пропорционально изменению их объема (количества), а сопутствующих работ (услуг) – с учетом этого изменения;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-изменения цены договора, если изменение стоимости приобретаемых сырья, материалов, комплектующих и иных товаров (работ, услуг) невозможно было предусмотреть в начале процедуры государственной закупки, а также в связи с изменением законодательства.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Заказчик (организатор) вправе отменить процедуру государственной закупки на любом этапе ее проведения.</w:t>
            </w:r>
          </w:p>
          <w:p w:rsidR="00274ABA" w:rsidRPr="00274ABA" w:rsidRDefault="00274ABA" w:rsidP="00274A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 осуществлении государственной закупк</w:t>
            </w:r>
            <w:proofErr w:type="gramStart"/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и-</w:t>
            </w:r>
            <w:proofErr w:type="gramEnd"/>
            <w:r w:rsidRPr="0027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победителем признается участник, предложивший наименьшую цену предложения</w:t>
            </w:r>
          </w:p>
        </w:tc>
      </w:tr>
    </w:tbl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BA" w:rsidRPr="00274ABA" w:rsidRDefault="00274ABA" w:rsidP="00274A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BA" w:rsidRPr="00274ABA" w:rsidRDefault="00375539" w:rsidP="00274A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филиала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С.Ю.Гузень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4ABA" w:rsidRPr="00274ABA" w:rsidRDefault="00274ABA" w:rsidP="00274A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BA" w:rsidRPr="00274ABA" w:rsidRDefault="00274ABA" w:rsidP="00274A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BA" w:rsidRPr="00274ABA" w:rsidRDefault="00274ABA" w:rsidP="00274A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BA" w:rsidRPr="00274ABA" w:rsidRDefault="00375539" w:rsidP="00274A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Д.В.Кондротюк</w:t>
      </w:r>
      <w:proofErr w:type="spellEnd"/>
    </w:p>
    <w:p w:rsidR="00274ABA" w:rsidRPr="00274ABA" w:rsidRDefault="00274ABA" w:rsidP="00274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BA" w:rsidRPr="00274ABA" w:rsidRDefault="00274ABA" w:rsidP="00274A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FB7" w:rsidRDefault="008E2FB7"/>
    <w:sectPr w:rsidR="008E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2111"/>
    <w:multiLevelType w:val="multilevel"/>
    <w:tmpl w:val="6E4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BA"/>
    <w:rsid w:val="000D7FAF"/>
    <w:rsid w:val="000F5241"/>
    <w:rsid w:val="00241992"/>
    <w:rsid w:val="00253608"/>
    <w:rsid w:val="00274ABA"/>
    <w:rsid w:val="00295FCD"/>
    <w:rsid w:val="002B2326"/>
    <w:rsid w:val="002F28A5"/>
    <w:rsid w:val="00375539"/>
    <w:rsid w:val="005927DE"/>
    <w:rsid w:val="007555D0"/>
    <w:rsid w:val="00784A6E"/>
    <w:rsid w:val="008E2FB7"/>
    <w:rsid w:val="008E6426"/>
    <w:rsid w:val="00930DBA"/>
    <w:rsid w:val="00937BA0"/>
    <w:rsid w:val="009A6E9B"/>
    <w:rsid w:val="009B4B24"/>
    <w:rsid w:val="00A0351B"/>
    <w:rsid w:val="00B24CFD"/>
    <w:rsid w:val="00B758CA"/>
    <w:rsid w:val="00C565B1"/>
    <w:rsid w:val="00C9430A"/>
    <w:rsid w:val="00D177F7"/>
    <w:rsid w:val="00D26A69"/>
    <w:rsid w:val="00D33341"/>
    <w:rsid w:val="00E24261"/>
    <w:rsid w:val="00EF33BD"/>
    <w:rsid w:val="00F06386"/>
    <w:rsid w:val="00F209BC"/>
    <w:rsid w:val="00F3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4A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7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1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4A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7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1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B03F5D118224B2C16BEC37B7A5B8C34630D649161AE2E967FA08B25F8B362101082B599FDB7AB65960E983En7h1L" TargetMode="External"/><Relationship Id="rId3" Type="http://schemas.openxmlformats.org/officeDocument/2006/relationships/styles" Target="styles.xml"/><Relationship Id="rId7" Type="http://schemas.openxmlformats.org/officeDocument/2006/relationships/hyperlink" Target="mailto:inzhenermto-agr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zakupki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EEFF-FDA2-4BF6-9586-B9CC7955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2017-10-02T10:12:00Z</cp:lastPrinted>
  <dcterms:created xsi:type="dcterms:W3CDTF">2017-08-03T08:28:00Z</dcterms:created>
  <dcterms:modified xsi:type="dcterms:W3CDTF">2017-10-02T10:15:00Z</dcterms:modified>
</cp:coreProperties>
</file>