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843E" w14:textId="1B0825BA" w:rsidR="00E600B9" w:rsidRPr="0074186D" w:rsidRDefault="00991123" w:rsidP="0074186D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186D">
        <w:rPr>
          <w:rFonts w:ascii="Times New Roman" w:hAnsi="Times New Roman" w:cs="Times New Roman"/>
          <w:b/>
          <w:sz w:val="24"/>
          <w:szCs w:val="24"/>
        </w:rPr>
        <w:t>ГродМТ</w:t>
      </w:r>
      <w:proofErr w:type="spellEnd"/>
      <w:r w:rsidRPr="00741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B7C" w:rsidRPr="0074186D">
        <w:rPr>
          <w:rFonts w:ascii="Times New Roman" w:hAnsi="Times New Roman" w:cs="Times New Roman"/>
          <w:b/>
          <w:sz w:val="24"/>
          <w:szCs w:val="24"/>
        </w:rPr>
        <w:t>0</w:t>
      </w:r>
      <w:r w:rsidR="0074186D" w:rsidRPr="0074186D">
        <w:rPr>
          <w:rFonts w:ascii="Times New Roman" w:hAnsi="Times New Roman" w:cs="Times New Roman"/>
          <w:b/>
          <w:sz w:val="24"/>
          <w:szCs w:val="24"/>
        </w:rPr>
        <w:t>10</w:t>
      </w:r>
      <w:r w:rsidRPr="0074186D">
        <w:rPr>
          <w:rFonts w:ascii="Times New Roman" w:hAnsi="Times New Roman" w:cs="Times New Roman"/>
          <w:b/>
          <w:sz w:val="24"/>
          <w:szCs w:val="24"/>
        </w:rPr>
        <w:t>/2</w:t>
      </w:r>
      <w:r w:rsidR="00222B7C" w:rsidRPr="0074186D">
        <w:rPr>
          <w:rFonts w:ascii="Times New Roman" w:hAnsi="Times New Roman" w:cs="Times New Roman"/>
          <w:b/>
          <w:sz w:val="24"/>
          <w:szCs w:val="24"/>
        </w:rPr>
        <w:t>3</w:t>
      </w:r>
      <w:r w:rsidRPr="0074186D">
        <w:rPr>
          <w:rFonts w:ascii="Times New Roman" w:hAnsi="Times New Roman" w:cs="Times New Roman"/>
          <w:b/>
          <w:sz w:val="24"/>
          <w:szCs w:val="24"/>
        </w:rPr>
        <w:t xml:space="preserve">-ЭА                                                                                             </w:t>
      </w:r>
      <w:r w:rsidR="00E600B9" w:rsidRPr="0074186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33CA9A3" w14:textId="2D5F5A87" w:rsidR="005E40A0" w:rsidRPr="0074186D" w:rsidRDefault="005E40A0" w:rsidP="0074186D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7B2E157B" w14:textId="1E77A0C8" w:rsidR="00991123" w:rsidRPr="0074186D" w:rsidRDefault="008762D9" w:rsidP="0074186D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6D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(описание) </w:t>
      </w:r>
      <w:r w:rsidR="00991123" w:rsidRPr="0074186D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назначения.</w:t>
      </w:r>
    </w:p>
    <w:p w14:paraId="17AFF90A" w14:textId="17B1ECC5" w:rsidR="008E6182" w:rsidRPr="0074186D" w:rsidRDefault="008E6182" w:rsidP="0074186D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AC2DA" w14:textId="2B8DDB98" w:rsidR="0074186D" w:rsidRDefault="0074186D" w:rsidP="0074186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6D">
        <w:rPr>
          <w:rFonts w:ascii="Times New Roman" w:hAnsi="Times New Roman" w:cs="Times New Roman"/>
          <w:b/>
          <w:sz w:val="24"/>
          <w:szCs w:val="24"/>
        </w:rPr>
        <w:t xml:space="preserve">Лот 1 </w:t>
      </w:r>
      <w:bookmarkStart w:id="0" w:name="_Hlk122945211"/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4186D">
        <w:rPr>
          <w:rFonts w:ascii="Times New Roman" w:hAnsi="Times New Roman" w:cs="Times New Roman"/>
          <w:b/>
          <w:sz w:val="24"/>
          <w:szCs w:val="24"/>
        </w:rPr>
        <w:t>еагент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74186D">
        <w:rPr>
          <w:rFonts w:ascii="Times New Roman" w:hAnsi="Times New Roman" w:cs="Times New Roman"/>
          <w:b/>
          <w:sz w:val="24"/>
          <w:szCs w:val="24"/>
        </w:rPr>
        <w:t>, контрол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4186D">
        <w:rPr>
          <w:rFonts w:ascii="Times New Roman" w:hAnsi="Times New Roman" w:cs="Times New Roman"/>
          <w:b/>
          <w:sz w:val="24"/>
          <w:szCs w:val="24"/>
        </w:rPr>
        <w:t xml:space="preserve"> и калибратор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74186D">
        <w:rPr>
          <w:rFonts w:ascii="Times New Roman" w:hAnsi="Times New Roman" w:cs="Times New Roman"/>
          <w:b/>
          <w:sz w:val="24"/>
          <w:szCs w:val="24"/>
        </w:rPr>
        <w:t xml:space="preserve"> для анализатора гемостаза CS-2400, производства компании </w:t>
      </w:r>
      <w:proofErr w:type="spellStart"/>
      <w:r w:rsidRPr="0074186D">
        <w:rPr>
          <w:rFonts w:ascii="Times New Roman" w:hAnsi="Times New Roman" w:cs="Times New Roman"/>
          <w:b/>
          <w:sz w:val="24"/>
          <w:szCs w:val="24"/>
        </w:rPr>
        <w:t>Sysmex</w:t>
      </w:r>
      <w:proofErr w:type="spellEnd"/>
      <w:r w:rsidRPr="0074186D">
        <w:rPr>
          <w:rFonts w:ascii="Times New Roman" w:hAnsi="Times New Roman" w:cs="Times New Roman"/>
          <w:b/>
          <w:sz w:val="24"/>
          <w:szCs w:val="24"/>
        </w:rPr>
        <w:t xml:space="preserve"> Corporation, Япония</w:t>
      </w:r>
      <w:bookmarkEnd w:id="0"/>
    </w:p>
    <w:p w14:paraId="5C65D435" w14:textId="77777777" w:rsidR="0074186D" w:rsidRDefault="0074186D" w:rsidP="0074186D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435ED3FC" w14:textId="77ABF4FC" w:rsidR="0074186D" w:rsidRPr="0074186D" w:rsidRDefault="0074186D" w:rsidP="0074186D">
      <w:pPr>
        <w:pStyle w:val="a7"/>
        <w:numPr>
          <w:ilvl w:val="0"/>
          <w:numId w:val="39"/>
        </w:numPr>
        <w:mirrorIndents/>
        <w:rPr>
          <w:b/>
          <w:sz w:val="24"/>
          <w:szCs w:val="24"/>
        </w:rPr>
      </w:pPr>
      <w:r w:rsidRPr="0074186D">
        <w:rPr>
          <w:b/>
          <w:sz w:val="24"/>
          <w:szCs w:val="24"/>
        </w:rPr>
        <w:t>Со</w:t>
      </w:r>
      <w:r w:rsidRPr="0074186D">
        <w:rPr>
          <w:b/>
          <w:sz w:val="24"/>
          <w:szCs w:val="24"/>
          <w:lang w:val="en-US"/>
        </w:rPr>
        <w:t>c</w:t>
      </w:r>
      <w:proofErr w:type="spellStart"/>
      <w:r w:rsidRPr="0074186D">
        <w:rPr>
          <w:b/>
          <w:sz w:val="24"/>
          <w:szCs w:val="24"/>
        </w:rPr>
        <w:t>тав</w:t>
      </w:r>
      <w:proofErr w:type="spellEnd"/>
      <w:r w:rsidRPr="0074186D">
        <w:rPr>
          <w:b/>
          <w:sz w:val="24"/>
          <w:szCs w:val="24"/>
        </w:rPr>
        <w:t xml:space="preserve"> (комплектация) изделий медицинского назначения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386"/>
        <w:gridCol w:w="1560"/>
      </w:tblGrid>
      <w:tr w:rsidR="0074186D" w:rsidRPr="0074186D" w14:paraId="5A2F3B90" w14:textId="77777777" w:rsidTr="00241357">
        <w:trPr>
          <w:trHeight w:val="548"/>
        </w:trPr>
        <w:tc>
          <w:tcPr>
            <w:tcW w:w="567" w:type="dxa"/>
          </w:tcPr>
          <w:p w14:paraId="27F74476" w14:textId="77777777" w:rsidR="0074186D" w:rsidRPr="0074186D" w:rsidRDefault="0074186D" w:rsidP="005B02EA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14:paraId="540A3B82" w14:textId="77777777" w:rsidR="0074186D" w:rsidRPr="0074186D" w:rsidRDefault="0074186D" w:rsidP="005B02E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изделий медицинского назначения</w:t>
            </w:r>
          </w:p>
        </w:tc>
        <w:tc>
          <w:tcPr>
            <w:tcW w:w="5386" w:type="dxa"/>
          </w:tcPr>
          <w:p w14:paraId="2799BF7F" w14:textId="77777777" w:rsidR="0074186D" w:rsidRPr="0074186D" w:rsidRDefault="0074186D" w:rsidP="005B02E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параметры</w:t>
            </w:r>
          </w:p>
          <w:p w14:paraId="505439BC" w14:textId="77777777" w:rsidR="0074186D" w:rsidRPr="0074186D" w:rsidRDefault="0074186D" w:rsidP="005B02E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b/>
                <w:sz w:val="24"/>
                <w:szCs w:val="24"/>
              </w:rPr>
              <w:t>(технические параметры)</w:t>
            </w:r>
          </w:p>
        </w:tc>
        <w:tc>
          <w:tcPr>
            <w:tcW w:w="1560" w:type="dxa"/>
          </w:tcPr>
          <w:p w14:paraId="4A37CFE4" w14:textId="77777777" w:rsidR="0074186D" w:rsidRPr="0074186D" w:rsidRDefault="0074186D" w:rsidP="005B02E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4186D" w:rsidRPr="0074186D" w14:paraId="7D5C843B" w14:textId="77777777" w:rsidTr="00241357">
        <w:trPr>
          <w:trHeight w:val="3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E611" w14:textId="77777777" w:rsidR="0074186D" w:rsidRPr="0074186D" w:rsidRDefault="0074186D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0373" w14:textId="088950AE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Реагент для определения АЧТВ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347D" w14:textId="77777777" w:rsidR="0074186D" w:rsidRPr="0074186D" w:rsidRDefault="0074186D" w:rsidP="0074186D">
            <w:pPr>
              <w:pStyle w:val="a7"/>
              <w:numPr>
                <w:ilvl w:val="0"/>
                <w:numId w:val="18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1.</w:t>
            </w:r>
            <w:r w:rsidRPr="0074186D">
              <w:rPr>
                <w:sz w:val="24"/>
                <w:szCs w:val="24"/>
              </w:rPr>
              <w:tab/>
              <w:t xml:space="preserve">Реагент для определения АЧТВ, факторов VIII, IX, XI, XII, с умеренной чувствительностью к волчаночным антикоагулянтам и высокой чувствительностью к гепарину </w:t>
            </w:r>
          </w:p>
          <w:p w14:paraId="6BD24D7D" w14:textId="77777777" w:rsidR="0074186D" w:rsidRPr="0074186D" w:rsidRDefault="0074186D" w:rsidP="0074186D">
            <w:pPr>
              <w:pStyle w:val="a7"/>
              <w:numPr>
                <w:ilvl w:val="0"/>
                <w:numId w:val="18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2.</w:t>
            </w:r>
            <w:r w:rsidRPr="0074186D">
              <w:rPr>
                <w:sz w:val="24"/>
                <w:szCs w:val="24"/>
              </w:rPr>
              <w:tab/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7DF3A972" w14:textId="77777777" w:rsidR="0074186D" w:rsidRPr="0074186D" w:rsidRDefault="0074186D" w:rsidP="0074186D">
            <w:pPr>
              <w:pStyle w:val="a7"/>
              <w:numPr>
                <w:ilvl w:val="0"/>
                <w:numId w:val="18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3.</w:t>
            </w:r>
            <w:r w:rsidRPr="0074186D">
              <w:rPr>
                <w:sz w:val="24"/>
                <w:szCs w:val="24"/>
              </w:rPr>
              <w:tab/>
              <w:t>Реагент должен быть жидкий и готовый к применению.</w:t>
            </w:r>
          </w:p>
          <w:p w14:paraId="07B87021" w14:textId="77777777" w:rsidR="0074186D" w:rsidRPr="0074186D" w:rsidRDefault="0074186D" w:rsidP="0074186D">
            <w:pPr>
              <w:pStyle w:val="a7"/>
              <w:numPr>
                <w:ilvl w:val="0"/>
                <w:numId w:val="18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4.</w:t>
            </w:r>
            <w:r w:rsidRPr="0074186D">
              <w:rPr>
                <w:sz w:val="24"/>
                <w:szCs w:val="24"/>
              </w:rPr>
              <w:tab/>
              <w:t xml:space="preserve">Поверхностный активатор – </w:t>
            </w:r>
            <w:proofErr w:type="spellStart"/>
            <w:r w:rsidRPr="0074186D">
              <w:rPr>
                <w:sz w:val="24"/>
                <w:szCs w:val="24"/>
              </w:rPr>
              <w:t>эллаговая</w:t>
            </w:r>
            <w:proofErr w:type="spellEnd"/>
            <w:r w:rsidRPr="0074186D">
              <w:rPr>
                <w:sz w:val="24"/>
                <w:szCs w:val="24"/>
              </w:rPr>
              <w:t xml:space="preserve"> кислота.</w:t>
            </w:r>
          </w:p>
          <w:p w14:paraId="49B26340" w14:textId="77777777" w:rsidR="0074186D" w:rsidRPr="0074186D" w:rsidRDefault="0074186D" w:rsidP="0074186D">
            <w:pPr>
              <w:pStyle w:val="a7"/>
              <w:numPr>
                <w:ilvl w:val="0"/>
                <w:numId w:val="18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5.</w:t>
            </w:r>
            <w:r w:rsidRPr="0074186D">
              <w:rPr>
                <w:sz w:val="24"/>
                <w:szCs w:val="24"/>
              </w:rPr>
              <w:tab/>
              <w:t>Количество проводимых тестов из 1 упаковки – не менее 2000.</w:t>
            </w:r>
          </w:p>
          <w:p w14:paraId="5B96701B" w14:textId="77777777" w:rsidR="0074186D" w:rsidRPr="0074186D" w:rsidRDefault="0074186D" w:rsidP="0074186D">
            <w:pPr>
              <w:pStyle w:val="a7"/>
              <w:numPr>
                <w:ilvl w:val="0"/>
                <w:numId w:val="18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6.</w:t>
            </w:r>
            <w:r w:rsidRPr="0074186D">
              <w:rPr>
                <w:sz w:val="24"/>
                <w:szCs w:val="24"/>
              </w:rPr>
              <w:tab/>
              <w:t xml:space="preserve">Стабильность после вскрытия при +2 - +8 </w:t>
            </w:r>
            <w:proofErr w:type="spellStart"/>
            <w:r w:rsidRPr="0074186D">
              <w:rPr>
                <w:sz w:val="24"/>
                <w:szCs w:val="24"/>
              </w:rPr>
              <w:t>оС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7 дней.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9E31" w14:textId="12EB01A4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Наборов</w:t>
            </w:r>
          </w:p>
        </w:tc>
      </w:tr>
      <w:tr w:rsidR="0074186D" w:rsidRPr="0074186D" w14:paraId="28BE4538" w14:textId="77777777" w:rsidTr="00241357">
        <w:trPr>
          <w:trHeight w:val="3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C1BE" w14:textId="77777777" w:rsidR="0074186D" w:rsidRPr="0074186D" w:rsidRDefault="0074186D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8F08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 кальция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0D28" w14:textId="77777777" w:rsidR="0074186D" w:rsidRPr="0074186D" w:rsidRDefault="0074186D" w:rsidP="0074186D">
            <w:pPr>
              <w:pStyle w:val="a7"/>
              <w:numPr>
                <w:ilvl w:val="0"/>
                <w:numId w:val="19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Раствор хлорида кальция для различных анализов свертываемости крови.</w:t>
            </w:r>
          </w:p>
          <w:p w14:paraId="19FB9CE9" w14:textId="77777777" w:rsidR="0074186D" w:rsidRPr="0074186D" w:rsidRDefault="0074186D" w:rsidP="0074186D">
            <w:pPr>
              <w:pStyle w:val="a7"/>
              <w:numPr>
                <w:ilvl w:val="0"/>
                <w:numId w:val="19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64BF6757" w14:textId="77777777" w:rsidR="0074186D" w:rsidRPr="0074186D" w:rsidRDefault="0074186D" w:rsidP="0074186D">
            <w:pPr>
              <w:pStyle w:val="a7"/>
              <w:numPr>
                <w:ilvl w:val="0"/>
                <w:numId w:val="19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Содержание хлорида кальция – 0,025 моль/л. </w:t>
            </w:r>
          </w:p>
          <w:p w14:paraId="1DEC6680" w14:textId="77777777" w:rsidR="0074186D" w:rsidRPr="0074186D" w:rsidRDefault="0074186D" w:rsidP="0074186D">
            <w:pPr>
              <w:pStyle w:val="a7"/>
              <w:numPr>
                <w:ilvl w:val="0"/>
                <w:numId w:val="19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Реагент должен быть жидкий и готовый к применению.</w:t>
            </w:r>
          </w:p>
          <w:p w14:paraId="1124F393" w14:textId="77777777" w:rsidR="0074186D" w:rsidRPr="0074186D" w:rsidRDefault="0074186D" w:rsidP="0074186D">
            <w:pPr>
              <w:pStyle w:val="a7"/>
              <w:numPr>
                <w:ilvl w:val="0"/>
                <w:numId w:val="19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Количество флаконов в упаковке – не менее 10 по 15 мл.</w:t>
            </w:r>
          </w:p>
          <w:p w14:paraId="51A11549" w14:textId="77777777" w:rsidR="0074186D" w:rsidRPr="0074186D" w:rsidRDefault="0074186D" w:rsidP="0074186D">
            <w:pPr>
              <w:pStyle w:val="a7"/>
              <w:numPr>
                <w:ilvl w:val="0"/>
                <w:numId w:val="19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после вскрытия при +2 - +8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8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64EB" w14:textId="1BD162D3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Наборов</w:t>
            </w:r>
          </w:p>
        </w:tc>
      </w:tr>
      <w:tr w:rsidR="0074186D" w:rsidRPr="0074186D" w14:paraId="2DF2141D" w14:textId="77777777" w:rsidTr="00241357">
        <w:trPr>
          <w:trHeight w:val="19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3183" w14:textId="77777777" w:rsidR="0074186D" w:rsidRPr="0074186D" w:rsidRDefault="0074186D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42F7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Рекомбинантный </w:t>
            </w:r>
            <w:proofErr w:type="spellStart"/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тромбопластин</w:t>
            </w:r>
            <w:proofErr w:type="spellEnd"/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определения ПВ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9F13" w14:textId="77777777" w:rsidR="0074186D" w:rsidRPr="0074186D" w:rsidRDefault="0074186D" w:rsidP="0074186D">
            <w:pPr>
              <w:pStyle w:val="a7"/>
              <w:numPr>
                <w:ilvl w:val="0"/>
                <w:numId w:val="20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Рекомбинантный </w:t>
            </w:r>
            <w:proofErr w:type="spellStart"/>
            <w:r w:rsidRPr="0074186D">
              <w:rPr>
                <w:sz w:val="24"/>
                <w:szCs w:val="24"/>
              </w:rPr>
              <w:t>тромбопластин</w:t>
            </w:r>
            <w:proofErr w:type="spellEnd"/>
            <w:r w:rsidRPr="0074186D">
              <w:rPr>
                <w:sz w:val="24"/>
                <w:szCs w:val="24"/>
              </w:rPr>
              <w:t xml:space="preserve"> для определения ПВ, МНО, %, факторов II, V, VII, X.</w:t>
            </w:r>
          </w:p>
          <w:p w14:paraId="41F66F39" w14:textId="77777777" w:rsidR="0074186D" w:rsidRPr="0074186D" w:rsidRDefault="0074186D" w:rsidP="0074186D">
            <w:pPr>
              <w:pStyle w:val="a7"/>
              <w:numPr>
                <w:ilvl w:val="0"/>
                <w:numId w:val="20"/>
              </w:numPr>
              <w:ind w:left="0" w:firstLine="0"/>
              <w:mirrorIndents/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2615B6F3" w14:textId="77777777" w:rsidR="0074186D" w:rsidRPr="0074186D" w:rsidRDefault="0074186D" w:rsidP="0074186D">
            <w:pPr>
              <w:pStyle w:val="a7"/>
              <w:numPr>
                <w:ilvl w:val="0"/>
                <w:numId w:val="20"/>
              </w:numPr>
              <w:ind w:left="0" w:firstLine="0"/>
              <w:mirrorIndents/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74186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МИЧ </w:t>
            </w:r>
            <w:proofErr w:type="spellStart"/>
            <w:r w:rsidRPr="0074186D">
              <w:rPr>
                <w:rStyle w:val="fontstyle01"/>
                <w:rFonts w:ascii="Times New Roman" w:hAnsi="Times New Roman"/>
                <w:sz w:val="24"/>
                <w:szCs w:val="24"/>
              </w:rPr>
              <w:t>тромбопластина</w:t>
            </w:r>
            <w:proofErr w:type="spellEnd"/>
            <w:r w:rsidRPr="0074186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должен быть не более 1,1 для </w:t>
            </w:r>
            <w:proofErr w:type="spellStart"/>
            <w:r w:rsidRPr="0074186D">
              <w:rPr>
                <w:sz w:val="24"/>
                <w:szCs w:val="24"/>
              </w:rPr>
              <w:t>коагулометров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CS. Предоставить паспорт к реагенту.</w:t>
            </w:r>
          </w:p>
          <w:p w14:paraId="2A184891" w14:textId="77777777" w:rsidR="0074186D" w:rsidRPr="0074186D" w:rsidRDefault="0074186D" w:rsidP="0074186D">
            <w:pPr>
              <w:pStyle w:val="a7"/>
              <w:numPr>
                <w:ilvl w:val="0"/>
                <w:numId w:val="20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Реагент должен представлять собой </w:t>
            </w:r>
            <w:proofErr w:type="spellStart"/>
            <w:r w:rsidRPr="0074186D">
              <w:rPr>
                <w:sz w:val="24"/>
                <w:szCs w:val="24"/>
              </w:rPr>
              <w:t>лиофилизат</w:t>
            </w:r>
            <w:proofErr w:type="spellEnd"/>
            <w:r w:rsidRPr="0074186D">
              <w:rPr>
                <w:sz w:val="24"/>
                <w:szCs w:val="24"/>
              </w:rPr>
              <w:t xml:space="preserve"> и включать в себя смесь рекомбинантного тканевого фактора </w:t>
            </w:r>
            <w:r w:rsidRPr="0074186D">
              <w:rPr>
                <w:sz w:val="24"/>
                <w:szCs w:val="24"/>
              </w:rPr>
              <w:lastRenderedPageBreak/>
              <w:t>человеческого происхождения, синтетических фосфолипидов и ионов кальция.</w:t>
            </w:r>
          </w:p>
          <w:p w14:paraId="00A4B6AD" w14:textId="77777777" w:rsidR="0074186D" w:rsidRPr="0074186D" w:rsidRDefault="0074186D" w:rsidP="0074186D">
            <w:pPr>
              <w:pStyle w:val="a7"/>
              <w:numPr>
                <w:ilvl w:val="0"/>
                <w:numId w:val="20"/>
              </w:numPr>
              <w:ind w:left="0" w:firstLine="0"/>
              <w:mirrorIndents/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74186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Реагент должен быть нечувствительный к гепарину в концентрации не менее 2 </w:t>
            </w:r>
            <w:proofErr w:type="spellStart"/>
            <w:r w:rsidRPr="0074186D">
              <w:rPr>
                <w:rStyle w:val="fontstyle01"/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74186D">
              <w:rPr>
                <w:rStyle w:val="fontstyle01"/>
                <w:rFonts w:ascii="Times New Roman" w:hAnsi="Times New Roman"/>
                <w:sz w:val="24"/>
                <w:szCs w:val="24"/>
              </w:rPr>
              <w:t>/мл.</w:t>
            </w:r>
          </w:p>
          <w:p w14:paraId="4A00AFB6" w14:textId="77777777" w:rsidR="0074186D" w:rsidRPr="0074186D" w:rsidRDefault="0074186D" w:rsidP="0074186D">
            <w:pPr>
              <w:pStyle w:val="a7"/>
              <w:numPr>
                <w:ilvl w:val="0"/>
                <w:numId w:val="20"/>
              </w:numPr>
              <w:ind w:left="0" w:firstLine="0"/>
              <w:mirrorIndents/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74186D">
              <w:rPr>
                <w:rStyle w:val="fontstyle01"/>
                <w:rFonts w:ascii="Times New Roman" w:hAnsi="Times New Roman"/>
                <w:sz w:val="24"/>
                <w:szCs w:val="24"/>
              </w:rPr>
              <w:t>Реагент должен позволять выполнять методику определения фибриногена оптическим методом, о чем должно быть указано в инструкции.</w:t>
            </w:r>
          </w:p>
          <w:p w14:paraId="1761C10C" w14:textId="77777777" w:rsidR="0074186D" w:rsidRPr="0074186D" w:rsidRDefault="0074186D" w:rsidP="0074186D">
            <w:pPr>
              <w:pStyle w:val="a7"/>
              <w:numPr>
                <w:ilvl w:val="0"/>
                <w:numId w:val="20"/>
              </w:numPr>
              <w:ind w:left="0" w:firstLine="0"/>
              <w:mirrorIndents/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74186D">
              <w:rPr>
                <w:rStyle w:val="fontstyle01"/>
                <w:rFonts w:ascii="Times New Roman" w:hAnsi="Times New Roman"/>
                <w:sz w:val="24"/>
                <w:szCs w:val="24"/>
              </w:rPr>
              <w:t>Диапазон линейности определения фибриногена оптическим методом на анализаторах серии СS не должен быть уже 2,0 – 5,0 г/л</w:t>
            </w:r>
          </w:p>
          <w:p w14:paraId="1C37A5D4" w14:textId="77777777" w:rsidR="0074186D" w:rsidRPr="0074186D" w:rsidRDefault="0074186D" w:rsidP="0074186D">
            <w:pPr>
              <w:pStyle w:val="a7"/>
              <w:numPr>
                <w:ilvl w:val="0"/>
                <w:numId w:val="20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Количество проводимых тестов из 1 упаковки – не менее 1000.</w:t>
            </w:r>
          </w:p>
          <w:p w14:paraId="1DE17FE6" w14:textId="77777777" w:rsidR="0074186D" w:rsidRPr="0074186D" w:rsidRDefault="0074186D" w:rsidP="0074186D">
            <w:pPr>
              <w:pStyle w:val="a7"/>
              <w:numPr>
                <w:ilvl w:val="0"/>
                <w:numId w:val="20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после вскрытия при +2 - +8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10 дней.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51C6" w14:textId="1D9B0BAC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Наборов</w:t>
            </w:r>
          </w:p>
        </w:tc>
      </w:tr>
      <w:tr w:rsidR="0074186D" w:rsidRPr="0074186D" w14:paraId="2C86446C" w14:textId="77777777" w:rsidTr="00241357">
        <w:trPr>
          <w:trHeight w:val="19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52DA" w14:textId="77777777" w:rsidR="0074186D" w:rsidRPr="0074186D" w:rsidRDefault="0074186D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97206" w14:textId="77777777" w:rsidR="0074186D" w:rsidRPr="0074186D" w:rsidRDefault="0074186D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841B2" w14:textId="236D50DC" w:rsidR="0074186D" w:rsidRPr="0074186D" w:rsidRDefault="00C25A89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186D" w:rsidRPr="00741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2AB2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Реагент для определения фибриногена по методу </w:t>
            </w:r>
            <w:proofErr w:type="spellStart"/>
            <w:r w:rsidRPr="0074186D">
              <w:rPr>
                <w:rFonts w:ascii="Times New Roman" w:hAnsi="Times New Roman" w:cs="Times New Roman"/>
                <w:iCs/>
                <w:sz w:val="24"/>
                <w:szCs w:val="24"/>
              </w:rPr>
              <w:t>Клаусса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D11F" w14:textId="77777777" w:rsidR="0074186D" w:rsidRPr="0074186D" w:rsidRDefault="0074186D" w:rsidP="0074186D">
            <w:pPr>
              <w:pStyle w:val="a7"/>
              <w:numPr>
                <w:ilvl w:val="0"/>
                <w:numId w:val="22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iCs/>
                <w:sz w:val="24"/>
                <w:szCs w:val="24"/>
              </w:rPr>
              <w:t xml:space="preserve">Реагент для определения фибриногена по методу </w:t>
            </w:r>
            <w:proofErr w:type="spellStart"/>
            <w:r w:rsidRPr="0074186D">
              <w:rPr>
                <w:iCs/>
                <w:sz w:val="24"/>
                <w:szCs w:val="24"/>
              </w:rPr>
              <w:t>Клаусса</w:t>
            </w:r>
            <w:proofErr w:type="spellEnd"/>
            <w:r w:rsidRPr="0074186D">
              <w:rPr>
                <w:iCs/>
                <w:sz w:val="24"/>
                <w:szCs w:val="24"/>
              </w:rPr>
              <w:t xml:space="preserve"> в плазме.</w:t>
            </w:r>
          </w:p>
          <w:p w14:paraId="14E25FD1" w14:textId="77777777" w:rsidR="0074186D" w:rsidRPr="0074186D" w:rsidRDefault="0074186D" w:rsidP="0074186D">
            <w:pPr>
              <w:pStyle w:val="a7"/>
              <w:numPr>
                <w:ilvl w:val="0"/>
                <w:numId w:val="22"/>
              </w:numPr>
              <w:ind w:left="0" w:firstLine="0"/>
              <w:mirrorIndents/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4B828854" w14:textId="77777777" w:rsidR="0074186D" w:rsidRPr="0074186D" w:rsidRDefault="0074186D" w:rsidP="0074186D">
            <w:pPr>
              <w:pStyle w:val="a7"/>
              <w:numPr>
                <w:ilvl w:val="0"/>
                <w:numId w:val="22"/>
              </w:numPr>
              <w:ind w:left="0" w:firstLine="0"/>
              <w:mirrorIndents/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74186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Реагент должен включать в себя </w:t>
            </w:r>
            <w:proofErr w:type="spellStart"/>
            <w:r w:rsidRPr="0074186D">
              <w:rPr>
                <w:rStyle w:val="fontstyle01"/>
                <w:rFonts w:ascii="Times New Roman" w:hAnsi="Times New Roman"/>
                <w:sz w:val="24"/>
                <w:szCs w:val="24"/>
              </w:rPr>
              <w:t>лиофилизированный</w:t>
            </w:r>
            <w:proofErr w:type="spellEnd"/>
            <w:r w:rsidRPr="0074186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бычий тромбин с активностью не менее 100 МЕ/мл.</w:t>
            </w:r>
          </w:p>
          <w:p w14:paraId="69B4C938" w14:textId="77777777" w:rsidR="0074186D" w:rsidRPr="0074186D" w:rsidRDefault="0074186D" w:rsidP="0074186D">
            <w:pPr>
              <w:pStyle w:val="a7"/>
              <w:numPr>
                <w:ilvl w:val="0"/>
                <w:numId w:val="22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Количество проводимых тестов из 1 упаковки – не менее 1000.</w:t>
            </w:r>
          </w:p>
          <w:p w14:paraId="579846DA" w14:textId="77777777" w:rsidR="0074186D" w:rsidRPr="0074186D" w:rsidRDefault="0074186D" w:rsidP="0074186D">
            <w:pPr>
              <w:pStyle w:val="a7"/>
              <w:numPr>
                <w:ilvl w:val="0"/>
                <w:numId w:val="22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после вскрытия при +2 - +8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5 дней.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0D6A" w14:textId="36C9DBF2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Наборов</w:t>
            </w:r>
          </w:p>
        </w:tc>
      </w:tr>
      <w:tr w:rsidR="0074186D" w:rsidRPr="0074186D" w14:paraId="2A3B6AB2" w14:textId="77777777" w:rsidTr="00241357">
        <w:trPr>
          <w:trHeight w:val="19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9D74" w14:textId="77777777" w:rsidR="0074186D" w:rsidRPr="0074186D" w:rsidRDefault="0074186D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44A27" w14:textId="77777777" w:rsidR="0074186D" w:rsidRPr="0074186D" w:rsidRDefault="0074186D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D79EF" w14:textId="778023A5" w:rsidR="0074186D" w:rsidRPr="0074186D" w:rsidRDefault="00C25A89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186D" w:rsidRPr="00741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8F67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Вероналовый</w:t>
            </w:r>
            <w:proofErr w:type="spellEnd"/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буфер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4A7F" w14:textId="77777777" w:rsidR="0074186D" w:rsidRPr="0074186D" w:rsidRDefault="0074186D" w:rsidP="0074186D">
            <w:pPr>
              <w:pStyle w:val="a7"/>
              <w:numPr>
                <w:ilvl w:val="0"/>
                <w:numId w:val="23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Разбавляющий буфер для коагуляционных проб.</w:t>
            </w:r>
          </w:p>
          <w:p w14:paraId="339BA914" w14:textId="77777777" w:rsidR="0074186D" w:rsidRPr="0074186D" w:rsidRDefault="0074186D" w:rsidP="0074186D">
            <w:pPr>
              <w:pStyle w:val="a7"/>
              <w:numPr>
                <w:ilvl w:val="0"/>
                <w:numId w:val="23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Предлагаемый реагент должен быть совместим с реагентом для определения фибриногена, предлагаемом в п.5, о чем должно быть указано в инструкции набора для определения фибриногена.</w:t>
            </w:r>
          </w:p>
          <w:p w14:paraId="75B22DEB" w14:textId="77777777" w:rsidR="0074186D" w:rsidRPr="0074186D" w:rsidRDefault="0074186D" w:rsidP="0074186D">
            <w:pPr>
              <w:pStyle w:val="a7"/>
              <w:numPr>
                <w:ilvl w:val="0"/>
                <w:numId w:val="23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4F98966B" w14:textId="77777777" w:rsidR="0074186D" w:rsidRPr="0074186D" w:rsidRDefault="0074186D" w:rsidP="0074186D">
            <w:pPr>
              <w:pStyle w:val="a7"/>
              <w:numPr>
                <w:ilvl w:val="0"/>
                <w:numId w:val="23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Содержание барбитала натрия – не менее 0,028 моль/л, рН = 7,35 в жидком, готовом к применению растворе.</w:t>
            </w:r>
          </w:p>
          <w:p w14:paraId="2BCF5F10" w14:textId="77777777" w:rsidR="0074186D" w:rsidRPr="0074186D" w:rsidRDefault="0074186D" w:rsidP="0074186D">
            <w:pPr>
              <w:pStyle w:val="a7"/>
              <w:numPr>
                <w:ilvl w:val="0"/>
                <w:numId w:val="23"/>
              </w:numPr>
              <w:ind w:left="0" w:firstLine="0"/>
              <w:mirrorIndents/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Количество флаконов в упаковке – не менее 10 по 15 мл.</w:t>
            </w:r>
          </w:p>
          <w:p w14:paraId="4D7EBAA2" w14:textId="77777777" w:rsidR="0074186D" w:rsidRPr="0074186D" w:rsidRDefault="0074186D" w:rsidP="0074186D">
            <w:pPr>
              <w:pStyle w:val="a7"/>
              <w:numPr>
                <w:ilvl w:val="0"/>
                <w:numId w:val="23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после вскрытия при +2 - +8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8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C02E" w14:textId="64C50FA5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Наборов</w:t>
            </w:r>
          </w:p>
        </w:tc>
      </w:tr>
      <w:tr w:rsidR="0074186D" w:rsidRPr="0074186D" w14:paraId="41F1AF36" w14:textId="77777777" w:rsidTr="00241357">
        <w:trPr>
          <w:trHeight w:val="19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FB2A" w14:textId="77777777" w:rsidR="0074186D" w:rsidRPr="0074186D" w:rsidRDefault="0074186D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8658D" w14:textId="77777777" w:rsidR="0074186D" w:rsidRPr="0074186D" w:rsidRDefault="0074186D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CD69F" w14:textId="1B7C4E20" w:rsidR="0074186D" w:rsidRPr="0074186D" w:rsidRDefault="00C25A89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186D" w:rsidRPr="00741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6A19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iCs/>
                <w:sz w:val="24"/>
                <w:szCs w:val="24"/>
              </w:rPr>
              <w:t>Набор реагентов с калибратором для определения D-</w:t>
            </w:r>
            <w:proofErr w:type="spellStart"/>
            <w:r w:rsidRPr="0074186D">
              <w:rPr>
                <w:rFonts w:ascii="Times New Roman" w:hAnsi="Times New Roman" w:cs="Times New Roman"/>
                <w:iCs/>
                <w:sz w:val="24"/>
                <w:szCs w:val="24"/>
              </w:rPr>
              <w:t>димера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4735" w14:textId="77777777" w:rsidR="0074186D" w:rsidRPr="0074186D" w:rsidRDefault="0074186D" w:rsidP="0074186D">
            <w:pPr>
              <w:pStyle w:val="a7"/>
              <w:numPr>
                <w:ilvl w:val="0"/>
                <w:numId w:val="24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Набор реагентов для количественного определения продуктов распада поперечно-сшитого фибрина (D-</w:t>
            </w:r>
            <w:proofErr w:type="spellStart"/>
            <w:r w:rsidRPr="0074186D">
              <w:rPr>
                <w:sz w:val="24"/>
                <w:szCs w:val="24"/>
              </w:rPr>
              <w:t>димеров</w:t>
            </w:r>
            <w:proofErr w:type="spellEnd"/>
            <w:r w:rsidRPr="0074186D">
              <w:rPr>
                <w:sz w:val="24"/>
                <w:szCs w:val="24"/>
              </w:rPr>
              <w:t>) в человеческой плазме, предназначенный для использования в анализаторах гемостаза.</w:t>
            </w:r>
          </w:p>
          <w:p w14:paraId="43817520" w14:textId="77777777" w:rsidR="0074186D" w:rsidRPr="0074186D" w:rsidRDefault="0074186D" w:rsidP="0074186D">
            <w:pPr>
              <w:pStyle w:val="a7"/>
              <w:numPr>
                <w:ilvl w:val="0"/>
                <w:numId w:val="24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 xml:space="preserve">, Corp., Япония серии CS, не </w:t>
            </w:r>
            <w:r w:rsidRPr="0074186D">
              <w:rPr>
                <w:sz w:val="24"/>
                <w:szCs w:val="24"/>
              </w:rPr>
              <w:lastRenderedPageBreak/>
              <w:t>требуют перепрограммирования прибора.</w:t>
            </w:r>
          </w:p>
          <w:p w14:paraId="5877214B" w14:textId="77777777" w:rsidR="0074186D" w:rsidRPr="0074186D" w:rsidRDefault="0074186D" w:rsidP="0074186D">
            <w:pPr>
              <w:pStyle w:val="a7"/>
              <w:numPr>
                <w:ilvl w:val="0"/>
                <w:numId w:val="24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В состав набора должны входить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лиофилизированный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 xml:space="preserve"> латексный реагент (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лиофилизированный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 xml:space="preserve">), буфер (готов к применению),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дилюент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 xml:space="preserve"> (готов к применению), калибратор (человеческая плазма).</w:t>
            </w:r>
          </w:p>
          <w:p w14:paraId="6D451DD3" w14:textId="77777777" w:rsidR="0074186D" w:rsidRPr="0074186D" w:rsidRDefault="0074186D" w:rsidP="0074186D">
            <w:pPr>
              <w:pStyle w:val="a7"/>
              <w:numPr>
                <w:ilvl w:val="0"/>
                <w:numId w:val="24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Линейность теста – не уже 170 – 4400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нг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>/мл ФЭЕ.</w:t>
            </w:r>
          </w:p>
          <w:p w14:paraId="0F9610DB" w14:textId="77777777" w:rsidR="0074186D" w:rsidRPr="0074186D" w:rsidRDefault="0074186D" w:rsidP="0074186D">
            <w:pPr>
              <w:pStyle w:val="a7"/>
              <w:numPr>
                <w:ilvl w:val="0"/>
                <w:numId w:val="24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Отрицательное прогностическое значение для ТГВ/ТЭЛА – не менее 99,5%.</w:t>
            </w:r>
          </w:p>
          <w:p w14:paraId="0B1155F0" w14:textId="77777777" w:rsidR="0074186D" w:rsidRPr="0074186D" w:rsidRDefault="0074186D" w:rsidP="0074186D">
            <w:pPr>
              <w:pStyle w:val="a7"/>
              <w:numPr>
                <w:ilvl w:val="0"/>
                <w:numId w:val="24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Количество проводимых тестов из 1 упаковки – не менее 360.</w:t>
            </w:r>
          </w:p>
          <w:p w14:paraId="331A8A64" w14:textId="77777777" w:rsidR="0074186D" w:rsidRPr="0074186D" w:rsidRDefault="0074186D" w:rsidP="0074186D">
            <w:pPr>
              <w:pStyle w:val="a7"/>
              <w:numPr>
                <w:ilvl w:val="0"/>
                <w:numId w:val="24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</w:t>
            </w:r>
            <w:proofErr w:type="spellStart"/>
            <w:r w:rsidRPr="0074186D">
              <w:rPr>
                <w:sz w:val="24"/>
                <w:szCs w:val="24"/>
              </w:rPr>
              <w:t>латекстного</w:t>
            </w:r>
            <w:proofErr w:type="spellEnd"/>
            <w:r w:rsidRPr="0074186D">
              <w:rPr>
                <w:sz w:val="24"/>
                <w:szCs w:val="24"/>
              </w:rPr>
              <w:t xml:space="preserve"> реагента, буфера и </w:t>
            </w:r>
            <w:proofErr w:type="spellStart"/>
            <w:r w:rsidRPr="0074186D">
              <w:rPr>
                <w:sz w:val="24"/>
                <w:szCs w:val="24"/>
              </w:rPr>
              <w:t>дилюента</w:t>
            </w:r>
            <w:proofErr w:type="spellEnd"/>
            <w:r w:rsidRPr="0074186D">
              <w:rPr>
                <w:sz w:val="24"/>
                <w:szCs w:val="24"/>
              </w:rPr>
              <w:t xml:space="preserve"> после вскрытия при +2 - +8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ECA1" w14:textId="58C22911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Наборов</w:t>
            </w:r>
          </w:p>
        </w:tc>
      </w:tr>
      <w:tr w:rsidR="0074186D" w:rsidRPr="0074186D" w14:paraId="4BA26820" w14:textId="77777777" w:rsidTr="00241357">
        <w:trPr>
          <w:trHeight w:val="1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7279" w14:textId="1749A30A" w:rsidR="0074186D" w:rsidRPr="0074186D" w:rsidRDefault="00C25A89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186D" w:rsidRPr="00741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6D37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iCs/>
                <w:sz w:val="24"/>
                <w:szCs w:val="24"/>
              </w:rPr>
              <w:t>Набор для определения активности антитромбина III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A820" w14:textId="77777777" w:rsidR="0074186D" w:rsidRPr="0074186D" w:rsidRDefault="0074186D" w:rsidP="0074186D">
            <w:pPr>
              <w:pStyle w:val="a7"/>
              <w:numPr>
                <w:ilvl w:val="0"/>
                <w:numId w:val="25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Реагент для количественного определения функциональной активности антитромбина III (АТ III) в плазме с помощью автоматических анализаторов хромогенным методом.</w:t>
            </w:r>
          </w:p>
          <w:p w14:paraId="15DBC8F7" w14:textId="77777777" w:rsidR="0074186D" w:rsidRPr="0074186D" w:rsidRDefault="0074186D" w:rsidP="0074186D">
            <w:pPr>
              <w:pStyle w:val="a7"/>
              <w:numPr>
                <w:ilvl w:val="0"/>
                <w:numId w:val="25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2BB97097" w14:textId="77777777" w:rsidR="0074186D" w:rsidRPr="0074186D" w:rsidRDefault="0074186D" w:rsidP="0074186D">
            <w:pPr>
              <w:pStyle w:val="a7"/>
              <w:numPr>
                <w:ilvl w:val="0"/>
                <w:numId w:val="25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Форма выпуска - </w:t>
            </w:r>
            <w:r w:rsidRPr="0074186D">
              <w:rPr>
                <w:sz w:val="24"/>
                <w:szCs w:val="24"/>
              </w:rPr>
              <w:t>жидкая, готовая к использованию.</w:t>
            </w:r>
          </w:p>
          <w:p w14:paraId="042127ED" w14:textId="77777777" w:rsidR="0074186D" w:rsidRPr="0074186D" w:rsidRDefault="0074186D" w:rsidP="0074186D">
            <w:pPr>
              <w:pStyle w:val="a7"/>
              <w:numPr>
                <w:ilvl w:val="0"/>
                <w:numId w:val="25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Предел обнаружения – не более 7,6 % от нормы.</w:t>
            </w:r>
          </w:p>
          <w:p w14:paraId="07056520" w14:textId="77777777" w:rsidR="0074186D" w:rsidRPr="0074186D" w:rsidRDefault="0074186D" w:rsidP="0074186D">
            <w:pPr>
              <w:pStyle w:val="a7"/>
              <w:numPr>
                <w:ilvl w:val="0"/>
                <w:numId w:val="25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Линейность не менее чем до 140% активности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Антиромбина</w:t>
            </w:r>
            <w:proofErr w:type="spellEnd"/>
          </w:p>
          <w:p w14:paraId="75052EAD" w14:textId="77777777" w:rsidR="0074186D" w:rsidRPr="0074186D" w:rsidRDefault="0074186D" w:rsidP="0074186D">
            <w:pPr>
              <w:pStyle w:val="a7"/>
              <w:numPr>
                <w:ilvl w:val="0"/>
                <w:numId w:val="25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Количество проводимых тестов из 1 упаковки – не менее 120.</w:t>
            </w:r>
          </w:p>
          <w:p w14:paraId="62DC8993" w14:textId="77777777" w:rsidR="0074186D" w:rsidRPr="0074186D" w:rsidRDefault="0074186D" w:rsidP="0074186D">
            <w:pPr>
              <w:pStyle w:val="a7"/>
              <w:numPr>
                <w:ilvl w:val="0"/>
                <w:numId w:val="25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всех реагентов после вскрытия при +2 - +8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A771" w14:textId="4EEFF910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Наборов</w:t>
            </w:r>
          </w:p>
        </w:tc>
      </w:tr>
      <w:tr w:rsidR="0074186D" w:rsidRPr="0074186D" w14:paraId="30742A99" w14:textId="77777777" w:rsidTr="00241357">
        <w:trPr>
          <w:trHeight w:val="19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77CE" w14:textId="1BC5E026" w:rsidR="0074186D" w:rsidRPr="0074186D" w:rsidRDefault="00C25A89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186D" w:rsidRPr="00741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EE0D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Контрольная плазма для теста </w:t>
            </w:r>
            <w:r w:rsidRPr="0074186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74186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74186D">
              <w:rPr>
                <w:rFonts w:ascii="Times New Roman" w:hAnsi="Times New Roman" w:cs="Times New Roman"/>
                <w:iCs/>
                <w:sz w:val="24"/>
                <w:szCs w:val="24"/>
              </w:rPr>
              <w:t>димер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6F37" w14:textId="77777777" w:rsidR="0074186D" w:rsidRPr="0074186D" w:rsidRDefault="0074186D" w:rsidP="0074186D">
            <w:pPr>
              <w:pStyle w:val="a7"/>
              <w:numPr>
                <w:ilvl w:val="0"/>
                <w:numId w:val="26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Плазма для проведения </w:t>
            </w:r>
            <w:proofErr w:type="spellStart"/>
            <w:r w:rsidRPr="0074186D">
              <w:rPr>
                <w:sz w:val="24"/>
                <w:szCs w:val="24"/>
              </w:rPr>
              <w:t>внутрилабораторного</w:t>
            </w:r>
            <w:proofErr w:type="spellEnd"/>
            <w:r w:rsidRPr="0074186D">
              <w:rPr>
                <w:sz w:val="24"/>
                <w:szCs w:val="24"/>
              </w:rPr>
              <w:t xml:space="preserve"> контроля тест-системы для количественного определения Д-</w:t>
            </w:r>
            <w:proofErr w:type="spellStart"/>
            <w:r w:rsidRPr="0074186D">
              <w:rPr>
                <w:sz w:val="24"/>
                <w:szCs w:val="24"/>
              </w:rPr>
              <w:t>димера</w:t>
            </w:r>
            <w:proofErr w:type="spellEnd"/>
            <w:r w:rsidRPr="0074186D">
              <w:rPr>
                <w:sz w:val="24"/>
                <w:szCs w:val="24"/>
              </w:rPr>
              <w:t>.</w:t>
            </w:r>
          </w:p>
          <w:p w14:paraId="7A7192FA" w14:textId="77777777" w:rsidR="0074186D" w:rsidRPr="0074186D" w:rsidRDefault="0074186D" w:rsidP="0074186D">
            <w:pPr>
              <w:pStyle w:val="a7"/>
              <w:numPr>
                <w:ilvl w:val="0"/>
                <w:numId w:val="26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722086A4" w14:textId="77777777" w:rsidR="0074186D" w:rsidRPr="0074186D" w:rsidRDefault="0074186D" w:rsidP="0074186D">
            <w:pPr>
              <w:pStyle w:val="a7"/>
              <w:numPr>
                <w:ilvl w:val="0"/>
                <w:numId w:val="26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Контрольный материал для определения </w:t>
            </w:r>
            <w:r w:rsidRPr="0074186D">
              <w:rPr>
                <w:color w:val="000000"/>
                <w:sz w:val="24"/>
                <w:szCs w:val="24"/>
                <w:lang w:val="en-US"/>
              </w:rPr>
              <w:t>D</w:t>
            </w:r>
            <w:r w:rsidRPr="0074186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димера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 xml:space="preserve"> должен быть совместим с предлагаемым набором реагентов для определения уровня </w:t>
            </w:r>
            <w:proofErr w:type="gramStart"/>
            <w:r w:rsidRPr="0074186D">
              <w:rPr>
                <w:color w:val="000000"/>
                <w:sz w:val="24"/>
                <w:szCs w:val="24"/>
              </w:rPr>
              <w:t>D-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димеров</w:t>
            </w:r>
            <w:proofErr w:type="spellEnd"/>
            <w:proofErr w:type="gramEnd"/>
            <w:r w:rsidRPr="0074186D">
              <w:rPr>
                <w:color w:val="000000"/>
                <w:sz w:val="24"/>
                <w:szCs w:val="24"/>
              </w:rPr>
              <w:t xml:space="preserve"> о чем должно быть прописано в инструкции к набору для определения D-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димера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>.</w:t>
            </w:r>
          </w:p>
          <w:p w14:paraId="64DA2B4D" w14:textId="77777777" w:rsidR="0074186D" w:rsidRPr="0074186D" w:rsidRDefault="0074186D" w:rsidP="0074186D">
            <w:pPr>
              <w:pStyle w:val="a7"/>
              <w:numPr>
                <w:ilvl w:val="0"/>
                <w:numId w:val="26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Форма выпуск –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лиофилизат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>, растворитель – дистиллированная вода.</w:t>
            </w:r>
          </w:p>
          <w:p w14:paraId="20BC0E34" w14:textId="77777777" w:rsidR="0074186D" w:rsidRPr="0074186D" w:rsidRDefault="0074186D" w:rsidP="0074186D">
            <w:pPr>
              <w:pStyle w:val="a7"/>
              <w:numPr>
                <w:ilvl w:val="0"/>
                <w:numId w:val="26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Контрольный материал должен быть 2-х уровневый и включать в себя не менее 5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факонов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 xml:space="preserve"> по 1 мл каждого уровня </w:t>
            </w:r>
          </w:p>
          <w:p w14:paraId="6979A393" w14:textId="77777777" w:rsidR="0074186D" w:rsidRPr="0074186D" w:rsidRDefault="0074186D" w:rsidP="0074186D">
            <w:pPr>
              <w:pStyle w:val="a7"/>
              <w:numPr>
                <w:ilvl w:val="0"/>
                <w:numId w:val="26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после вскрытия при +2 - +8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7 дней; стабильность после замораживания при -18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3190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2CB687B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Наборов</w:t>
            </w:r>
          </w:p>
        </w:tc>
      </w:tr>
      <w:tr w:rsidR="0074186D" w:rsidRPr="0074186D" w14:paraId="04B689CD" w14:textId="77777777" w:rsidTr="00241357">
        <w:trPr>
          <w:trHeight w:val="1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997A" w14:textId="3210BADA" w:rsidR="0074186D" w:rsidRPr="0074186D" w:rsidRDefault="00C25A89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8E2C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Стандартная человеческая плазма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184E" w14:textId="77777777" w:rsidR="0074186D" w:rsidRPr="0074186D" w:rsidRDefault="0074186D" w:rsidP="0074186D">
            <w:pPr>
              <w:pStyle w:val="a7"/>
              <w:numPr>
                <w:ilvl w:val="0"/>
                <w:numId w:val="28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iCs/>
                <w:sz w:val="24"/>
                <w:szCs w:val="24"/>
              </w:rPr>
              <w:t xml:space="preserve">Стандартная человеческая плазма для калибровки: </w:t>
            </w:r>
            <w:proofErr w:type="spellStart"/>
            <w:r w:rsidRPr="0074186D">
              <w:rPr>
                <w:iCs/>
                <w:sz w:val="24"/>
                <w:szCs w:val="24"/>
              </w:rPr>
              <w:t>протромбиновое</w:t>
            </w:r>
            <w:proofErr w:type="spellEnd"/>
            <w:r w:rsidRPr="0074186D">
              <w:rPr>
                <w:iCs/>
                <w:sz w:val="24"/>
                <w:szCs w:val="24"/>
              </w:rPr>
              <w:t xml:space="preserve"> время (ПВ); Фибриноген (метод </w:t>
            </w:r>
            <w:proofErr w:type="spellStart"/>
            <w:r w:rsidRPr="0074186D">
              <w:rPr>
                <w:iCs/>
                <w:sz w:val="24"/>
                <w:szCs w:val="24"/>
              </w:rPr>
              <w:t>Клаусса</w:t>
            </w:r>
            <w:proofErr w:type="spellEnd"/>
            <w:r w:rsidRPr="0074186D">
              <w:rPr>
                <w:iCs/>
                <w:sz w:val="24"/>
                <w:szCs w:val="24"/>
              </w:rPr>
              <w:t xml:space="preserve">), Факторы коагуляции II, V, VII, VIII, IX, X, XI, XII, XIII и фактор </w:t>
            </w:r>
            <w:proofErr w:type="spellStart"/>
            <w:r w:rsidRPr="0074186D">
              <w:rPr>
                <w:iCs/>
                <w:sz w:val="24"/>
                <w:szCs w:val="24"/>
              </w:rPr>
              <w:t>Виллебранда</w:t>
            </w:r>
            <w:proofErr w:type="spellEnd"/>
            <w:r w:rsidRPr="0074186D">
              <w:rPr>
                <w:iCs/>
                <w:sz w:val="24"/>
                <w:szCs w:val="24"/>
              </w:rPr>
              <w:t xml:space="preserve"> (ФВ), Ингибиторы: Антитромбин III, протеин C, протеин S, α2-антиплазмин, ингибитор С1, Общая активность комплемента, </w:t>
            </w:r>
            <w:proofErr w:type="spellStart"/>
            <w:r w:rsidRPr="0074186D">
              <w:rPr>
                <w:iCs/>
                <w:sz w:val="24"/>
                <w:szCs w:val="24"/>
              </w:rPr>
              <w:t>Плазминоген</w:t>
            </w:r>
            <w:proofErr w:type="spellEnd"/>
            <w:r w:rsidRPr="0074186D">
              <w:rPr>
                <w:iCs/>
                <w:sz w:val="24"/>
                <w:szCs w:val="24"/>
              </w:rPr>
              <w:t>.</w:t>
            </w:r>
          </w:p>
          <w:p w14:paraId="148C5EE0" w14:textId="77777777" w:rsidR="0074186D" w:rsidRPr="0074186D" w:rsidRDefault="0074186D" w:rsidP="0074186D">
            <w:pPr>
              <w:pStyle w:val="a7"/>
              <w:numPr>
                <w:ilvl w:val="0"/>
                <w:numId w:val="28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6820787C" w14:textId="77777777" w:rsidR="0074186D" w:rsidRPr="0074186D" w:rsidRDefault="0074186D" w:rsidP="0074186D">
            <w:pPr>
              <w:pStyle w:val="a7"/>
              <w:numPr>
                <w:ilvl w:val="0"/>
                <w:numId w:val="28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Форма выпуска –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лиофилизат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>, растворитель – дистиллированная вода.</w:t>
            </w:r>
          </w:p>
          <w:p w14:paraId="40BB2755" w14:textId="77777777" w:rsidR="0074186D" w:rsidRPr="0074186D" w:rsidRDefault="0074186D" w:rsidP="0074186D">
            <w:pPr>
              <w:pStyle w:val="a7"/>
              <w:numPr>
                <w:ilvl w:val="0"/>
                <w:numId w:val="28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Наличие прослеживаемости до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референсного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 xml:space="preserve"> стандарта ВОЗ.</w:t>
            </w:r>
          </w:p>
          <w:p w14:paraId="66E0AC23" w14:textId="77777777" w:rsidR="0074186D" w:rsidRPr="0074186D" w:rsidRDefault="0074186D" w:rsidP="0074186D">
            <w:pPr>
              <w:pStyle w:val="a7"/>
              <w:numPr>
                <w:ilvl w:val="0"/>
                <w:numId w:val="28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Количество флаконов в упаковке не менее 10 флаконов по 1 мл.</w:t>
            </w:r>
          </w:p>
          <w:p w14:paraId="5438A6C3" w14:textId="77777777" w:rsidR="0074186D" w:rsidRPr="0074186D" w:rsidRDefault="0074186D" w:rsidP="0074186D">
            <w:pPr>
              <w:pStyle w:val="a7"/>
              <w:numPr>
                <w:ilvl w:val="0"/>
                <w:numId w:val="28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после вскрытия при +15 - +25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4 часов; стабильность после замораживания при -20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5DD6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Наборов</w:t>
            </w:r>
          </w:p>
        </w:tc>
      </w:tr>
      <w:tr w:rsidR="0074186D" w:rsidRPr="0074186D" w14:paraId="2AA93A77" w14:textId="77777777" w:rsidTr="00241357">
        <w:trPr>
          <w:trHeight w:val="1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33A5" w14:textId="0E1E46C6" w:rsidR="0074186D" w:rsidRPr="0074186D" w:rsidRDefault="00C25A89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274C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iCs/>
                <w:sz w:val="24"/>
                <w:szCs w:val="24"/>
              </w:rPr>
              <w:t>Нормальная контрольная плазма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46BC" w14:textId="77777777" w:rsidR="0074186D" w:rsidRPr="0074186D" w:rsidRDefault="0074186D" w:rsidP="0074186D">
            <w:pPr>
              <w:pStyle w:val="a7"/>
              <w:numPr>
                <w:ilvl w:val="0"/>
                <w:numId w:val="29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Плазма для проведения </w:t>
            </w:r>
            <w:proofErr w:type="spellStart"/>
            <w:r w:rsidRPr="0074186D">
              <w:rPr>
                <w:sz w:val="24"/>
                <w:szCs w:val="24"/>
              </w:rPr>
              <w:t>внутрилабораторного</w:t>
            </w:r>
            <w:proofErr w:type="spellEnd"/>
            <w:r w:rsidRPr="0074186D">
              <w:rPr>
                <w:sz w:val="24"/>
                <w:szCs w:val="24"/>
              </w:rPr>
              <w:t xml:space="preserve"> контроля тест-системы по определению следующих </w:t>
            </w:r>
            <w:proofErr w:type="spellStart"/>
            <w:r w:rsidRPr="0074186D">
              <w:rPr>
                <w:sz w:val="24"/>
                <w:szCs w:val="24"/>
              </w:rPr>
              <w:t>аналитов</w:t>
            </w:r>
            <w:proofErr w:type="spellEnd"/>
            <w:r w:rsidRPr="0074186D">
              <w:rPr>
                <w:sz w:val="24"/>
                <w:szCs w:val="24"/>
              </w:rPr>
              <w:t xml:space="preserve"> в нормальном диапазоне: </w:t>
            </w:r>
            <w:proofErr w:type="spellStart"/>
            <w:r w:rsidRPr="0074186D">
              <w:rPr>
                <w:sz w:val="24"/>
                <w:szCs w:val="24"/>
              </w:rPr>
              <w:t>протромбиновое</w:t>
            </w:r>
            <w:proofErr w:type="spellEnd"/>
            <w:r w:rsidRPr="0074186D">
              <w:rPr>
                <w:sz w:val="24"/>
                <w:szCs w:val="24"/>
              </w:rPr>
              <w:t xml:space="preserve"> время (ПВ), активированное частичное </w:t>
            </w:r>
            <w:proofErr w:type="spellStart"/>
            <w:r w:rsidRPr="0074186D">
              <w:rPr>
                <w:sz w:val="24"/>
                <w:szCs w:val="24"/>
              </w:rPr>
              <w:t>тромбопластиновое</w:t>
            </w:r>
            <w:proofErr w:type="spellEnd"/>
            <w:r w:rsidRPr="0074186D">
              <w:rPr>
                <w:sz w:val="24"/>
                <w:szCs w:val="24"/>
              </w:rPr>
              <w:t xml:space="preserve"> время (АЧТВ), </w:t>
            </w:r>
            <w:proofErr w:type="spellStart"/>
            <w:r w:rsidRPr="0074186D">
              <w:rPr>
                <w:sz w:val="24"/>
                <w:szCs w:val="24"/>
              </w:rPr>
              <w:t>тромбиновое</w:t>
            </w:r>
            <w:proofErr w:type="spellEnd"/>
            <w:r w:rsidRPr="0074186D">
              <w:rPr>
                <w:sz w:val="24"/>
                <w:szCs w:val="24"/>
              </w:rPr>
              <w:t xml:space="preserve"> время (ТВ), фибриноген, антитромбин </w:t>
            </w:r>
            <w:r w:rsidRPr="0074186D">
              <w:rPr>
                <w:sz w:val="24"/>
                <w:szCs w:val="24"/>
                <w:lang w:val="en-US"/>
              </w:rPr>
              <w:t>III</w:t>
            </w:r>
            <w:r w:rsidRPr="0074186D">
              <w:rPr>
                <w:sz w:val="24"/>
                <w:szCs w:val="24"/>
              </w:rPr>
              <w:t>. Подтвердить паспортом.</w:t>
            </w:r>
          </w:p>
          <w:p w14:paraId="08854FA6" w14:textId="77777777" w:rsidR="0074186D" w:rsidRPr="0074186D" w:rsidRDefault="0074186D" w:rsidP="0074186D">
            <w:pPr>
              <w:pStyle w:val="a7"/>
              <w:numPr>
                <w:ilvl w:val="0"/>
                <w:numId w:val="29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7D4D535D" w14:textId="77777777" w:rsidR="0074186D" w:rsidRPr="0074186D" w:rsidRDefault="0074186D" w:rsidP="0074186D">
            <w:pPr>
              <w:pStyle w:val="a7"/>
              <w:numPr>
                <w:ilvl w:val="0"/>
                <w:numId w:val="29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Форма выпуска –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лиофилизат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>.</w:t>
            </w:r>
          </w:p>
          <w:p w14:paraId="1A84229B" w14:textId="77777777" w:rsidR="0074186D" w:rsidRPr="0074186D" w:rsidRDefault="0074186D" w:rsidP="0074186D">
            <w:pPr>
              <w:pStyle w:val="a7"/>
              <w:numPr>
                <w:ilvl w:val="0"/>
                <w:numId w:val="29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Растворитель – дистиллированная вода.</w:t>
            </w:r>
          </w:p>
          <w:p w14:paraId="5A3045AF" w14:textId="77777777" w:rsidR="0074186D" w:rsidRPr="0074186D" w:rsidRDefault="0074186D" w:rsidP="0074186D">
            <w:pPr>
              <w:pStyle w:val="a7"/>
              <w:numPr>
                <w:ilvl w:val="0"/>
                <w:numId w:val="29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Прослеживаемость до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референсного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 xml:space="preserve"> стандарта ВОЗ.</w:t>
            </w:r>
          </w:p>
          <w:p w14:paraId="08EE3F51" w14:textId="77777777" w:rsidR="0074186D" w:rsidRPr="0074186D" w:rsidRDefault="0074186D" w:rsidP="0074186D">
            <w:pPr>
              <w:pStyle w:val="a7"/>
              <w:numPr>
                <w:ilvl w:val="0"/>
                <w:numId w:val="29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Количество флаконов в упаковке не менее 10 по 1 мл.</w:t>
            </w:r>
          </w:p>
          <w:p w14:paraId="36FFB9C1" w14:textId="77777777" w:rsidR="0074186D" w:rsidRPr="0074186D" w:rsidRDefault="0074186D" w:rsidP="0074186D">
            <w:pPr>
              <w:pStyle w:val="a7"/>
              <w:numPr>
                <w:ilvl w:val="0"/>
                <w:numId w:val="29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после вскрытия при +2 - +8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16 часов.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E4DA" w14:textId="70F1D55B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Наборов</w:t>
            </w:r>
          </w:p>
        </w:tc>
      </w:tr>
      <w:tr w:rsidR="0074186D" w:rsidRPr="0074186D" w14:paraId="11689D1A" w14:textId="77777777" w:rsidTr="00241357">
        <w:trPr>
          <w:trHeight w:val="1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B4B5" w14:textId="79A8789F" w:rsidR="0074186D" w:rsidRPr="0074186D" w:rsidRDefault="00C25A89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568D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iCs/>
                <w:sz w:val="24"/>
                <w:szCs w:val="24"/>
              </w:rPr>
              <w:t>Патологическая контрольная плазма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2E0D" w14:textId="77777777" w:rsidR="0074186D" w:rsidRPr="0074186D" w:rsidRDefault="0074186D" w:rsidP="0074186D">
            <w:pPr>
              <w:pStyle w:val="a7"/>
              <w:numPr>
                <w:ilvl w:val="0"/>
                <w:numId w:val="30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Плазма для проведения </w:t>
            </w:r>
            <w:proofErr w:type="spellStart"/>
            <w:r w:rsidRPr="0074186D">
              <w:rPr>
                <w:sz w:val="24"/>
                <w:szCs w:val="24"/>
              </w:rPr>
              <w:t>внутрилабораторного</w:t>
            </w:r>
            <w:proofErr w:type="spellEnd"/>
            <w:r w:rsidRPr="0074186D">
              <w:rPr>
                <w:sz w:val="24"/>
                <w:szCs w:val="24"/>
              </w:rPr>
              <w:t xml:space="preserve"> контроля тест-системы по определению следующих </w:t>
            </w:r>
            <w:proofErr w:type="spellStart"/>
            <w:r w:rsidRPr="0074186D">
              <w:rPr>
                <w:sz w:val="24"/>
                <w:szCs w:val="24"/>
              </w:rPr>
              <w:t>аналитов</w:t>
            </w:r>
            <w:proofErr w:type="spellEnd"/>
            <w:r w:rsidRPr="0074186D">
              <w:rPr>
                <w:sz w:val="24"/>
                <w:szCs w:val="24"/>
              </w:rPr>
              <w:t xml:space="preserve"> в патологическом диапазоне: </w:t>
            </w:r>
            <w:proofErr w:type="spellStart"/>
            <w:r w:rsidRPr="0074186D">
              <w:rPr>
                <w:sz w:val="24"/>
                <w:szCs w:val="24"/>
              </w:rPr>
              <w:t>протромбиновое</w:t>
            </w:r>
            <w:proofErr w:type="spellEnd"/>
            <w:r w:rsidRPr="0074186D">
              <w:rPr>
                <w:sz w:val="24"/>
                <w:szCs w:val="24"/>
              </w:rPr>
              <w:t xml:space="preserve"> время (ПВ), активированное частичное </w:t>
            </w:r>
            <w:proofErr w:type="spellStart"/>
            <w:r w:rsidRPr="0074186D">
              <w:rPr>
                <w:sz w:val="24"/>
                <w:szCs w:val="24"/>
              </w:rPr>
              <w:t>тромбопластиновое</w:t>
            </w:r>
            <w:proofErr w:type="spellEnd"/>
            <w:r w:rsidRPr="0074186D">
              <w:rPr>
                <w:sz w:val="24"/>
                <w:szCs w:val="24"/>
              </w:rPr>
              <w:t xml:space="preserve"> время (АЧТВ). Подтвердить паспортом.</w:t>
            </w:r>
          </w:p>
          <w:p w14:paraId="04B15F80" w14:textId="77777777" w:rsidR="0074186D" w:rsidRPr="0074186D" w:rsidRDefault="0074186D" w:rsidP="0074186D">
            <w:pPr>
              <w:pStyle w:val="a7"/>
              <w:numPr>
                <w:ilvl w:val="0"/>
                <w:numId w:val="30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23A95C83" w14:textId="77777777" w:rsidR="0074186D" w:rsidRPr="0074186D" w:rsidRDefault="0074186D" w:rsidP="0074186D">
            <w:pPr>
              <w:pStyle w:val="a7"/>
              <w:numPr>
                <w:ilvl w:val="0"/>
                <w:numId w:val="30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Форма выпуска –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лиофилизат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>.</w:t>
            </w:r>
          </w:p>
          <w:p w14:paraId="334ECB1B" w14:textId="77777777" w:rsidR="0074186D" w:rsidRPr="0074186D" w:rsidRDefault="0074186D" w:rsidP="0074186D">
            <w:pPr>
              <w:pStyle w:val="a7"/>
              <w:numPr>
                <w:ilvl w:val="0"/>
                <w:numId w:val="30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Растворитель – дистиллированная вода.</w:t>
            </w:r>
          </w:p>
          <w:p w14:paraId="70D2A984" w14:textId="77777777" w:rsidR="0074186D" w:rsidRPr="0074186D" w:rsidRDefault="0074186D" w:rsidP="0074186D">
            <w:pPr>
              <w:pStyle w:val="a7"/>
              <w:numPr>
                <w:ilvl w:val="0"/>
                <w:numId w:val="30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Прослеживаемость до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референсного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 xml:space="preserve"> </w:t>
            </w:r>
            <w:r w:rsidRPr="0074186D">
              <w:rPr>
                <w:color w:val="000000"/>
                <w:sz w:val="24"/>
                <w:szCs w:val="24"/>
              </w:rPr>
              <w:lastRenderedPageBreak/>
              <w:t>стандарта ВОЗ.</w:t>
            </w:r>
          </w:p>
          <w:p w14:paraId="5CBE1D92" w14:textId="77777777" w:rsidR="0074186D" w:rsidRPr="0074186D" w:rsidRDefault="0074186D" w:rsidP="0074186D">
            <w:pPr>
              <w:pStyle w:val="a7"/>
              <w:numPr>
                <w:ilvl w:val="0"/>
                <w:numId w:val="30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Количество флаконов в упаковке не менее 10 по 1 мл.</w:t>
            </w:r>
          </w:p>
          <w:p w14:paraId="0481442F" w14:textId="77777777" w:rsidR="0074186D" w:rsidRPr="0074186D" w:rsidRDefault="0074186D" w:rsidP="0074186D">
            <w:pPr>
              <w:pStyle w:val="a7"/>
              <w:numPr>
                <w:ilvl w:val="0"/>
                <w:numId w:val="30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после вскрытия при +2 - +8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16 часов.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5FE4" w14:textId="459C171A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Наборов</w:t>
            </w:r>
          </w:p>
        </w:tc>
      </w:tr>
      <w:tr w:rsidR="0074186D" w:rsidRPr="0074186D" w14:paraId="65E48E79" w14:textId="77777777" w:rsidTr="00241357">
        <w:trPr>
          <w:trHeight w:val="1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97E1" w14:textId="54762AFB" w:rsidR="0074186D" w:rsidRPr="0074186D" w:rsidRDefault="00C25A89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7DBC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186D">
              <w:rPr>
                <w:rFonts w:ascii="Times New Roman" w:hAnsi="Times New Roman" w:cs="Times New Roman"/>
                <w:iCs/>
                <w:sz w:val="24"/>
                <w:szCs w:val="24"/>
              </w:rPr>
              <w:t>Нормальная контрольная плазма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7DD2" w14:textId="77777777" w:rsidR="0074186D" w:rsidRPr="0074186D" w:rsidRDefault="0074186D" w:rsidP="0074186D">
            <w:pPr>
              <w:pStyle w:val="a7"/>
              <w:numPr>
                <w:ilvl w:val="0"/>
                <w:numId w:val="31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Плазма для проведения </w:t>
            </w:r>
            <w:proofErr w:type="spellStart"/>
            <w:r w:rsidRPr="0074186D">
              <w:rPr>
                <w:sz w:val="24"/>
                <w:szCs w:val="24"/>
              </w:rPr>
              <w:t>внутрилабораторного</w:t>
            </w:r>
            <w:proofErr w:type="spellEnd"/>
            <w:r w:rsidRPr="0074186D">
              <w:rPr>
                <w:sz w:val="24"/>
                <w:szCs w:val="24"/>
              </w:rPr>
              <w:t xml:space="preserve"> контроля тест-системы по определению следующих </w:t>
            </w:r>
            <w:proofErr w:type="spellStart"/>
            <w:r w:rsidRPr="0074186D">
              <w:rPr>
                <w:sz w:val="24"/>
                <w:szCs w:val="24"/>
              </w:rPr>
              <w:t>аналитов</w:t>
            </w:r>
            <w:proofErr w:type="spellEnd"/>
            <w:r w:rsidRPr="0074186D">
              <w:rPr>
                <w:sz w:val="24"/>
                <w:szCs w:val="24"/>
              </w:rPr>
              <w:t xml:space="preserve"> в нормальном диапазоне: </w:t>
            </w:r>
            <w:proofErr w:type="spellStart"/>
            <w:r w:rsidRPr="0074186D">
              <w:rPr>
                <w:sz w:val="24"/>
                <w:szCs w:val="24"/>
              </w:rPr>
              <w:t>протромбиновое</w:t>
            </w:r>
            <w:proofErr w:type="spellEnd"/>
            <w:r w:rsidRPr="0074186D">
              <w:rPr>
                <w:sz w:val="24"/>
                <w:szCs w:val="24"/>
              </w:rPr>
              <w:t xml:space="preserve"> время (ПВ), активированное частичное </w:t>
            </w:r>
            <w:proofErr w:type="spellStart"/>
            <w:r w:rsidRPr="0074186D">
              <w:rPr>
                <w:sz w:val="24"/>
                <w:szCs w:val="24"/>
              </w:rPr>
              <w:t>тромбопластиновое</w:t>
            </w:r>
            <w:proofErr w:type="spellEnd"/>
            <w:r w:rsidRPr="0074186D">
              <w:rPr>
                <w:sz w:val="24"/>
                <w:szCs w:val="24"/>
              </w:rPr>
              <w:t xml:space="preserve"> время (АЧТВ), </w:t>
            </w:r>
            <w:proofErr w:type="spellStart"/>
            <w:r w:rsidRPr="0074186D">
              <w:rPr>
                <w:sz w:val="24"/>
                <w:szCs w:val="24"/>
              </w:rPr>
              <w:t>тромбиновое</w:t>
            </w:r>
            <w:proofErr w:type="spellEnd"/>
            <w:r w:rsidRPr="0074186D">
              <w:rPr>
                <w:sz w:val="24"/>
                <w:szCs w:val="24"/>
              </w:rPr>
              <w:t xml:space="preserve"> время (ТВ), </w:t>
            </w:r>
            <w:proofErr w:type="spellStart"/>
            <w:r w:rsidRPr="0074186D">
              <w:rPr>
                <w:sz w:val="24"/>
                <w:szCs w:val="24"/>
              </w:rPr>
              <w:t>батроксобиновое</w:t>
            </w:r>
            <w:proofErr w:type="spellEnd"/>
            <w:r w:rsidRPr="0074186D">
              <w:rPr>
                <w:sz w:val="24"/>
                <w:szCs w:val="24"/>
              </w:rPr>
              <w:t xml:space="preserve"> время, фибриноген, факторы свертывания II, V, VII, VIII, IX, X, XI, XII, XIII и фактор </w:t>
            </w:r>
            <w:proofErr w:type="spellStart"/>
            <w:r w:rsidRPr="0074186D">
              <w:rPr>
                <w:sz w:val="24"/>
                <w:szCs w:val="24"/>
              </w:rPr>
              <w:t>Виллебранда</w:t>
            </w:r>
            <w:proofErr w:type="spellEnd"/>
            <w:r w:rsidRPr="0074186D">
              <w:rPr>
                <w:sz w:val="24"/>
                <w:szCs w:val="24"/>
              </w:rPr>
              <w:t xml:space="preserve"> (ФВ), антитромбин III, протеин C, протеин S, α2-антиплазмин, C1-ингибитор, общая активность комплемента, </w:t>
            </w:r>
            <w:proofErr w:type="spellStart"/>
            <w:r w:rsidRPr="0074186D">
              <w:rPr>
                <w:sz w:val="24"/>
                <w:szCs w:val="24"/>
              </w:rPr>
              <w:t>плазминоген</w:t>
            </w:r>
            <w:proofErr w:type="spellEnd"/>
            <w:r w:rsidRPr="0074186D">
              <w:rPr>
                <w:sz w:val="24"/>
                <w:szCs w:val="24"/>
              </w:rPr>
              <w:t>, волчаночные антикоагулянты. Подтвердить паспортом.</w:t>
            </w:r>
          </w:p>
          <w:p w14:paraId="231DCA1E" w14:textId="77777777" w:rsidR="0074186D" w:rsidRPr="0074186D" w:rsidRDefault="0074186D" w:rsidP="0074186D">
            <w:pPr>
              <w:pStyle w:val="a7"/>
              <w:numPr>
                <w:ilvl w:val="0"/>
                <w:numId w:val="31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48DF98CB" w14:textId="77777777" w:rsidR="0074186D" w:rsidRPr="0074186D" w:rsidRDefault="0074186D" w:rsidP="0074186D">
            <w:pPr>
              <w:pStyle w:val="a7"/>
              <w:numPr>
                <w:ilvl w:val="0"/>
                <w:numId w:val="31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Форма выпуска –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лиофилизат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>.</w:t>
            </w:r>
          </w:p>
          <w:p w14:paraId="44F590EB" w14:textId="77777777" w:rsidR="0074186D" w:rsidRPr="0074186D" w:rsidRDefault="0074186D" w:rsidP="0074186D">
            <w:pPr>
              <w:pStyle w:val="a7"/>
              <w:numPr>
                <w:ilvl w:val="0"/>
                <w:numId w:val="31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Растворитель – дистиллированная вода.</w:t>
            </w:r>
          </w:p>
          <w:p w14:paraId="1BC553CD" w14:textId="77777777" w:rsidR="0074186D" w:rsidRPr="0074186D" w:rsidRDefault="0074186D" w:rsidP="0074186D">
            <w:pPr>
              <w:pStyle w:val="a7"/>
              <w:numPr>
                <w:ilvl w:val="0"/>
                <w:numId w:val="31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Прослеживаемость до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референсного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 xml:space="preserve"> стандарта ВОЗ.</w:t>
            </w:r>
          </w:p>
          <w:p w14:paraId="7C2C9D6F" w14:textId="77777777" w:rsidR="0074186D" w:rsidRPr="0074186D" w:rsidRDefault="0074186D" w:rsidP="0074186D">
            <w:pPr>
              <w:pStyle w:val="a7"/>
              <w:numPr>
                <w:ilvl w:val="0"/>
                <w:numId w:val="31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Количество флаконов в упаковке не менее 10 по 1 мл.</w:t>
            </w:r>
          </w:p>
          <w:p w14:paraId="56A0B3D8" w14:textId="77777777" w:rsidR="0074186D" w:rsidRPr="0074186D" w:rsidRDefault="0074186D" w:rsidP="0074186D">
            <w:pPr>
              <w:pStyle w:val="a7"/>
              <w:numPr>
                <w:ilvl w:val="0"/>
                <w:numId w:val="31"/>
              </w:numPr>
              <w:ind w:left="0" w:firstLine="0"/>
              <w:mirrorIndents/>
              <w:outlineLvl w:val="0"/>
              <w:rPr>
                <w:iCs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после вскрытия при +15 - +25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4 часов; стабильность после замораживания при -20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3D82" w14:textId="102F1C89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Наборов</w:t>
            </w:r>
          </w:p>
        </w:tc>
      </w:tr>
      <w:tr w:rsidR="0074186D" w:rsidRPr="0074186D" w14:paraId="2200F00B" w14:textId="77777777" w:rsidTr="00241357">
        <w:trPr>
          <w:trHeight w:val="1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A7AE" w14:textId="4316D321" w:rsidR="0074186D" w:rsidRPr="0074186D" w:rsidRDefault="00C25A89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6B05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iCs/>
                <w:sz w:val="24"/>
                <w:szCs w:val="24"/>
              </w:rPr>
              <w:t>Патологическая контрольная плазма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6A1F" w14:textId="77777777" w:rsidR="0074186D" w:rsidRPr="0074186D" w:rsidRDefault="0074186D" w:rsidP="0074186D">
            <w:pPr>
              <w:pStyle w:val="a7"/>
              <w:numPr>
                <w:ilvl w:val="0"/>
                <w:numId w:val="32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Плазма для проведения </w:t>
            </w:r>
            <w:proofErr w:type="spellStart"/>
            <w:r w:rsidRPr="0074186D">
              <w:rPr>
                <w:sz w:val="24"/>
                <w:szCs w:val="24"/>
              </w:rPr>
              <w:t>внутрилабораторного</w:t>
            </w:r>
            <w:proofErr w:type="spellEnd"/>
            <w:r w:rsidRPr="0074186D">
              <w:rPr>
                <w:sz w:val="24"/>
                <w:szCs w:val="24"/>
              </w:rPr>
              <w:t xml:space="preserve"> контроля тест-системы по определению следующих </w:t>
            </w:r>
            <w:proofErr w:type="spellStart"/>
            <w:r w:rsidRPr="0074186D">
              <w:rPr>
                <w:sz w:val="24"/>
                <w:szCs w:val="24"/>
              </w:rPr>
              <w:t>аналитов</w:t>
            </w:r>
            <w:proofErr w:type="spellEnd"/>
            <w:r w:rsidRPr="0074186D">
              <w:rPr>
                <w:sz w:val="24"/>
                <w:szCs w:val="24"/>
              </w:rPr>
              <w:t xml:space="preserve"> в патологическом диапазоне: </w:t>
            </w:r>
            <w:proofErr w:type="spellStart"/>
            <w:r w:rsidRPr="0074186D">
              <w:rPr>
                <w:sz w:val="24"/>
                <w:szCs w:val="24"/>
              </w:rPr>
              <w:t>протромбиновое</w:t>
            </w:r>
            <w:proofErr w:type="spellEnd"/>
            <w:r w:rsidRPr="0074186D">
              <w:rPr>
                <w:sz w:val="24"/>
                <w:szCs w:val="24"/>
              </w:rPr>
              <w:t xml:space="preserve"> время (ПВ), фибриноген, факторы коагуляции II, V, VII, VIII, IX, X, XI, XII, XIII и фактор </w:t>
            </w:r>
            <w:proofErr w:type="spellStart"/>
            <w:r w:rsidRPr="0074186D">
              <w:rPr>
                <w:sz w:val="24"/>
                <w:szCs w:val="24"/>
              </w:rPr>
              <w:t>Виллебранда</w:t>
            </w:r>
            <w:proofErr w:type="spellEnd"/>
            <w:r w:rsidRPr="0074186D">
              <w:rPr>
                <w:sz w:val="24"/>
                <w:szCs w:val="24"/>
              </w:rPr>
              <w:t xml:space="preserve"> (ФВ), антитромбин III, протеин C, протеин S, α2-антиплазмин, ингибитор С1, общая активность комплемента, </w:t>
            </w:r>
            <w:proofErr w:type="spellStart"/>
            <w:r w:rsidRPr="0074186D">
              <w:rPr>
                <w:sz w:val="24"/>
                <w:szCs w:val="24"/>
              </w:rPr>
              <w:t>плазминоген</w:t>
            </w:r>
            <w:proofErr w:type="spellEnd"/>
            <w:r w:rsidRPr="0074186D">
              <w:rPr>
                <w:sz w:val="24"/>
                <w:szCs w:val="24"/>
              </w:rPr>
              <w:t>. Подтвердить паспортом.</w:t>
            </w:r>
          </w:p>
          <w:p w14:paraId="5368EFCB" w14:textId="77777777" w:rsidR="0074186D" w:rsidRPr="0074186D" w:rsidRDefault="0074186D" w:rsidP="0074186D">
            <w:pPr>
              <w:pStyle w:val="a7"/>
              <w:numPr>
                <w:ilvl w:val="0"/>
                <w:numId w:val="32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7BC411FD" w14:textId="77777777" w:rsidR="0074186D" w:rsidRPr="0074186D" w:rsidRDefault="0074186D" w:rsidP="0074186D">
            <w:pPr>
              <w:pStyle w:val="a7"/>
              <w:numPr>
                <w:ilvl w:val="0"/>
                <w:numId w:val="32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Форма выпуска –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лиофилизат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>.</w:t>
            </w:r>
          </w:p>
          <w:p w14:paraId="2BF30F8C" w14:textId="77777777" w:rsidR="0074186D" w:rsidRPr="0074186D" w:rsidRDefault="0074186D" w:rsidP="0074186D">
            <w:pPr>
              <w:pStyle w:val="a7"/>
              <w:numPr>
                <w:ilvl w:val="0"/>
                <w:numId w:val="32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Растворитель – дистиллированная вода.</w:t>
            </w:r>
          </w:p>
          <w:p w14:paraId="26A8326C" w14:textId="77777777" w:rsidR="0074186D" w:rsidRPr="0074186D" w:rsidRDefault="0074186D" w:rsidP="0074186D">
            <w:pPr>
              <w:pStyle w:val="a7"/>
              <w:numPr>
                <w:ilvl w:val="0"/>
                <w:numId w:val="32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Прослеживаемость до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референсного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 xml:space="preserve"> стандарта ВОЗ.</w:t>
            </w:r>
          </w:p>
          <w:p w14:paraId="1DA3146E" w14:textId="77777777" w:rsidR="0074186D" w:rsidRPr="0074186D" w:rsidRDefault="0074186D" w:rsidP="0074186D">
            <w:pPr>
              <w:pStyle w:val="a7"/>
              <w:numPr>
                <w:ilvl w:val="0"/>
                <w:numId w:val="32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Количество флаконов в упаковке не менее 10 по 1 мл.</w:t>
            </w:r>
          </w:p>
          <w:p w14:paraId="14538679" w14:textId="77777777" w:rsidR="0074186D" w:rsidRPr="0074186D" w:rsidRDefault="0074186D" w:rsidP="0074186D">
            <w:pPr>
              <w:pStyle w:val="a7"/>
              <w:numPr>
                <w:ilvl w:val="0"/>
                <w:numId w:val="32"/>
              </w:numPr>
              <w:ind w:left="0" w:firstLine="0"/>
              <w:mirrorIndents/>
              <w:outlineLvl w:val="0"/>
              <w:rPr>
                <w:iCs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после вскрытия при +15 - +25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4 часов; стабильность после замораживания при -20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8082" w14:textId="7A66704F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Наборов</w:t>
            </w:r>
          </w:p>
        </w:tc>
      </w:tr>
      <w:tr w:rsidR="0074186D" w:rsidRPr="0074186D" w14:paraId="7E08DE82" w14:textId="77777777" w:rsidTr="00241357">
        <w:trPr>
          <w:trHeight w:val="1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904B" w14:textId="2476A0EF" w:rsidR="0074186D" w:rsidRPr="0074186D" w:rsidRDefault="00C25A89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4CDD" w14:textId="77777777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Очищающий раствор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75EE" w14:textId="77777777" w:rsidR="0074186D" w:rsidRPr="0074186D" w:rsidRDefault="0074186D" w:rsidP="0074186D">
            <w:pPr>
              <w:pStyle w:val="a7"/>
              <w:numPr>
                <w:ilvl w:val="0"/>
                <w:numId w:val="33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>Предназначен для проведения исследований на анализаторе CS-2400, согласно адаптационной методике для работы на анализаторе CS-2400.</w:t>
            </w:r>
          </w:p>
          <w:p w14:paraId="4D8AF56A" w14:textId="77777777" w:rsidR="0074186D" w:rsidRPr="0074186D" w:rsidRDefault="0074186D" w:rsidP="0074186D">
            <w:pPr>
              <w:pStyle w:val="a7"/>
              <w:numPr>
                <w:ilvl w:val="0"/>
                <w:numId w:val="33"/>
              </w:numPr>
              <w:ind w:left="0" w:firstLine="0"/>
              <w:mirrorIndents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Фасовка: </w:t>
            </w:r>
            <w:r w:rsidRPr="0074186D">
              <w:rPr>
                <w:color w:val="000000"/>
                <w:sz w:val="24"/>
                <w:szCs w:val="24"/>
              </w:rPr>
              <w:t>1 флакон – 50 мл.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C80F" w14:textId="412527D2" w:rsidR="0074186D" w:rsidRPr="0074186D" w:rsidRDefault="0074186D" w:rsidP="00C25A89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54D131E" w14:textId="77777777" w:rsidR="0074186D" w:rsidRPr="0074186D" w:rsidRDefault="0074186D" w:rsidP="0074186D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74186D">
        <w:rPr>
          <w:rFonts w:ascii="Times New Roman" w:hAnsi="Times New Roman" w:cs="Times New Roman"/>
          <w:b/>
          <w:sz w:val="24"/>
          <w:szCs w:val="24"/>
        </w:rPr>
        <w:t>2. Технические требования:</w:t>
      </w:r>
    </w:p>
    <w:p w14:paraId="68E34355" w14:textId="77777777" w:rsidR="0074186D" w:rsidRPr="0074186D" w:rsidRDefault="0074186D" w:rsidP="0050530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 xml:space="preserve">2.1. Для подтверждения возможности применения предлагаемых реагентов на анализаторе гемостаза СS-2400, </w:t>
      </w:r>
      <w:proofErr w:type="spellStart"/>
      <w:r w:rsidRPr="0074186D">
        <w:rPr>
          <w:rFonts w:ascii="Times New Roman" w:hAnsi="Times New Roman" w:cs="Times New Roman"/>
          <w:sz w:val="24"/>
          <w:szCs w:val="24"/>
        </w:rPr>
        <w:t>Sysmex</w:t>
      </w:r>
      <w:proofErr w:type="spellEnd"/>
      <w:r w:rsidRPr="0074186D">
        <w:rPr>
          <w:rFonts w:ascii="Times New Roman" w:hAnsi="Times New Roman" w:cs="Times New Roman"/>
          <w:sz w:val="24"/>
          <w:szCs w:val="24"/>
        </w:rPr>
        <w:t xml:space="preserve"> Corporation Япония, претенденту необходимо предоставить адаптационные методики для каждого из предлагаемых реагентов. </w:t>
      </w:r>
    </w:p>
    <w:p w14:paraId="719B011F" w14:textId="77777777" w:rsidR="0074186D" w:rsidRPr="0074186D" w:rsidRDefault="0074186D" w:rsidP="0050530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 xml:space="preserve">2.2. Предлагаемые контрольные и калибровочные материалы должны быть предназначены для применения совместно с предлагаемыми соответствующими наборами реагентов на анализаторе гемостаза СS-2400, </w:t>
      </w:r>
      <w:proofErr w:type="spellStart"/>
      <w:r w:rsidRPr="0074186D">
        <w:rPr>
          <w:rFonts w:ascii="Times New Roman" w:hAnsi="Times New Roman" w:cs="Times New Roman"/>
          <w:sz w:val="24"/>
          <w:szCs w:val="24"/>
        </w:rPr>
        <w:t>Sysmex</w:t>
      </w:r>
      <w:proofErr w:type="spellEnd"/>
      <w:r w:rsidRPr="0074186D">
        <w:rPr>
          <w:rFonts w:ascii="Times New Roman" w:hAnsi="Times New Roman" w:cs="Times New Roman"/>
          <w:sz w:val="24"/>
          <w:szCs w:val="24"/>
        </w:rPr>
        <w:t xml:space="preserve"> Corporation Япония, что должно подтверждаться документально оригинальными инструкциями к наборам и паспортами к контрольным и калибровочным материалам.</w:t>
      </w:r>
    </w:p>
    <w:p w14:paraId="6286FC05" w14:textId="77777777" w:rsidR="0074186D" w:rsidRPr="0074186D" w:rsidRDefault="0074186D" w:rsidP="0050530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 xml:space="preserve">2.3. Предлагаемые реагенты должны быть предназначены для применения на анализаторе СS-2400, </w:t>
      </w:r>
      <w:proofErr w:type="spellStart"/>
      <w:r w:rsidRPr="0074186D">
        <w:rPr>
          <w:rFonts w:ascii="Times New Roman" w:hAnsi="Times New Roman" w:cs="Times New Roman"/>
          <w:sz w:val="24"/>
          <w:szCs w:val="24"/>
        </w:rPr>
        <w:t>Sysmex</w:t>
      </w:r>
      <w:proofErr w:type="spellEnd"/>
      <w:r w:rsidRPr="0074186D">
        <w:rPr>
          <w:rFonts w:ascii="Times New Roman" w:hAnsi="Times New Roman" w:cs="Times New Roman"/>
          <w:sz w:val="24"/>
          <w:szCs w:val="24"/>
        </w:rPr>
        <w:t xml:space="preserve"> Corporation Япония, что должно быть подтверждено документально (оригинальные инструкции по применению к предлагаемым реагентам).</w:t>
      </w:r>
    </w:p>
    <w:p w14:paraId="6F7F2C19" w14:textId="77777777" w:rsidR="0074186D" w:rsidRPr="0074186D" w:rsidRDefault="0074186D" w:rsidP="0050530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 xml:space="preserve">2.4. Предлагаемые реагенты должны быть совместимы с анализаторов CS-2400, </w:t>
      </w:r>
      <w:proofErr w:type="spellStart"/>
      <w:r w:rsidRPr="0074186D">
        <w:rPr>
          <w:rFonts w:ascii="Times New Roman" w:hAnsi="Times New Roman" w:cs="Times New Roman"/>
          <w:sz w:val="24"/>
          <w:szCs w:val="24"/>
        </w:rPr>
        <w:t>Sysmex</w:t>
      </w:r>
      <w:proofErr w:type="spellEnd"/>
      <w:r w:rsidRPr="0074186D">
        <w:rPr>
          <w:rFonts w:ascii="Times New Roman" w:hAnsi="Times New Roman" w:cs="Times New Roman"/>
          <w:sz w:val="24"/>
          <w:szCs w:val="24"/>
        </w:rPr>
        <w:t xml:space="preserve"> Corporation Япония, что должно быть подтверждено в руководстве пользователя на CS-2400, </w:t>
      </w:r>
      <w:proofErr w:type="spellStart"/>
      <w:r w:rsidRPr="0074186D">
        <w:rPr>
          <w:rFonts w:ascii="Times New Roman" w:hAnsi="Times New Roman" w:cs="Times New Roman"/>
          <w:sz w:val="24"/>
          <w:szCs w:val="24"/>
        </w:rPr>
        <w:t>Sysmex</w:t>
      </w:r>
      <w:proofErr w:type="spellEnd"/>
      <w:r w:rsidRPr="0074186D">
        <w:rPr>
          <w:rFonts w:ascii="Times New Roman" w:hAnsi="Times New Roman" w:cs="Times New Roman"/>
          <w:sz w:val="24"/>
          <w:szCs w:val="24"/>
        </w:rPr>
        <w:t xml:space="preserve"> Corporation Япония.</w:t>
      </w:r>
    </w:p>
    <w:p w14:paraId="7CCBA494" w14:textId="31B36400" w:rsidR="0074186D" w:rsidRDefault="0074186D" w:rsidP="0050530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4186D">
        <w:rPr>
          <w:rFonts w:ascii="Times New Roman" w:hAnsi="Times New Roman" w:cs="Times New Roman"/>
          <w:sz w:val="24"/>
          <w:szCs w:val="24"/>
        </w:rPr>
        <w:t xml:space="preserve">2.5. Флаконы реагентов, контрольных и калибровочных материалов должны быть содержать штрихкоды, обеспечивающие реализацию в анализаторе CS-2400, </w:t>
      </w:r>
      <w:proofErr w:type="spellStart"/>
      <w:r w:rsidRPr="0074186D">
        <w:rPr>
          <w:rFonts w:ascii="Times New Roman" w:hAnsi="Times New Roman" w:cs="Times New Roman"/>
          <w:sz w:val="24"/>
          <w:szCs w:val="24"/>
        </w:rPr>
        <w:t>Sysmex</w:t>
      </w:r>
      <w:proofErr w:type="spellEnd"/>
      <w:r w:rsidRPr="0074186D">
        <w:rPr>
          <w:rFonts w:ascii="Times New Roman" w:hAnsi="Times New Roman" w:cs="Times New Roman"/>
          <w:sz w:val="24"/>
          <w:szCs w:val="24"/>
        </w:rPr>
        <w:t xml:space="preserve"> Corporation Япония функцию </w:t>
      </w:r>
      <w:proofErr w:type="spellStart"/>
      <w:r w:rsidRPr="0074186D">
        <w:rPr>
          <w:rFonts w:ascii="Times New Roman" w:hAnsi="Times New Roman" w:cs="Times New Roman"/>
          <w:sz w:val="24"/>
          <w:szCs w:val="24"/>
        </w:rPr>
        <w:t>автопозиционирования</w:t>
      </w:r>
      <w:proofErr w:type="spellEnd"/>
      <w:r w:rsidRPr="0074186D">
        <w:rPr>
          <w:rFonts w:ascii="Times New Roman" w:hAnsi="Times New Roman" w:cs="Times New Roman"/>
          <w:sz w:val="24"/>
          <w:szCs w:val="24"/>
        </w:rPr>
        <w:t>.</w:t>
      </w:r>
    </w:p>
    <w:p w14:paraId="4A1034F5" w14:textId="782C3550" w:rsidR="0023511A" w:rsidRPr="0074186D" w:rsidRDefault="0023511A" w:rsidP="0050530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Поставщик обязан предоставить гарантии оказания заказчику квалифицированной методической помощи при установке реагентов на борт анализатора для адекватного функционирования аналитической лабораторно-диагностической системы (наличие сертификатов и иных документов, подтверждающих квалификацию, выданных поставщику производителем оборудования на оказание методической и технической помощи при возникновении проблем у пользователей связанных с некорректно работающими реагентами и/или расходными материалами, относящимися к предмету закупки).</w:t>
      </w:r>
    </w:p>
    <w:p w14:paraId="2B75B861" w14:textId="77777777" w:rsidR="0074186D" w:rsidRPr="0074186D" w:rsidRDefault="0074186D" w:rsidP="0074186D">
      <w:pPr>
        <w:pStyle w:val="a7"/>
        <w:ind w:left="0"/>
        <w:mirrorIndents/>
        <w:jc w:val="both"/>
        <w:rPr>
          <w:b/>
          <w:sz w:val="24"/>
          <w:szCs w:val="24"/>
        </w:rPr>
      </w:pPr>
    </w:p>
    <w:p w14:paraId="35E20AF2" w14:textId="2A046FDB" w:rsidR="0074186D" w:rsidRDefault="0074186D" w:rsidP="0074186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6D">
        <w:rPr>
          <w:rFonts w:ascii="Times New Roman" w:hAnsi="Times New Roman" w:cs="Times New Roman"/>
          <w:b/>
          <w:sz w:val="24"/>
          <w:szCs w:val="24"/>
        </w:rPr>
        <w:t xml:space="preserve">Лот 2 </w:t>
      </w:r>
      <w:bookmarkStart w:id="1" w:name="_Hlk122945200"/>
      <w:r w:rsidRPr="0074186D">
        <w:rPr>
          <w:rFonts w:ascii="Times New Roman" w:hAnsi="Times New Roman" w:cs="Times New Roman"/>
          <w:b/>
          <w:sz w:val="24"/>
          <w:szCs w:val="24"/>
        </w:rPr>
        <w:t>Реагент</w:t>
      </w:r>
      <w:r w:rsidR="00C93A52">
        <w:rPr>
          <w:rFonts w:ascii="Times New Roman" w:hAnsi="Times New Roman" w:cs="Times New Roman"/>
          <w:b/>
          <w:sz w:val="24"/>
          <w:szCs w:val="24"/>
        </w:rPr>
        <w:t>ы,</w:t>
      </w:r>
      <w:r w:rsidRPr="0074186D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  <w:r w:rsidR="00C93A52">
        <w:rPr>
          <w:rFonts w:ascii="Times New Roman" w:hAnsi="Times New Roman" w:cs="Times New Roman"/>
          <w:b/>
          <w:sz w:val="24"/>
          <w:szCs w:val="24"/>
        </w:rPr>
        <w:t>и</w:t>
      </w:r>
      <w:r w:rsidRPr="0074186D">
        <w:rPr>
          <w:rFonts w:ascii="Times New Roman" w:hAnsi="Times New Roman" w:cs="Times New Roman"/>
          <w:b/>
          <w:sz w:val="24"/>
          <w:szCs w:val="24"/>
        </w:rPr>
        <w:t xml:space="preserve"> и калибратор</w:t>
      </w:r>
      <w:r w:rsidR="00C93A52">
        <w:rPr>
          <w:rFonts w:ascii="Times New Roman" w:hAnsi="Times New Roman" w:cs="Times New Roman"/>
          <w:b/>
          <w:sz w:val="24"/>
          <w:szCs w:val="24"/>
        </w:rPr>
        <w:t>ы</w:t>
      </w:r>
      <w:r w:rsidRPr="0074186D">
        <w:rPr>
          <w:rFonts w:ascii="Times New Roman" w:hAnsi="Times New Roman" w:cs="Times New Roman"/>
          <w:b/>
          <w:sz w:val="24"/>
          <w:szCs w:val="24"/>
        </w:rPr>
        <w:t xml:space="preserve"> для анализатора гемостаза CS-2400, производства компании </w:t>
      </w:r>
      <w:proofErr w:type="spellStart"/>
      <w:r w:rsidRPr="0074186D">
        <w:rPr>
          <w:rFonts w:ascii="Times New Roman" w:hAnsi="Times New Roman" w:cs="Times New Roman"/>
          <w:b/>
          <w:sz w:val="24"/>
          <w:szCs w:val="24"/>
        </w:rPr>
        <w:t>Sysmex</w:t>
      </w:r>
      <w:proofErr w:type="spellEnd"/>
      <w:r w:rsidRPr="0074186D">
        <w:rPr>
          <w:rFonts w:ascii="Times New Roman" w:hAnsi="Times New Roman" w:cs="Times New Roman"/>
          <w:b/>
          <w:sz w:val="24"/>
          <w:szCs w:val="24"/>
        </w:rPr>
        <w:t xml:space="preserve"> Corporation, Япония</w:t>
      </w:r>
      <w:bookmarkEnd w:id="1"/>
    </w:p>
    <w:p w14:paraId="67FE0CA3" w14:textId="77777777" w:rsidR="0074186D" w:rsidRPr="0074186D" w:rsidRDefault="0074186D" w:rsidP="0074186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AA89A" w14:textId="65D1C274" w:rsidR="0074186D" w:rsidRPr="0050530A" w:rsidRDefault="0074186D" w:rsidP="0050530A">
      <w:pPr>
        <w:pStyle w:val="a7"/>
        <w:numPr>
          <w:ilvl w:val="0"/>
          <w:numId w:val="40"/>
        </w:numPr>
        <w:mirrorIndents/>
        <w:rPr>
          <w:b/>
          <w:sz w:val="24"/>
          <w:szCs w:val="24"/>
        </w:rPr>
      </w:pPr>
      <w:r w:rsidRPr="0050530A">
        <w:rPr>
          <w:b/>
          <w:sz w:val="24"/>
          <w:szCs w:val="24"/>
        </w:rPr>
        <w:t>Со</w:t>
      </w:r>
      <w:r w:rsidRPr="0050530A">
        <w:rPr>
          <w:b/>
          <w:sz w:val="24"/>
          <w:szCs w:val="24"/>
          <w:lang w:val="en-US"/>
        </w:rPr>
        <w:t>c</w:t>
      </w:r>
      <w:proofErr w:type="spellStart"/>
      <w:r w:rsidRPr="0050530A">
        <w:rPr>
          <w:b/>
          <w:sz w:val="24"/>
          <w:szCs w:val="24"/>
        </w:rPr>
        <w:t>тав</w:t>
      </w:r>
      <w:proofErr w:type="spellEnd"/>
      <w:r w:rsidRPr="0050530A">
        <w:rPr>
          <w:b/>
          <w:sz w:val="24"/>
          <w:szCs w:val="24"/>
        </w:rPr>
        <w:t xml:space="preserve"> (комплектация) изделий медицинского назначения</w:t>
      </w:r>
    </w:p>
    <w:tbl>
      <w:tblPr>
        <w:tblW w:w="10349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476"/>
        <w:gridCol w:w="4738"/>
        <w:gridCol w:w="1499"/>
      </w:tblGrid>
      <w:tr w:rsidR="0074186D" w:rsidRPr="0074186D" w14:paraId="19A5A272" w14:textId="77777777" w:rsidTr="00846AD8">
        <w:tc>
          <w:tcPr>
            <w:tcW w:w="636" w:type="dxa"/>
          </w:tcPr>
          <w:p w14:paraId="68B2E8BF" w14:textId="77777777" w:rsidR="0074186D" w:rsidRPr="0074186D" w:rsidRDefault="0074186D" w:rsidP="00846AD8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6" w:type="dxa"/>
          </w:tcPr>
          <w:p w14:paraId="3297C832" w14:textId="77777777" w:rsidR="0074186D" w:rsidRPr="0074186D" w:rsidRDefault="0074186D" w:rsidP="00846A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изделий медицинского назначения</w:t>
            </w:r>
          </w:p>
        </w:tc>
        <w:tc>
          <w:tcPr>
            <w:tcW w:w="4738" w:type="dxa"/>
          </w:tcPr>
          <w:p w14:paraId="03E7F3B8" w14:textId="77777777" w:rsidR="0074186D" w:rsidRPr="0074186D" w:rsidRDefault="0074186D" w:rsidP="00846A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параметры</w:t>
            </w:r>
          </w:p>
          <w:p w14:paraId="747D8D3E" w14:textId="77777777" w:rsidR="0074186D" w:rsidRPr="0074186D" w:rsidRDefault="0074186D" w:rsidP="00846A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b/>
                <w:sz w:val="24"/>
                <w:szCs w:val="24"/>
              </w:rPr>
              <w:t>(технические параметры)</w:t>
            </w:r>
          </w:p>
        </w:tc>
        <w:tc>
          <w:tcPr>
            <w:tcW w:w="1499" w:type="dxa"/>
          </w:tcPr>
          <w:p w14:paraId="0FA07498" w14:textId="77777777" w:rsidR="0074186D" w:rsidRPr="0074186D" w:rsidRDefault="0074186D" w:rsidP="00846AD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4186D" w:rsidRPr="0074186D" w14:paraId="3379816C" w14:textId="77777777" w:rsidTr="00846AD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9DE0" w14:textId="77777777" w:rsidR="0074186D" w:rsidRPr="0074186D" w:rsidRDefault="0074186D" w:rsidP="0074186D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3F2B" w14:textId="77777777" w:rsidR="0074186D" w:rsidRPr="0074186D" w:rsidRDefault="0074186D" w:rsidP="0074186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гепарина и его аналогов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BIOPHEN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Heparin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LRT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020F39" w14:textId="77777777" w:rsidR="0074186D" w:rsidRPr="0074186D" w:rsidRDefault="0074186D" w:rsidP="0074186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>(набор для определения гепарина и его аналогов)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A378" w14:textId="77777777" w:rsidR="0074186D" w:rsidRPr="0074186D" w:rsidRDefault="0074186D" w:rsidP="007418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Реагенты для определения гепарина и его аналогов должны быть жидкие и готовые к применению. </w:t>
            </w:r>
          </w:p>
          <w:p w14:paraId="72A22169" w14:textId="77777777" w:rsidR="0074186D" w:rsidRPr="0074186D" w:rsidRDefault="0074186D" w:rsidP="0074186D">
            <w:pPr>
              <w:pStyle w:val="a7"/>
              <w:numPr>
                <w:ilvl w:val="0"/>
                <w:numId w:val="34"/>
              </w:numPr>
              <w:ind w:left="0" w:firstLine="0"/>
              <w:mirrorIndents/>
              <w:jc w:val="both"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50E8ABC9" w14:textId="77777777" w:rsidR="0074186D" w:rsidRPr="0074186D" w:rsidRDefault="0074186D" w:rsidP="007418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>Стабильность после вскрытия флакона с реагентом должна быть не менее 2 месяцев в условиях холодильника (2-8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>С).</w:t>
            </w:r>
          </w:p>
          <w:p w14:paraId="09131491" w14:textId="77777777" w:rsidR="0074186D" w:rsidRPr="0074186D" w:rsidRDefault="0074186D" w:rsidP="0074186D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Набор должен включать не менее 4 флаконов каждого реагента.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AA49" w14:textId="77777777" w:rsidR="0074186D" w:rsidRPr="0074186D" w:rsidRDefault="0074186D" w:rsidP="0074186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Наборов</w:t>
            </w:r>
          </w:p>
        </w:tc>
      </w:tr>
      <w:tr w:rsidR="0074186D" w:rsidRPr="0074186D" w14:paraId="580B976D" w14:textId="77777777" w:rsidTr="00846AD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C9F9" w14:textId="77777777" w:rsidR="0074186D" w:rsidRPr="0074186D" w:rsidRDefault="0074186D" w:rsidP="0074186D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4913" w14:textId="77777777" w:rsidR="0074186D" w:rsidRPr="0074186D" w:rsidRDefault="0074186D" w:rsidP="0074186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Плазма калибровочная гепарина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BIOPHEN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Heparin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Calibrator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1BCA" w14:textId="77777777" w:rsidR="0074186D" w:rsidRPr="0074186D" w:rsidRDefault="0074186D" w:rsidP="0074186D">
            <w:pPr>
              <w:pStyle w:val="a7"/>
              <w:numPr>
                <w:ilvl w:val="0"/>
                <w:numId w:val="35"/>
              </w:numPr>
              <w:ind w:left="0" w:firstLine="0"/>
              <w:mirrorIndents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lastRenderedPageBreak/>
              <w:t xml:space="preserve">Набор калибровочных плазм для измерения гепарина (НФГ и НМГ). </w:t>
            </w:r>
            <w:r w:rsidRPr="0074186D">
              <w:rPr>
                <w:sz w:val="24"/>
                <w:szCs w:val="24"/>
              </w:rPr>
              <w:lastRenderedPageBreak/>
              <w:t>Подтвердить паспортом.</w:t>
            </w:r>
          </w:p>
          <w:p w14:paraId="1FCE15F0" w14:textId="77777777" w:rsidR="0074186D" w:rsidRPr="0074186D" w:rsidRDefault="0074186D" w:rsidP="0074186D">
            <w:pPr>
              <w:pStyle w:val="a7"/>
              <w:numPr>
                <w:ilvl w:val="0"/>
                <w:numId w:val="35"/>
              </w:numPr>
              <w:ind w:left="0" w:firstLine="0"/>
              <w:mirrorIndents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 xml:space="preserve">Форма выпуска – </w:t>
            </w:r>
            <w:proofErr w:type="spellStart"/>
            <w:r w:rsidRPr="0074186D">
              <w:rPr>
                <w:color w:val="000000"/>
                <w:sz w:val="24"/>
                <w:szCs w:val="24"/>
              </w:rPr>
              <w:t>лиофилизат</w:t>
            </w:r>
            <w:proofErr w:type="spellEnd"/>
            <w:r w:rsidRPr="0074186D">
              <w:rPr>
                <w:color w:val="000000"/>
                <w:sz w:val="24"/>
                <w:szCs w:val="24"/>
              </w:rPr>
              <w:t>, растворитель – дистиллированная вода.</w:t>
            </w:r>
          </w:p>
          <w:p w14:paraId="402C4DE9" w14:textId="77777777" w:rsidR="0074186D" w:rsidRPr="0074186D" w:rsidRDefault="0074186D" w:rsidP="0074186D">
            <w:pPr>
              <w:pStyle w:val="a7"/>
              <w:numPr>
                <w:ilvl w:val="0"/>
                <w:numId w:val="35"/>
              </w:numPr>
              <w:ind w:left="0" w:firstLine="0"/>
              <w:mirrorIndents/>
              <w:rPr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Калибратор должен содержать не менее 5 калибровочных плазм</w:t>
            </w:r>
            <w:r w:rsidRPr="0074186D">
              <w:rPr>
                <w:sz w:val="24"/>
                <w:szCs w:val="24"/>
              </w:rPr>
              <w:t>.</w:t>
            </w:r>
          </w:p>
          <w:p w14:paraId="7EB5C68C" w14:textId="77777777" w:rsidR="0074186D" w:rsidRPr="0074186D" w:rsidRDefault="0074186D" w:rsidP="0074186D">
            <w:pPr>
              <w:pStyle w:val="a7"/>
              <w:numPr>
                <w:ilvl w:val="0"/>
                <w:numId w:val="35"/>
              </w:numPr>
              <w:ind w:left="0" w:firstLine="0"/>
              <w:mirrorIndents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Растворитель – дистиллированная вода.</w:t>
            </w:r>
          </w:p>
          <w:p w14:paraId="1E8EE013" w14:textId="77777777" w:rsidR="0074186D" w:rsidRPr="0074186D" w:rsidRDefault="0074186D" w:rsidP="0074186D">
            <w:pPr>
              <w:pStyle w:val="a7"/>
              <w:numPr>
                <w:ilvl w:val="0"/>
                <w:numId w:val="35"/>
              </w:numPr>
              <w:ind w:left="0" w:firstLine="0"/>
              <w:mirrorIndents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после вскрытия при +2 - +8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7 дней.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EC13" w14:textId="77777777" w:rsidR="0074186D" w:rsidRPr="0074186D" w:rsidRDefault="0074186D" w:rsidP="0074186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Наборов</w:t>
            </w:r>
          </w:p>
        </w:tc>
      </w:tr>
      <w:tr w:rsidR="0074186D" w:rsidRPr="0074186D" w14:paraId="2354ED99" w14:textId="77777777" w:rsidTr="00846AD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1A78" w14:textId="77777777" w:rsidR="0074186D" w:rsidRPr="0074186D" w:rsidRDefault="0074186D" w:rsidP="0074186D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60B0" w14:textId="77777777" w:rsidR="0074186D" w:rsidRPr="0074186D" w:rsidRDefault="0074186D" w:rsidP="0074186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Плазма контрольная низкомолекулярного гепарина (низкий уровень)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BIOPHEN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LMWH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CII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F36A" w14:textId="77777777" w:rsidR="0074186D" w:rsidRPr="0074186D" w:rsidRDefault="0074186D" w:rsidP="0074186D">
            <w:pPr>
              <w:pStyle w:val="a7"/>
              <w:numPr>
                <w:ilvl w:val="0"/>
                <w:numId w:val="36"/>
              </w:numPr>
              <w:ind w:left="0" w:firstLine="0"/>
              <w:mirrorIndents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Плазма для проведения </w:t>
            </w:r>
            <w:proofErr w:type="spellStart"/>
            <w:r w:rsidRPr="0074186D">
              <w:rPr>
                <w:sz w:val="24"/>
                <w:szCs w:val="24"/>
              </w:rPr>
              <w:t>внутрилабораторного</w:t>
            </w:r>
            <w:proofErr w:type="spellEnd"/>
            <w:r w:rsidRPr="0074186D">
              <w:rPr>
                <w:sz w:val="24"/>
                <w:szCs w:val="24"/>
              </w:rPr>
              <w:t xml:space="preserve"> контроля НМГ гепарина и его аналогов. Подтвердить паспортом.</w:t>
            </w:r>
          </w:p>
          <w:p w14:paraId="3120FB2E" w14:textId="77777777" w:rsidR="0074186D" w:rsidRPr="0074186D" w:rsidRDefault="0074186D" w:rsidP="0074186D">
            <w:pPr>
              <w:pStyle w:val="a7"/>
              <w:numPr>
                <w:ilvl w:val="0"/>
                <w:numId w:val="36"/>
              </w:numPr>
              <w:ind w:left="0" w:firstLine="0"/>
              <w:mirrorIndents/>
              <w:jc w:val="both"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5950ED19" w14:textId="77777777" w:rsidR="0074186D" w:rsidRPr="0074186D" w:rsidRDefault="0074186D" w:rsidP="0074186D">
            <w:pPr>
              <w:pStyle w:val="a7"/>
              <w:numPr>
                <w:ilvl w:val="0"/>
                <w:numId w:val="36"/>
              </w:numPr>
              <w:ind w:left="0" w:firstLine="0"/>
              <w:mirrorIndents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Форма выпуска - </w:t>
            </w:r>
            <w:proofErr w:type="spellStart"/>
            <w:r w:rsidRPr="0074186D">
              <w:rPr>
                <w:sz w:val="24"/>
                <w:szCs w:val="24"/>
              </w:rPr>
              <w:t>лиофилизированная</w:t>
            </w:r>
            <w:proofErr w:type="spellEnd"/>
            <w:r w:rsidRPr="0074186D">
              <w:rPr>
                <w:sz w:val="24"/>
                <w:szCs w:val="24"/>
              </w:rPr>
              <w:t xml:space="preserve"> плазмы человека с добавлением низкомолекулярного гепарина (НМГ)</w:t>
            </w:r>
          </w:p>
          <w:p w14:paraId="10A4CCAC" w14:textId="77777777" w:rsidR="0074186D" w:rsidRPr="0074186D" w:rsidRDefault="0074186D" w:rsidP="0074186D">
            <w:pPr>
              <w:pStyle w:val="a7"/>
              <w:numPr>
                <w:ilvl w:val="0"/>
                <w:numId w:val="36"/>
              </w:numPr>
              <w:ind w:left="0" w:firstLine="0"/>
              <w:mirrorIndents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Растворитель – дистиллированная вода.</w:t>
            </w:r>
          </w:p>
          <w:p w14:paraId="1D4CAE3D" w14:textId="77777777" w:rsidR="0074186D" w:rsidRPr="0074186D" w:rsidRDefault="0074186D" w:rsidP="0074186D">
            <w:pPr>
              <w:pStyle w:val="a7"/>
              <w:numPr>
                <w:ilvl w:val="0"/>
                <w:numId w:val="36"/>
              </w:numPr>
              <w:ind w:left="0" w:firstLine="0"/>
              <w:mirrorIndents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после вскрытия при +2 - +8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7 дней.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2624" w14:textId="77777777" w:rsidR="0074186D" w:rsidRPr="0074186D" w:rsidRDefault="0074186D" w:rsidP="0074186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Наборов</w:t>
            </w:r>
          </w:p>
        </w:tc>
      </w:tr>
      <w:tr w:rsidR="0074186D" w:rsidRPr="0074186D" w14:paraId="72C64CB3" w14:textId="77777777" w:rsidTr="00846AD8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DB1B" w14:textId="77777777" w:rsidR="0074186D" w:rsidRPr="0074186D" w:rsidRDefault="0074186D" w:rsidP="0074186D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4A18" w14:textId="77777777" w:rsidR="0074186D" w:rsidRPr="0074186D" w:rsidRDefault="0074186D" w:rsidP="0074186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Плазма контрольная низкомолекулярного гепарина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BIOPHEN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LMWH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1F6F" w14:textId="77777777" w:rsidR="0074186D" w:rsidRPr="0074186D" w:rsidRDefault="0074186D" w:rsidP="0074186D">
            <w:pPr>
              <w:pStyle w:val="a7"/>
              <w:numPr>
                <w:ilvl w:val="0"/>
                <w:numId w:val="37"/>
              </w:numPr>
              <w:ind w:left="0" w:firstLine="0"/>
              <w:mirrorIndents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Плазма для проведения </w:t>
            </w:r>
            <w:proofErr w:type="spellStart"/>
            <w:r w:rsidRPr="0074186D">
              <w:rPr>
                <w:sz w:val="24"/>
                <w:szCs w:val="24"/>
              </w:rPr>
              <w:t>внутрилабораторного</w:t>
            </w:r>
            <w:proofErr w:type="spellEnd"/>
            <w:r w:rsidRPr="0074186D">
              <w:rPr>
                <w:sz w:val="24"/>
                <w:szCs w:val="24"/>
              </w:rPr>
              <w:t xml:space="preserve"> контроля НМГ гепарина и его аналогов. Подтвердить паспортом.</w:t>
            </w:r>
          </w:p>
          <w:p w14:paraId="7936BF4F" w14:textId="77777777" w:rsidR="0074186D" w:rsidRPr="0074186D" w:rsidRDefault="0074186D" w:rsidP="0074186D">
            <w:pPr>
              <w:pStyle w:val="a7"/>
              <w:numPr>
                <w:ilvl w:val="0"/>
                <w:numId w:val="37"/>
              </w:numPr>
              <w:ind w:left="0" w:firstLine="0"/>
              <w:mirrorIndents/>
              <w:jc w:val="both"/>
              <w:outlineLvl w:val="0"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Полностью совместимы с </w:t>
            </w:r>
            <w:proofErr w:type="spellStart"/>
            <w:r w:rsidRPr="0074186D">
              <w:rPr>
                <w:sz w:val="24"/>
                <w:szCs w:val="24"/>
              </w:rPr>
              <w:t>коагулометрами</w:t>
            </w:r>
            <w:proofErr w:type="spellEnd"/>
            <w:r w:rsidRPr="0074186D">
              <w:rPr>
                <w:sz w:val="24"/>
                <w:szCs w:val="24"/>
              </w:rPr>
              <w:t xml:space="preserve"> производства </w:t>
            </w:r>
            <w:proofErr w:type="spellStart"/>
            <w:r w:rsidRPr="0074186D">
              <w:rPr>
                <w:sz w:val="24"/>
                <w:szCs w:val="24"/>
              </w:rPr>
              <w:t>Sysmex</w:t>
            </w:r>
            <w:proofErr w:type="spellEnd"/>
            <w:r w:rsidRPr="0074186D">
              <w:rPr>
                <w:sz w:val="24"/>
                <w:szCs w:val="24"/>
              </w:rPr>
              <w:t>, Corp., Япония серии CS, не требуют перепрограммирования прибора.</w:t>
            </w:r>
          </w:p>
          <w:p w14:paraId="44563FAC" w14:textId="77777777" w:rsidR="0074186D" w:rsidRPr="0074186D" w:rsidRDefault="0074186D" w:rsidP="0074186D">
            <w:pPr>
              <w:pStyle w:val="a7"/>
              <w:numPr>
                <w:ilvl w:val="0"/>
                <w:numId w:val="37"/>
              </w:numPr>
              <w:ind w:left="0" w:firstLine="0"/>
              <w:mirrorIndents/>
              <w:rPr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Форма выпуска - </w:t>
            </w:r>
            <w:proofErr w:type="spellStart"/>
            <w:r w:rsidRPr="0074186D">
              <w:rPr>
                <w:sz w:val="24"/>
                <w:szCs w:val="24"/>
              </w:rPr>
              <w:t>лиофилизированная</w:t>
            </w:r>
            <w:proofErr w:type="spellEnd"/>
            <w:r w:rsidRPr="0074186D">
              <w:rPr>
                <w:sz w:val="24"/>
                <w:szCs w:val="24"/>
              </w:rPr>
              <w:t xml:space="preserve"> плазмы человека с добавлением низкомолекулярного гепарина (НМГ)</w:t>
            </w:r>
          </w:p>
          <w:p w14:paraId="3BD57AA2" w14:textId="77777777" w:rsidR="0074186D" w:rsidRPr="0074186D" w:rsidRDefault="0074186D" w:rsidP="0074186D">
            <w:pPr>
              <w:pStyle w:val="a7"/>
              <w:numPr>
                <w:ilvl w:val="0"/>
                <w:numId w:val="37"/>
              </w:numPr>
              <w:ind w:left="0" w:firstLine="0"/>
              <w:mirrorIndents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color w:val="000000"/>
                <w:sz w:val="24"/>
                <w:szCs w:val="24"/>
              </w:rPr>
              <w:t>Растворитель – дистиллированная вода.</w:t>
            </w:r>
          </w:p>
          <w:p w14:paraId="07CE67D4" w14:textId="77777777" w:rsidR="0074186D" w:rsidRPr="0074186D" w:rsidRDefault="0074186D" w:rsidP="0074186D">
            <w:pPr>
              <w:pStyle w:val="a7"/>
              <w:numPr>
                <w:ilvl w:val="0"/>
                <w:numId w:val="37"/>
              </w:numPr>
              <w:ind w:left="0" w:firstLine="0"/>
              <w:mirrorIndents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74186D">
              <w:rPr>
                <w:sz w:val="24"/>
                <w:szCs w:val="24"/>
              </w:rPr>
              <w:t xml:space="preserve">Стабильность после вскрытия при +2 - +8 </w:t>
            </w:r>
            <w:proofErr w:type="spellStart"/>
            <w:r w:rsidRPr="0074186D">
              <w:rPr>
                <w:sz w:val="24"/>
                <w:szCs w:val="24"/>
                <w:vertAlign w:val="superscript"/>
              </w:rPr>
              <w:t>о</w:t>
            </w:r>
            <w:r w:rsidRPr="0074186D">
              <w:rPr>
                <w:sz w:val="24"/>
                <w:szCs w:val="24"/>
              </w:rPr>
              <w:t>С</w:t>
            </w:r>
            <w:proofErr w:type="spellEnd"/>
            <w:r w:rsidRPr="0074186D">
              <w:rPr>
                <w:sz w:val="24"/>
                <w:szCs w:val="24"/>
              </w:rPr>
              <w:t xml:space="preserve"> – не менее 7 дней.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F4BA" w14:textId="77777777" w:rsidR="0074186D" w:rsidRPr="0074186D" w:rsidRDefault="0074186D" w:rsidP="0074186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Наборов</w:t>
            </w:r>
          </w:p>
        </w:tc>
      </w:tr>
    </w:tbl>
    <w:p w14:paraId="3C7953A8" w14:textId="77504227" w:rsidR="0074186D" w:rsidRPr="0074186D" w:rsidRDefault="0074186D" w:rsidP="0074186D">
      <w:pPr>
        <w:pStyle w:val="a5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74186D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186D">
        <w:rPr>
          <w:rFonts w:ascii="Times New Roman" w:hAnsi="Times New Roman"/>
          <w:b/>
          <w:sz w:val="24"/>
          <w:szCs w:val="24"/>
        </w:rPr>
        <w:t>Технические характеристики.</w:t>
      </w:r>
    </w:p>
    <w:p w14:paraId="158B2BC6" w14:textId="77777777" w:rsidR="0074186D" w:rsidRPr="0074186D" w:rsidRDefault="0074186D" w:rsidP="0074186D">
      <w:pPr>
        <w:pStyle w:val="a5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4186D">
        <w:rPr>
          <w:rFonts w:ascii="Times New Roman" w:hAnsi="Times New Roman"/>
          <w:sz w:val="24"/>
          <w:szCs w:val="24"/>
        </w:rPr>
        <w:t xml:space="preserve">2.1. Для подтверждения возможности применения предлагаемых реагентов на анализаторе гемостаза СS-2400, </w:t>
      </w:r>
      <w:proofErr w:type="spellStart"/>
      <w:r w:rsidRPr="0074186D">
        <w:rPr>
          <w:rFonts w:ascii="Times New Roman" w:hAnsi="Times New Roman"/>
          <w:sz w:val="24"/>
          <w:szCs w:val="24"/>
        </w:rPr>
        <w:t>Sysmex</w:t>
      </w:r>
      <w:proofErr w:type="spellEnd"/>
      <w:r w:rsidRPr="0074186D">
        <w:rPr>
          <w:rFonts w:ascii="Times New Roman" w:hAnsi="Times New Roman"/>
          <w:sz w:val="24"/>
          <w:szCs w:val="24"/>
        </w:rPr>
        <w:t xml:space="preserve"> Corporation Япония, претенденту необходимо предоставить адаптационные методики для каждого из предлагаемых реагентов. </w:t>
      </w:r>
    </w:p>
    <w:p w14:paraId="171B194F" w14:textId="77777777" w:rsidR="0074186D" w:rsidRPr="0074186D" w:rsidRDefault="0074186D" w:rsidP="0074186D">
      <w:pPr>
        <w:pStyle w:val="a5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4186D">
        <w:rPr>
          <w:rFonts w:ascii="Times New Roman" w:hAnsi="Times New Roman"/>
          <w:sz w:val="24"/>
          <w:szCs w:val="24"/>
        </w:rPr>
        <w:t xml:space="preserve">2.2. Предлагаемые контрольные и калибровочные материалы должны быть предназначены для применения совместно с предлагаемыми соответствующими наборами реагентов на анализаторе гемостаза СS-2400, </w:t>
      </w:r>
      <w:proofErr w:type="spellStart"/>
      <w:r w:rsidRPr="0074186D">
        <w:rPr>
          <w:rFonts w:ascii="Times New Roman" w:hAnsi="Times New Roman"/>
          <w:sz w:val="24"/>
          <w:szCs w:val="24"/>
        </w:rPr>
        <w:t>Sysmex</w:t>
      </w:r>
      <w:proofErr w:type="spellEnd"/>
      <w:r w:rsidRPr="0074186D">
        <w:rPr>
          <w:rFonts w:ascii="Times New Roman" w:hAnsi="Times New Roman"/>
          <w:sz w:val="24"/>
          <w:szCs w:val="24"/>
        </w:rPr>
        <w:t xml:space="preserve"> Corporation Япония, что должно подтверждаться документально оригинальными инструкциями к наборам и паспортами к контрольным и калибровочным материалам.</w:t>
      </w:r>
    </w:p>
    <w:p w14:paraId="05A69F07" w14:textId="77777777" w:rsidR="0074186D" w:rsidRPr="0074186D" w:rsidRDefault="0074186D" w:rsidP="0074186D">
      <w:pPr>
        <w:pStyle w:val="a5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4186D">
        <w:rPr>
          <w:rFonts w:ascii="Times New Roman" w:hAnsi="Times New Roman"/>
          <w:sz w:val="24"/>
          <w:szCs w:val="24"/>
        </w:rPr>
        <w:lastRenderedPageBreak/>
        <w:t xml:space="preserve">2.3. Предлагаемые реагенты должны быть предназначены для применения на анализаторе СS-2400, </w:t>
      </w:r>
      <w:proofErr w:type="spellStart"/>
      <w:r w:rsidRPr="0074186D">
        <w:rPr>
          <w:rFonts w:ascii="Times New Roman" w:hAnsi="Times New Roman"/>
          <w:sz w:val="24"/>
          <w:szCs w:val="24"/>
        </w:rPr>
        <w:t>Sysmex</w:t>
      </w:r>
      <w:proofErr w:type="spellEnd"/>
      <w:r w:rsidRPr="0074186D">
        <w:rPr>
          <w:rFonts w:ascii="Times New Roman" w:hAnsi="Times New Roman"/>
          <w:sz w:val="24"/>
          <w:szCs w:val="24"/>
        </w:rPr>
        <w:t xml:space="preserve"> Corporation Япония, что должно быть подтверждено документально (оригинальные инструкции по применению к предлагаемым реагентам).</w:t>
      </w:r>
    </w:p>
    <w:p w14:paraId="642F9347" w14:textId="77777777" w:rsidR="0074186D" w:rsidRPr="0074186D" w:rsidRDefault="0074186D" w:rsidP="0074186D">
      <w:pPr>
        <w:pStyle w:val="a5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4186D">
        <w:rPr>
          <w:rFonts w:ascii="Times New Roman" w:hAnsi="Times New Roman"/>
          <w:sz w:val="24"/>
          <w:szCs w:val="24"/>
        </w:rPr>
        <w:t xml:space="preserve">2.4. Предлагаемые реагенты должны быть совместимы с анализаторов CS-2400, </w:t>
      </w:r>
      <w:proofErr w:type="spellStart"/>
      <w:r w:rsidRPr="0074186D">
        <w:rPr>
          <w:rFonts w:ascii="Times New Roman" w:hAnsi="Times New Roman"/>
          <w:sz w:val="24"/>
          <w:szCs w:val="24"/>
        </w:rPr>
        <w:t>Sysmex</w:t>
      </w:r>
      <w:proofErr w:type="spellEnd"/>
      <w:r w:rsidRPr="0074186D">
        <w:rPr>
          <w:rFonts w:ascii="Times New Roman" w:hAnsi="Times New Roman"/>
          <w:sz w:val="24"/>
          <w:szCs w:val="24"/>
        </w:rPr>
        <w:t xml:space="preserve"> Corporation Япония, что должно быть подтверждено в руководстве пользователя на CS-2400, </w:t>
      </w:r>
      <w:proofErr w:type="spellStart"/>
      <w:r w:rsidRPr="0074186D">
        <w:rPr>
          <w:rFonts w:ascii="Times New Roman" w:hAnsi="Times New Roman"/>
          <w:sz w:val="24"/>
          <w:szCs w:val="24"/>
        </w:rPr>
        <w:t>Sysmex</w:t>
      </w:r>
      <w:proofErr w:type="spellEnd"/>
      <w:r w:rsidRPr="0074186D">
        <w:rPr>
          <w:rFonts w:ascii="Times New Roman" w:hAnsi="Times New Roman"/>
          <w:sz w:val="24"/>
          <w:szCs w:val="24"/>
        </w:rPr>
        <w:t xml:space="preserve"> Corporation Япония.</w:t>
      </w:r>
    </w:p>
    <w:p w14:paraId="1031EC6E" w14:textId="77777777" w:rsidR="0074186D" w:rsidRPr="0074186D" w:rsidRDefault="0074186D" w:rsidP="0074186D">
      <w:pPr>
        <w:pStyle w:val="a5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4186D">
        <w:rPr>
          <w:rFonts w:ascii="Times New Roman" w:hAnsi="Times New Roman"/>
          <w:sz w:val="24"/>
          <w:szCs w:val="24"/>
        </w:rPr>
        <w:t xml:space="preserve">2.5. Флаконы реагентов, контрольных и калибровочных материалов должны быть содержать штрихкоды, обеспечивающие реализацию в анализаторе CS-2400, </w:t>
      </w:r>
      <w:proofErr w:type="spellStart"/>
      <w:r w:rsidRPr="0074186D">
        <w:rPr>
          <w:rFonts w:ascii="Times New Roman" w:hAnsi="Times New Roman"/>
          <w:sz w:val="24"/>
          <w:szCs w:val="24"/>
        </w:rPr>
        <w:t>Sysmex</w:t>
      </w:r>
      <w:proofErr w:type="spellEnd"/>
      <w:r w:rsidRPr="0074186D">
        <w:rPr>
          <w:rFonts w:ascii="Times New Roman" w:hAnsi="Times New Roman"/>
          <w:sz w:val="24"/>
          <w:szCs w:val="24"/>
        </w:rPr>
        <w:t xml:space="preserve"> Corporation Япония функцию </w:t>
      </w:r>
      <w:proofErr w:type="spellStart"/>
      <w:r w:rsidRPr="0074186D">
        <w:rPr>
          <w:rFonts w:ascii="Times New Roman" w:hAnsi="Times New Roman"/>
          <w:sz w:val="24"/>
          <w:szCs w:val="24"/>
        </w:rPr>
        <w:t>автопозиционирования</w:t>
      </w:r>
      <w:proofErr w:type="spellEnd"/>
      <w:r w:rsidRPr="0074186D">
        <w:rPr>
          <w:rFonts w:ascii="Times New Roman" w:hAnsi="Times New Roman"/>
          <w:sz w:val="24"/>
          <w:szCs w:val="24"/>
        </w:rPr>
        <w:t xml:space="preserve">. </w:t>
      </w:r>
    </w:p>
    <w:p w14:paraId="7F4BF97F" w14:textId="77777777" w:rsidR="0023511A" w:rsidRPr="0074186D" w:rsidRDefault="0023511A" w:rsidP="0023511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Поставщик обязан предоставить гарантии оказания заказчику квалифицированной методической помощи при установке реагентов на борт анализатора для адекватного функционирования аналитической лабораторно-диагностической системы (наличие сертификатов и иных документов, подтверждающих квалификацию, выданных поставщику производителем оборудования на оказание методической и технической помощи при возникновении проблем у пользователей связанных с некорректно работающими реагентами и/или расходными материалами, относящимися к предмету закупки).</w:t>
      </w:r>
    </w:p>
    <w:p w14:paraId="1FD4F246" w14:textId="77777777" w:rsidR="00CE0D89" w:rsidRPr="0074186D" w:rsidRDefault="00CE0D89" w:rsidP="0074186D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0D89" w:rsidRPr="0074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emensSansGlobal-Regular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2E1"/>
    <w:multiLevelType w:val="multilevel"/>
    <w:tmpl w:val="000002E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 w15:restartNumberingAfterBreak="0">
    <w:nsid w:val="013204AA"/>
    <w:multiLevelType w:val="hybridMultilevel"/>
    <w:tmpl w:val="2C563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B1156"/>
    <w:multiLevelType w:val="hybridMultilevel"/>
    <w:tmpl w:val="2BCA54EE"/>
    <w:lvl w:ilvl="0" w:tplc="18E45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22DC"/>
    <w:multiLevelType w:val="hybridMultilevel"/>
    <w:tmpl w:val="CC2EAD6A"/>
    <w:lvl w:ilvl="0" w:tplc="478054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2436"/>
    <w:multiLevelType w:val="hybridMultilevel"/>
    <w:tmpl w:val="E0A85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72356"/>
    <w:multiLevelType w:val="hybridMultilevel"/>
    <w:tmpl w:val="8236D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16F57"/>
    <w:multiLevelType w:val="hybridMultilevel"/>
    <w:tmpl w:val="CC2EAD6A"/>
    <w:lvl w:ilvl="0" w:tplc="4780548C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0D5A611C"/>
    <w:multiLevelType w:val="hybridMultilevel"/>
    <w:tmpl w:val="2948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D3BA9"/>
    <w:multiLevelType w:val="hybridMultilevel"/>
    <w:tmpl w:val="5F4C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A2493"/>
    <w:multiLevelType w:val="hybridMultilevel"/>
    <w:tmpl w:val="6EEC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040D3"/>
    <w:multiLevelType w:val="hybridMultilevel"/>
    <w:tmpl w:val="36A490E2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16B2548F"/>
    <w:multiLevelType w:val="hybridMultilevel"/>
    <w:tmpl w:val="7794E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FF2145"/>
    <w:multiLevelType w:val="hybridMultilevel"/>
    <w:tmpl w:val="0E74D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1A062C"/>
    <w:multiLevelType w:val="hybridMultilevel"/>
    <w:tmpl w:val="17D23A12"/>
    <w:lvl w:ilvl="0" w:tplc="CB9A8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6017"/>
    <w:multiLevelType w:val="hybridMultilevel"/>
    <w:tmpl w:val="261A2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9C0AF6"/>
    <w:multiLevelType w:val="hybridMultilevel"/>
    <w:tmpl w:val="CC2EAD6A"/>
    <w:lvl w:ilvl="0" w:tplc="478054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A1160"/>
    <w:multiLevelType w:val="hybridMultilevel"/>
    <w:tmpl w:val="607E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82446"/>
    <w:multiLevelType w:val="hybridMultilevel"/>
    <w:tmpl w:val="9E326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CD785F"/>
    <w:multiLevelType w:val="hybridMultilevel"/>
    <w:tmpl w:val="28746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E52C5E"/>
    <w:multiLevelType w:val="hybridMultilevel"/>
    <w:tmpl w:val="9C389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00337B"/>
    <w:multiLevelType w:val="hybridMultilevel"/>
    <w:tmpl w:val="848A0D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91326F"/>
    <w:multiLevelType w:val="hybridMultilevel"/>
    <w:tmpl w:val="09F42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FB0768"/>
    <w:multiLevelType w:val="hybridMultilevel"/>
    <w:tmpl w:val="17D23A12"/>
    <w:lvl w:ilvl="0" w:tplc="CB9A8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7149E"/>
    <w:multiLevelType w:val="hybridMultilevel"/>
    <w:tmpl w:val="68C4A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C60937"/>
    <w:multiLevelType w:val="hybridMultilevel"/>
    <w:tmpl w:val="51188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F81267"/>
    <w:multiLevelType w:val="hybridMultilevel"/>
    <w:tmpl w:val="244E2108"/>
    <w:lvl w:ilvl="0" w:tplc="D1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63731"/>
    <w:multiLevelType w:val="hybridMultilevel"/>
    <w:tmpl w:val="3A36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C63F8"/>
    <w:multiLevelType w:val="hybridMultilevel"/>
    <w:tmpl w:val="E4566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3836C0"/>
    <w:multiLevelType w:val="hybridMultilevel"/>
    <w:tmpl w:val="506A455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9" w15:restartNumberingAfterBreak="0">
    <w:nsid w:val="5B547D78"/>
    <w:multiLevelType w:val="hybridMultilevel"/>
    <w:tmpl w:val="52528D2A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60706894"/>
    <w:multiLevelType w:val="hybridMultilevel"/>
    <w:tmpl w:val="520C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C6D2F"/>
    <w:multiLevelType w:val="hybridMultilevel"/>
    <w:tmpl w:val="F888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77224"/>
    <w:multiLevelType w:val="hybridMultilevel"/>
    <w:tmpl w:val="4AE6AFE4"/>
    <w:lvl w:ilvl="0" w:tplc="5820168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75776"/>
    <w:multiLevelType w:val="hybridMultilevel"/>
    <w:tmpl w:val="2272C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C23BB3"/>
    <w:multiLevelType w:val="hybridMultilevel"/>
    <w:tmpl w:val="E9644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A855A6"/>
    <w:multiLevelType w:val="multilevel"/>
    <w:tmpl w:val="0F6284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1E127D2"/>
    <w:multiLevelType w:val="hybridMultilevel"/>
    <w:tmpl w:val="599E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A0189"/>
    <w:multiLevelType w:val="hybridMultilevel"/>
    <w:tmpl w:val="1AA0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56C12"/>
    <w:multiLevelType w:val="hybridMultilevel"/>
    <w:tmpl w:val="BC16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14602">
    <w:abstractNumId w:val="36"/>
  </w:num>
  <w:num w:numId="2" w16cid:durableId="795872003">
    <w:abstractNumId w:val="0"/>
  </w:num>
  <w:num w:numId="3" w16cid:durableId="343437907">
    <w:abstractNumId w:val="32"/>
  </w:num>
  <w:num w:numId="4" w16cid:durableId="1213733274">
    <w:abstractNumId w:val="28"/>
  </w:num>
  <w:num w:numId="5" w16cid:durableId="1820993294">
    <w:abstractNumId w:val="29"/>
  </w:num>
  <w:num w:numId="6" w16cid:durableId="1826820300">
    <w:abstractNumId w:val="10"/>
  </w:num>
  <w:num w:numId="7" w16cid:durableId="197158072">
    <w:abstractNumId w:val="35"/>
  </w:num>
  <w:num w:numId="8" w16cid:durableId="517931170">
    <w:abstractNumId w:val="25"/>
  </w:num>
  <w:num w:numId="9" w16cid:durableId="10276361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6885568">
    <w:abstractNumId w:val="9"/>
  </w:num>
  <w:num w:numId="11" w16cid:durableId="2090539156">
    <w:abstractNumId w:val="6"/>
  </w:num>
  <w:num w:numId="12" w16cid:durableId="513110312">
    <w:abstractNumId w:val="2"/>
  </w:num>
  <w:num w:numId="13" w16cid:durableId="1464426210">
    <w:abstractNumId w:val="3"/>
  </w:num>
  <w:num w:numId="14" w16cid:durableId="1243370720">
    <w:abstractNumId w:val="15"/>
  </w:num>
  <w:num w:numId="15" w16cid:durableId="1264411067">
    <w:abstractNumId w:val="37"/>
  </w:num>
  <w:num w:numId="16" w16cid:durableId="341469031">
    <w:abstractNumId w:val="26"/>
  </w:num>
  <w:num w:numId="17" w16cid:durableId="771053784">
    <w:abstractNumId w:val="30"/>
  </w:num>
  <w:num w:numId="18" w16cid:durableId="743793596">
    <w:abstractNumId w:val="4"/>
  </w:num>
  <w:num w:numId="19" w16cid:durableId="1915434528">
    <w:abstractNumId w:val="21"/>
  </w:num>
  <w:num w:numId="20" w16cid:durableId="772868762">
    <w:abstractNumId w:val="20"/>
  </w:num>
  <w:num w:numId="21" w16cid:durableId="1954093512">
    <w:abstractNumId w:val="1"/>
  </w:num>
  <w:num w:numId="22" w16cid:durableId="888300151">
    <w:abstractNumId w:val="34"/>
  </w:num>
  <w:num w:numId="23" w16cid:durableId="913978400">
    <w:abstractNumId w:val="12"/>
  </w:num>
  <w:num w:numId="24" w16cid:durableId="1682931307">
    <w:abstractNumId w:val="18"/>
  </w:num>
  <w:num w:numId="25" w16cid:durableId="325936466">
    <w:abstractNumId w:val="14"/>
  </w:num>
  <w:num w:numId="26" w16cid:durableId="1040668333">
    <w:abstractNumId w:val="27"/>
  </w:num>
  <w:num w:numId="27" w16cid:durableId="54668156">
    <w:abstractNumId w:val="19"/>
  </w:num>
  <w:num w:numId="28" w16cid:durableId="40635002">
    <w:abstractNumId w:val="5"/>
  </w:num>
  <w:num w:numId="29" w16cid:durableId="699353350">
    <w:abstractNumId w:val="23"/>
  </w:num>
  <w:num w:numId="30" w16cid:durableId="1010185814">
    <w:abstractNumId w:val="17"/>
  </w:num>
  <w:num w:numId="31" w16cid:durableId="887573457">
    <w:abstractNumId w:val="11"/>
  </w:num>
  <w:num w:numId="32" w16cid:durableId="1210533307">
    <w:abstractNumId w:val="24"/>
  </w:num>
  <w:num w:numId="33" w16cid:durableId="1382947675">
    <w:abstractNumId w:val="33"/>
  </w:num>
  <w:num w:numId="34" w16cid:durableId="458571562">
    <w:abstractNumId w:val="16"/>
  </w:num>
  <w:num w:numId="35" w16cid:durableId="2145930592">
    <w:abstractNumId w:val="31"/>
  </w:num>
  <w:num w:numId="36" w16cid:durableId="491332748">
    <w:abstractNumId w:val="13"/>
  </w:num>
  <w:num w:numId="37" w16cid:durableId="1423842466">
    <w:abstractNumId w:val="22"/>
  </w:num>
  <w:num w:numId="38" w16cid:durableId="927882928">
    <w:abstractNumId w:val="38"/>
  </w:num>
  <w:num w:numId="39" w16cid:durableId="157579218">
    <w:abstractNumId w:val="7"/>
  </w:num>
  <w:num w:numId="40" w16cid:durableId="16741389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2A"/>
    <w:rsid w:val="000373B1"/>
    <w:rsid w:val="00065B2C"/>
    <w:rsid w:val="000D66D7"/>
    <w:rsid w:val="0010611F"/>
    <w:rsid w:val="00131386"/>
    <w:rsid w:val="0014711E"/>
    <w:rsid w:val="0016285C"/>
    <w:rsid w:val="00191F46"/>
    <w:rsid w:val="001961B4"/>
    <w:rsid w:val="001B780F"/>
    <w:rsid w:val="001C71EF"/>
    <w:rsid w:val="00200069"/>
    <w:rsid w:val="00202493"/>
    <w:rsid w:val="00222B7C"/>
    <w:rsid w:val="0023511A"/>
    <w:rsid w:val="00241357"/>
    <w:rsid w:val="00244C7A"/>
    <w:rsid w:val="002568BA"/>
    <w:rsid w:val="002647DB"/>
    <w:rsid w:val="00283B3B"/>
    <w:rsid w:val="002A48E1"/>
    <w:rsid w:val="002B0585"/>
    <w:rsid w:val="002B3003"/>
    <w:rsid w:val="002B31C2"/>
    <w:rsid w:val="002E7EE5"/>
    <w:rsid w:val="00305EEF"/>
    <w:rsid w:val="00326C2A"/>
    <w:rsid w:val="003862CD"/>
    <w:rsid w:val="003D0922"/>
    <w:rsid w:val="003F0853"/>
    <w:rsid w:val="003F1C3F"/>
    <w:rsid w:val="003F5748"/>
    <w:rsid w:val="00406BBF"/>
    <w:rsid w:val="00416294"/>
    <w:rsid w:val="00476119"/>
    <w:rsid w:val="00492A1E"/>
    <w:rsid w:val="004D709B"/>
    <w:rsid w:val="004E6DDA"/>
    <w:rsid w:val="004F52F5"/>
    <w:rsid w:val="004F68EF"/>
    <w:rsid w:val="0050530A"/>
    <w:rsid w:val="00550614"/>
    <w:rsid w:val="005B02EA"/>
    <w:rsid w:val="005B79C4"/>
    <w:rsid w:val="005E0BF4"/>
    <w:rsid w:val="005E40A0"/>
    <w:rsid w:val="005F59AF"/>
    <w:rsid w:val="00616E1A"/>
    <w:rsid w:val="00636129"/>
    <w:rsid w:val="00636D2F"/>
    <w:rsid w:val="00651572"/>
    <w:rsid w:val="00692ABC"/>
    <w:rsid w:val="006B09F4"/>
    <w:rsid w:val="006E0FE5"/>
    <w:rsid w:val="007266D6"/>
    <w:rsid w:val="007354E0"/>
    <w:rsid w:val="0074186D"/>
    <w:rsid w:val="007643ED"/>
    <w:rsid w:val="0079169A"/>
    <w:rsid w:val="007B0063"/>
    <w:rsid w:val="007B3D84"/>
    <w:rsid w:val="007D48E2"/>
    <w:rsid w:val="007E4A26"/>
    <w:rsid w:val="00814DA2"/>
    <w:rsid w:val="00846AD8"/>
    <w:rsid w:val="008573DE"/>
    <w:rsid w:val="00874025"/>
    <w:rsid w:val="008762D9"/>
    <w:rsid w:val="008C434B"/>
    <w:rsid w:val="008E6182"/>
    <w:rsid w:val="008F3BCE"/>
    <w:rsid w:val="00915968"/>
    <w:rsid w:val="00924F08"/>
    <w:rsid w:val="00925D05"/>
    <w:rsid w:val="00966CDA"/>
    <w:rsid w:val="00991123"/>
    <w:rsid w:val="009C580A"/>
    <w:rsid w:val="009D0560"/>
    <w:rsid w:val="00A57134"/>
    <w:rsid w:val="00A61FA6"/>
    <w:rsid w:val="00B43050"/>
    <w:rsid w:val="00B53E17"/>
    <w:rsid w:val="00B64181"/>
    <w:rsid w:val="00BB346A"/>
    <w:rsid w:val="00BC4D31"/>
    <w:rsid w:val="00BD43B4"/>
    <w:rsid w:val="00C25A89"/>
    <w:rsid w:val="00C471BB"/>
    <w:rsid w:val="00C5171F"/>
    <w:rsid w:val="00C533E8"/>
    <w:rsid w:val="00C76747"/>
    <w:rsid w:val="00C8008A"/>
    <w:rsid w:val="00C93A52"/>
    <w:rsid w:val="00C975CE"/>
    <w:rsid w:val="00CA6879"/>
    <w:rsid w:val="00CD4DF2"/>
    <w:rsid w:val="00CD6190"/>
    <w:rsid w:val="00CE0D89"/>
    <w:rsid w:val="00CE2B73"/>
    <w:rsid w:val="00D00E38"/>
    <w:rsid w:val="00D35C4A"/>
    <w:rsid w:val="00D857D9"/>
    <w:rsid w:val="00D91B07"/>
    <w:rsid w:val="00E41009"/>
    <w:rsid w:val="00E600B9"/>
    <w:rsid w:val="00E71CA9"/>
    <w:rsid w:val="00EA7E3A"/>
    <w:rsid w:val="00ED26BF"/>
    <w:rsid w:val="00F73F44"/>
    <w:rsid w:val="00F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257E"/>
  <w15:docId w15:val="{8DA0AD00-4A71-451B-B380-0C879DB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0B9"/>
  </w:style>
  <w:style w:type="paragraph" w:styleId="1">
    <w:name w:val="heading 1"/>
    <w:basedOn w:val="a"/>
    <w:next w:val="a"/>
    <w:link w:val="10"/>
    <w:uiPriority w:val="9"/>
    <w:qFormat/>
    <w:rsid w:val="003F1C3F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F1C3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3B1"/>
    <w:pPr>
      <w:spacing w:after="0" w:line="340" w:lineRule="exact"/>
      <w:jc w:val="center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373B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03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373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FontStyle18">
    <w:name w:val="Font Style18"/>
    <w:rsid w:val="000373B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qFormat/>
    <w:rsid w:val="004F6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4F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B31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31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A571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  <w:style w:type="character" w:customStyle="1" w:styleId="apple-converted-space">
    <w:name w:val="apple-converted-space"/>
    <w:basedOn w:val="a0"/>
    <w:rsid w:val="00A57134"/>
  </w:style>
  <w:style w:type="table" w:styleId="a8">
    <w:name w:val="Table Grid"/>
    <w:basedOn w:val="a1"/>
    <w:uiPriority w:val="59"/>
    <w:rsid w:val="00A571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2"/>
    <w:rsid w:val="000D66D7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D66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0pt">
    <w:name w:val="Основной текст + 12 pt;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0D66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D66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0D66D7"/>
    <w:pPr>
      <w:widowControl w:val="0"/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b">
    <w:name w:val="Подпись к таблице"/>
    <w:basedOn w:val="a"/>
    <w:link w:val="aa"/>
    <w:rsid w:val="000D66D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0D66D7"/>
    <w:pPr>
      <w:widowControl w:val="0"/>
      <w:shd w:val="clear" w:color="auto" w:fill="FFFFFF"/>
      <w:spacing w:after="0" w:line="295" w:lineRule="exact"/>
      <w:ind w:firstLine="720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Основной текст (2)"/>
    <w:basedOn w:val="a"/>
    <w:link w:val="23"/>
    <w:rsid w:val="000D66D7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Без интервала1"/>
    <w:rsid w:val="000D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3F1C3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F1C3F"/>
  </w:style>
  <w:style w:type="character" w:customStyle="1" w:styleId="10">
    <w:name w:val="Заголовок 1 Знак"/>
    <w:basedOn w:val="a0"/>
    <w:link w:val="1"/>
    <w:uiPriority w:val="9"/>
    <w:rsid w:val="003F1C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1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rsid w:val="003F1C3F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3F1C3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e">
    <w:name w:val="Текст выноски Знак"/>
    <w:basedOn w:val="a0"/>
    <w:link w:val="ad"/>
    <w:rsid w:val="003F1C3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10">
    <w:name w:val="Заголовок 11"/>
    <w:basedOn w:val="a"/>
    <w:next w:val="a"/>
    <w:uiPriority w:val="9"/>
    <w:qFormat/>
    <w:rsid w:val="003F1C3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F1C3F"/>
  </w:style>
  <w:style w:type="paragraph" w:styleId="27">
    <w:name w:val="List 2"/>
    <w:basedOn w:val="a"/>
    <w:rsid w:val="003F1C3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F1C3F"/>
  </w:style>
  <w:style w:type="paragraph" w:styleId="31">
    <w:name w:val="Body Text 3"/>
    <w:basedOn w:val="a"/>
    <w:link w:val="32"/>
    <w:rsid w:val="003F1C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F1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3F1C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1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1C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4">
    <w:name w:val="Font Style24"/>
    <w:uiPriority w:val="99"/>
    <w:rsid w:val="003F1C3F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3F1C3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F1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pr">
    <w:name w:val="datepr"/>
    <w:basedOn w:val="a0"/>
    <w:rsid w:val="003F1C3F"/>
  </w:style>
  <w:style w:type="character" w:customStyle="1" w:styleId="number">
    <w:name w:val="number"/>
    <w:basedOn w:val="a0"/>
    <w:rsid w:val="003F1C3F"/>
  </w:style>
  <w:style w:type="paragraph" w:customStyle="1" w:styleId="Default">
    <w:name w:val="Default"/>
    <w:rsid w:val="003F1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1">
    <w:name w:val="Заголовок 1 Знак1"/>
    <w:basedOn w:val="a0"/>
    <w:uiPriority w:val="9"/>
    <w:rsid w:val="003F1C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customStyle="1" w:styleId="Style5">
    <w:name w:val="Style5"/>
    <w:basedOn w:val="a"/>
    <w:rsid w:val="00C76747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rsid w:val="00C76747"/>
    <w:rPr>
      <w:rFonts w:ascii="Times New Roman" w:hAnsi="Times New Roman"/>
      <w:sz w:val="26"/>
    </w:rPr>
  </w:style>
  <w:style w:type="paragraph" w:customStyle="1" w:styleId="FR1">
    <w:name w:val="FR1"/>
    <w:rsid w:val="00ED26BF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3F57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F57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8">
    <w:name w:val="Абзац списка2"/>
    <w:basedOn w:val="a"/>
    <w:rsid w:val="003F0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0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rsid w:val="007D48E2"/>
    <w:pPr>
      <w:autoSpaceDE w:val="0"/>
      <w:autoSpaceDN w:val="0"/>
      <w:adjustRightInd w:val="0"/>
      <w:spacing w:after="0" w:line="241" w:lineRule="atLeast"/>
    </w:pPr>
    <w:rPr>
      <w:rFonts w:ascii="Helvetica" w:eastAsia="Calibri" w:hAnsi="Helvetica" w:cs="Helvetica"/>
      <w:sz w:val="24"/>
      <w:szCs w:val="24"/>
      <w:lang w:eastAsia="ru-RU"/>
    </w:rPr>
  </w:style>
  <w:style w:type="character" w:customStyle="1" w:styleId="A10">
    <w:name w:val="A1"/>
    <w:rsid w:val="007D48E2"/>
    <w:rPr>
      <w:color w:val="000000"/>
      <w:sz w:val="14"/>
      <w:szCs w:val="14"/>
    </w:rPr>
  </w:style>
  <w:style w:type="paragraph" w:styleId="af6">
    <w:name w:val="Normal (Web)"/>
    <w:basedOn w:val="a"/>
    <w:uiPriority w:val="99"/>
    <w:semiHidden/>
    <w:unhideWhenUsed/>
    <w:rsid w:val="004E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_"/>
    <w:link w:val="16"/>
    <w:uiPriority w:val="99"/>
    <w:locked/>
    <w:rsid w:val="00874025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874025"/>
    <w:pPr>
      <w:shd w:val="clear" w:color="auto" w:fill="FFFFFF"/>
      <w:spacing w:after="0" w:line="302" w:lineRule="exact"/>
      <w:jc w:val="center"/>
      <w:outlineLvl w:val="0"/>
    </w:pPr>
    <w:rPr>
      <w:b/>
      <w:bCs/>
      <w:sz w:val="26"/>
      <w:szCs w:val="26"/>
    </w:rPr>
  </w:style>
  <w:style w:type="paragraph" w:customStyle="1" w:styleId="17">
    <w:name w:val="Знак Знак1"/>
    <w:basedOn w:val="a"/>
    <w:autoRedefine/>
    <w:rsid w:val="002568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9">
    <w:name w:val="Без интервала2"/>
    <w:rsid w:val="0022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qFormat/>
    <w:rsid w:val="00222B7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74186D"/>
    <w:rPr>
      <w:rFonts w:ascii="SiemensSansGlobal-Regular" w:hAnsi="SiemensSansGlobal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120</cp:revision>
  <dcterms:created xsi:type="dcterms:W3CDTF">2020-11-06T05:39:00Z</dcterms:created>
  <dcterms:modified xsi:type="dcterms:W3CDTF">2022-12-26T11:12:00Z</dcterms:modified>
</cp:coreProperties>
</file>