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155D5B" w:rsidRPr="004A5D54" w14:paraId="2F499767" w14:textId="77777777" w:rsidTr="00317CE4">
        <w:tc>
          <w:tcPr>
            <w:tcW w:w="4672" w:type="dxa"/>
          </w:tcPr>
          <w:p w14:paraId="558E5D4F" w14:textId="77777777" w:rsidR="00155D5B" w:rsidRPr="004A5D54" w:rsidRDefault="00155D5B" w:rsidP="00317CE4">
            <w:pPr>
              <w:pStyle w:val="justify"/>
              <w:spacing w:after="0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673" w:type="dxa"/>
          </w:tcPr>
          <w:p w14:paraId="519E7EA2" w14:textId="7DC9D6C4" w:rsidR="00155D5B" w:rsidRPr="00546ACC" w:rsidRDefault="00155D5B" w:rsidP="00546ACC">
            <w:pPr>
              <w:pStyle w:val="justify"/>
              <w:spacing w:after="0"/>
              <w:ind w:firstLine="0"/>
              <w:rPr>
                <w:b/>
                <w:sz w:val="22"/>
                <w:szCs w:val="22"/>
              </w:rPr>
            </w:pPr>
            <w:r w:rsidRPr="00546ACC">
              <w:rPr>
                <w:b/>
              </w:rPr>
              <w:t>Приложение 3</w:t>
            </w:r>
          </w:p>
          <w:p w14:paraId="486CEC03" w14:textId="35FD7A7D" w:rsidR="00155D5B" w:rsidRPr="00546ACC" w:rsidRDefault="00155D5B" w:rsidP="00546A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6ACC">
              <w:rPr>
                <w:rFonts w:ascii="Times New Roman" w:eastAsia="Times New Roman" w:hAnsi="Times New Roman" w:cs="Times New Roman"/>
                <w:lang w:eastAsia="ru-RU"/>
              </w:rPr>
              <w:t>к аукционным документам</w:t>
            </w:r>
          </w:p>
          <w:p w14:paraId="15A6FCCB" w14:textId="46D0ED64" w:rsidR="00155D5B" w:rsidRPr="00546ACC" w:rsidRDefault="00155D5B" w:rsidP="00546ACC">
            <w:pPr>
              <w:rPr>
                <w:rFonts w:ascii="Times New Roman" w:hAnsi="Times New Roman" w:cs="Times New Roman"/>
              </w:rPr>
            </w:pPr>
            <w:r w:rsidRPr="00546ACC">
              <w:rPr>
                <w:rFonts w:ascii="Times New Roman" w:eastAsia="Times New Roman" w:hAnsi="Times New Roman" w:cs="Times New Roman"/>
                <w:lang w:eastAsia="ru-RU"/>
              </w:rPr>
              <w:t xml:space="preserve">на закупку </w:t>
            </w:r>
            <w:r w:rsidR="00262EBB">
              <w:rPr>
                <w:color w:val="000000" w:themeColor="text1"/>
              </w:rPr>
              <w:t>«</w:t>
            </w:r>
            <w:r w:rsidR="00262EBB" w:rsidRPr="00CF6611">
              <w:rPr>
                <w:rFonts w:ascii="Times New Roman" w:hAnsi="Times New Roman" w:cs="Times New Roman"/>
              </w:rPr>
              <w:t xml:space="preserve">Комплекта оборудования для синтеза </w:t>
            </w:r>
            <w:proofErr w:type="gramStart"/>
            <w:r w:rsidR="00262EBB" w:rsidRPr="00CF6611">
              <w:rPr>
                <w:rFonts w:ascii="Times New Roman" w:hAnsi="Times New Roman" w:cs="Times New Roman"/>
              </w:rPr>
              <w:t>тонкопленочных</w:t>
            </w:r>
            <w:proofErr w:type="gramEnd"/>
            <w:r w:rsidR="00262EBB" w:rsidRPr="00CF6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62EBB" w:rsidRPr="00CF6611">
              <w:rPr>
                <w:rFonts w:ascii="Times New Roman" w:hAnsi="Times New Roman" w:cs="Times New Roman"/>
              </w:rPr>
              <w:t>наноструктур</w:t>
            </w:r>
            <w:proofErr w:type="spellEnd"/>
            <w:r w:rsidR="00262EBB" w:rsidRPr="00CF6611">
              <w:rPr>
                <w:rFonts w:ascii="Times New Roman" w:hAnsi="Times New Roman" w:cs="Times New Roman"/>
              </w:rPr>
              <w:t>, включая светодиоды и солнечные элементы</w:t>
            </w:r>
            <w:r w:rsidR="00262EBB" w:rsidRPr="00CF6611">
              <w:rPr>
                <w:rFonts w:ascii="Times New Roman" w:hAnsi="Times New Roman" w:cs="Times New Roman"/>
                <w:lang w:eastAsia="ru-RU"/>
              </w:rPr>
              <w:t>»</w:t>
            </w:r>
            <w:r w:rsidRPr="00546AC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423CB915" w14:textId="6AB566EB" w:rsidR="00155D5B" w:rsidRPr="004A5D54" w:rsidRDefault="00155D5B" w:rsidP="00546ACC">
            <w:pPr>
              <w:rPr>
                <w:rFonts w:ascii="Times New Roman" w:hAnsi="Times New Roman" w:cs="Times New Roman"/>
              </w:rPr>
            </w:pPr>
            <w:r w:rsidRPr="00546ACC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утвержденным </w:t>
            </w:r>
            <w:r w:rsidR="009843BB" w:rsidRPr="00546ACC">
              <w:rPr>
                <w:rFonts w:ascii="Times New Roman" w:hAnsi="Times New Roman" w:cs="Times New Roman"/>
              </w:rPr>
              <w:t>«</w:t>
            </w:r>
            <w:r w:rsidR="00135B04">
              <w:rPr>
                <w:rFonts w:ascii="Times New Roman" w:hAnsi="Times New Roman" w:cs="Times New Roman"/>
              </w:rPr>
              <w:t>06</w:t>
            </w:r>
            <w:r w:rsidR="009843BB" w:rsidRPr="00546ACC">
              <w:rPr>
                <w:rFonts w:ascii="Times New Roman" w:hAnsi="Times New Roman" w:cs="Times New Roman"/>
              </w:rPr>
              <w:t xml:space="preserve">» </w:t>
            </w:r>
            <w:r w:rsidR="00135B04">
              <w:rPr>
                <w:rFonts w:ascii="Times New Roman" w:hAnsi="Times New Roman" w:cs="Times New Roman"/>
              </w:rPr>
              <w:t xml:space="preserve">июля </w:t>
            </w:r>
            <w:r w:rsidR="009843BB" w:rsidRPr="00546ACC">
              <w:rPr>
                <w:rFonts w:ascii="Times New Roman" w:hAnsi="Times New Roman" w:cs="Times New Roman"/>
              </w:rPr>
              <w:t>20</w:t>
            </w:r>
            <w:r w:rsidR="009843BB" w:rsidRPr="00546ACC">
              <w:rPr>
                <w:rFonts w:ascii="Times New Roman" w:hAnsi="Times New Roman" w:cs="Times New Roman"/>
                <w:lang w:val="en-US"/>
              </w:rPr>
              <w:t>21</w:t>
            </w:r>
            <w:r w:rsidRPr="00546ACC">
              <w:rPr>
                <w:rFonts w:ascii="Times New Roman" w:hAnsi="Times New Roman" w:cs="Times New Roman"/>
              </w:rPr>
              <w:t xml:space="preserve"> г.</w:t>
            </w:r>
          </w:p>
          <w:p w14:paraId="2E954374" w14:textId="77777777" w:rsidR="00155D5B" w:rsidRPr="004A5D54" w:rsidRDefault="00155D5B" w:rsidP="00546ACC">
            <w:pPr>
              <w:rPr>
                <w:b/>
              </w:rPr>
            </w:pPr>
          </w:p>
        </w:tc>
      </w:tr>
    </w:tbl>
    <w:p w14:paraId="1309A645" w14:textId="77777777" w:rsidR="00612AB8" w:rsidRDefault="00612AB8" w:rsidP="009843BB">
      <w:pPr>
        <w:pStyle w:val="00"/>
        <w:rPr>
          <w:rFonts w:cs="Times New Roman"/>
          <w:sz w:val="22"/>
          <w:szCs w:val="22"/>
          <w:lang w:val="en-US"/>
        </w:rPr>
      </w:pPr>
    </w:p>
    <w:p w14:paraId="3A2399EE" w14:textId="77777777" w:rsidR="009843BB" w:rsidRPr="006B19EA" w:rsidRDefault="009843BB" w:rsidP="009843BB">
      <w:pPr>
        <w:pStyle w:val="00"/>
        <w:rPr>
          <w:rFonts w:cs="Times New Roman"/>
          <w:sz w:val="22"/>
          <w:szCs w:val="22"/>
        </w:rPr>
      </w:pPr>
      <w:bookmarkStart w:id="0" w:name="_GoBack"/>
      <w:r w:rsidRPr="004A5D54">
        <w:rPr>
          <w:rFonts w:cs="Times New Roman"/>
          <w:sz w:val="22"/>
          <w:szCs w:val="22"/>
        </w:rPr>
        <w:t>ПРОЕКТ КОНТРАКТА (</w:t>
      </w:r>
      <w:r w:rsidRPr="004A5D54">
        <w:rPr>
          <w:rFonts w:cs="Times New Roman"/>
          <w:caps w:val="0"/>
          <w:sz w:val="22"/>
          <w:szCs w:val="22"/>
        </w:rPr>
        <w:t xml:space="preserve">для резидентов </w:t>
      </w:r>
      <w:r w:rsidRPr="004A5D54">
        <w:rPr>
          <w:rFonts w:cs="Times New Roman"/>
          <w:sz w:val="22"/>
          <w:szCs w:val="22"/>
        </w:rPr>
        <w:t>ЕАЭС)</w:t>
      </w:r>
    </w:p>
    <w:bookmarkEnd w:id="0"/>
    <w:p w14:paraId="4BF0F9F9" w14:textId="76B298C6" w:rsidR="009843BB" w:rsidRPr="004A5D54" w:rsidRDefault="009843BB" w:rsidP="009843BB">
      <w:pPr>
        <w:jc w:val="center"/>
        <w:rPr>
          <w:rFonts w:ascii="Times New Roman" w:hAnsi="Times New Roman" w:cs="Times New Roman"/>
        </w:rPr>
      </w:pPr>
      <w:r w:rsidRPr="004A5D54">
        <w:rPr>
          <w:rFonts w:ascii="Times New Roman" w:hAnsi="Times New Roman" w:cs="Times New Roman"/>
        </w:rPr>
        <w:t>КОНТРАКТ №</w:t>
      </w:r>
    </w:p>
    <w:p w14:paraId="02D5102A" w14:textId="77777777" w:rsidR="009843BB" w:rsidRPr="00847C7E" w:rsidRDefault="009843BB" w:rsidP="009843BB">
      <w:pPr>
        <w:rPr>
          <w:rFonts w:ascii="Times New Roman" w:hAnsi="Times New Roman" w:cs="Times New Roman"/>
        </w:rPr>
      </w:pPr>
    </w:p>
    <w:p w14:paraId="68E8AE77" w14:textId="038CCF15" w:rsidR="00155D5B" w:rsidRPr="00847C7E" w:rsidRDefault="00155D5B" w:rsidP="00155D5B">
      <w:pPr>
        <w:pStyle w:val="justify"/>
        <w:spacing w:after="0"/>
        <w:ind w:firstLine="0"/>
        <w:rPr>
          <w:sz w:val="22"/>
          <w:szCs w:val="22"/>
        </w:rPr>
      </w:pPr>
      <w:r w:rsidRPr="004A5D54">
        <w:rPr>
          <w:sz w:val="22"/>
          <w:szCs w:val="22"/>
        </w:rPr>
        <w:t xml:space="preserve">г. Минск                                                                                                    </w:t>
      </w:r>
      <w:r w:rsidR="009843BB" w:rsidRPr="00847C7E">
        <w:rPr>
          <w:sz w:val="22"/>
          <w:szCs w:val="22"/>
        </w:rPr>
        <w:t xml:space="preserve">            </w:t>
      </w:r>
      <w:r w:rsidR="009843BB" w:rsidRPr="004A5D54">
        <w:rPr>
          <w:sz w:val="22"/>
          <w:szCs w:val="22"/>
        </w:rPr>
        <w:t xml:space="preserve">     «___» ____ 20</w:t>
      </w:r>
      <w:r w:rsidR="009843BB" w:rsidRPr="00847C7E">
        <w:rPr>
          <w:sz w:val="22"/>
          <w:szCs w:val="22"/>
        </w:rPr>
        <w:t>21</w:t>
      </w:r>
    </w:p>
    <w:p w14:paraId="4179ED63" w14:textId="77777777" w:rsidR="00155D5B" w:rsidRPr="004A5D54" w:rsidRDefault="00155D5B" w:rsidP="00155D5B">
      <w:pPr>
        <w:pStyle w:val="justify"/>
        <w:spacing w:after="0"/>
        <w:ind w:firstLine="0"/>
        <w:rPr>
          <w:sz w:val="22"/>
          <w:szCs w:val="22"/>
        </w:rPr>
      </w:pPr>
    </w:p>
    <w:p w14:paraId="36B7CCAC" w14:textId="39B362EF" w:rsidR="009843BB" w:rsidRPr="004A5D54" w:rsidRDefault="009843BB" w:rsidP="00984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5D54">
        <w:rPr>
          <w:rFonts w:ascii="Times New Roman" w:hAnsi="Times New Roman" w:cs="Times New Roman"/>
        </w:rPr>
        <w:t xml:space="preserve">______________________________________________________, именуемый в дальнейшем Поставщик, в лице _____________________________________________________, действующей на основании _____________________________________________________, с одной стороны и _______________________________________________, именуемый в дальнейшем Покупатель, в лице ______________________________________________________, </w:t>
      </w:r>
      <w:proofErr w:type="gramStart"/>
      <w:r w:rsidRPr="004A5D54">
        <w:rPr>
          <w:rFonts w:ascii="Times New Roman" w:hAnsi="Times New Roman" w:cs="Times New Roman"/>
        </w:rPr>
        <w:t>действующего</w:t>
      </w:r>
      <w:proofErr w:type="gramEnd"/>
      <w:r w:rsidRPr="004A5D54">
        <w:rPr>
          <w:rFonts w:ascii="Times New Roman" w:hAnsi="Times New Roman" w:cs="Times New Roman"/>
        </w:rPr>
        <w:t xml:space="preserve"> на основании _______________________, с другой стороны, заключили настоящий Контракт о нижеследующем.</w:t>
      </w:r>
    </w:p>
    <w:p w14:paraId="4F9D9BDF" w14:textId="77777777" w:rsidR="00155D5B" w:rsidRPr="004A5D54" w:rsidRDefault="00155D5B" w:rsidP="00155D5B">
      <w:pPr>
        <w:pStyle w:val="justify"/>
        <w:spacing w:after="0"/>
        <w:ind w:firstLine="0"/>
        <w:rPr>
          <w:sz w:val="22"/>
          <w:szCs w:val="22"/>
        </w:rPr>
      </w:pPr>
    </w:p>
    <w:p w14:paraId="6C718B75" w14:textId="48794B92" w:rsidR="00155D5B" w:rsidRDefault="00155D5B" w:rsidP="00AC2472">
      <w:pPr>
        <w:pStyle w:val="justify"/>
        <w:numPr>
          <w:ilvl w:val="0"/>
          <w:numId w:val="13"/>
        </w:numPr>
        <w:spacing w:after="0"/>
        <w:jc w:val="center"/>
        <w:rPr>
          <w:sz w:val="22"/>
          <w:szCs w:val="22"/>
        </w:rPr>
      </w:pPr>
      <w:r w:rsidRPr="004A5D54">
        <w:rPr>
          <w:sz w:val="22"/>
          <w:szCs w:val="22"/>
        </w:rPr>
        <w:t>П</w:t>
      </w:r>
      <w:proofErr w:type="gramStart"/>
      <w:r w:rsidRPr="004A5D54">
        <w:rPr>
          <w:sz w:val="22"/>
          <w:szCs w:val="22"/>
        </w:rPr>
        <w:t>P</w:t>
      </w:r>
      <w:proofErr w:type="gramEnd"/>
      <w:r w:rsidRPr="004A5D54">
        <w:rPr>
          <w:sz w:val="22"/>
          <w:szCs w:val="22"/>
        </w:rPr>
        <w:t>ЕДМЕТ КОНТРАКТА</w:t>
      </w:r>
    </w:p>
    <w:p w14:paraId="25E7CB91" w14:textId="77777777" w:rsidR="00AC2472" w:rsidRPr="004A5D54" w:rsidRDefault="00AC2472" w:rsidP="00AC2472">
      <w:pPr>
        <w:pStyle w:val="justify"/>
        <w:spacing w:after="0"/>
        <w:ind w:left="720" w:firstLine="0"/>
        <w:rPr>
          <w:sz w:val="22"/>
          <w:szCs w:val="22"/>
        </w:rPr>
      </w:pPr>
    </w:p>
    <w:p w14:paraId="5AFFF25A" w14:textId="155BAAB2" w:rsidR="00155D5B" w:rsidRPr="004A5D54" w:rsidRDefault="00155D5B" w:rsidP="009843BB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>1.1. Поставщик обязуется поставить товар_____________________</w:t>
      </w:r>
      <w:r w:rsidR="00DE3859" w:rsidRPr="004A5D54">
        <w:rPr>
          <w:sz w:val="22"/>
          <w:szCs w:val="22"/>
        </w:rPr>
        <w:t xml:space="preserve">, </w:t>
      </w:r>
      <w:r w:rsidRPr="004A5D54">
        <w:rPr>
          <w:sz w:val="22"/>
          <w:szCs w:val="22"/>
        </w:rPr>
        <w:t xml:space="preserve">а Покупатель принимает и оплачивает на </w:t>
      </w:r>
      <w:r w:rsidRPr="004A5D54">
        <w:rPr>
          <w:color w:val="000000" w:themeColor="text1"/>
          <w:sz w:val="22"/>
          <w:szCs w:val="22"/>
        </w:rPr>
        <w:t>условиях поставки</w:t>
      </w:r>
      <w:r w:rsidR="00F765F6">
        <w:rPr>
          <w:color w:val="000000" w:themeColor="text1"/>
          <w:sz w:val="22"/>
          <w:szCs w:val="22"/>
        </w:rPr>
        <w:t xml:space="preserve"> </w:t>
      </w:r>
      <w:r w:rsidR="00F765F6">
        <w:rPr>
          <w:color w:val="000000" w:themeColor="text1"/>
          <w:sz w:val="22"/>
          <w:szCs w:val="22"/>
          <w:lang w:val="en-US"/>
        </w:rPr>
        <w:t>DAP</w:t>
      </w:r>
      <w:r w:rsidR="00F765F6" w:rsidRPr="000160AF">
        <w:rPr>
          <w:color w:val="000000" w:themeColor="text1"/>
          <w:sz w:val="22"/>
          <w:szCs w:val="22"/>
        </w:rPr>
        <w:t xml:space="preserve"> </w:t>
      </w:r>
      <w:r w:rsidR="006943D2">
        <w:rPr>
          <w:color w:val="000000" w:themeColor="text1"/>
          <w:sz w:val="22"/>
          <w:szCs w:val="22"/>
        </w:rPr>
        <w:t xml:space="preserve">г. </w:t>
      </w:r>
      <w:r w:rsidR="00F765F6">
        <w:rPr>
          <w:color w:val="000000" w:themeColor="text1"/>
          <w:sz w:val="22"/>
          <w:szCs w:val="22"/>
        </w:rPr>
        <w:t>Минск</w:t>
      </w:r>
      <w:r w:rsidR="00F765F6" w:rsidRPr="004A5D54">
        <w:rPr>
          <w:color w:val="000000" w:themeColor="text1"/>
          <w:sz w:val="22"/>
          <w:szCs w:val="22"/>
        </w:rPr>
        <w:t xml:space="preserve"> </w:t>
      </w:r>
      <w:r w:rsidRPr="004A5D54">
        <w:rPr>
          <w:sz w:val="22"/>
          <w:szCs w:val="22"/>
        </w:rPr>
        <w:t>(</w:t>
      </w:r>
      <w:proofErr w:type="spellStart"/>
      <w:r w:rsidRPr="004A5D54">
        <w:rPr>
          <w:sz w:val="22"/>
          <w:szCs w:val="22"/>
        </w:rPr>
        <w:t>Инкотермс</w:t>
      </w:r>
      <w:proofErr w:type="spellEnd"/>
      <w:r w:rsidRPr="004A5D54">
        <w:rPr>
          <w:sz w:val="22"/>
          <w:szCs w:val="22"/>
        </w:rPr>
        <w:t xml:space="preserve"> 2010) товар в количестве, ассортименте, по цене и с техническими характеристиками, указанными в спецификации № 1</w:t>
      </w:r>
      <w:r w:rsidR="009843BB" w:rsidRPr="004A5D54">
        <w:rPr>
          <w:sz w:val="22"/>
          <w:szCs w:val="22"/>
        </w:rPr>
        <w:t xml:space="preserve"> от ____.___.2021</w:t>
      </w:r>
      <w:r w:rsidRPr="004A5D54">
        <w:rPr>
          <w:sz w:val="22"/>
          <w:szCs w:val="22"/>
        </w:rPr>
        <w:t xml:space="preserve"> (Приложение 1), являющейся неотъемлемой частью настоящего Контракта</w:t>
      </w:r>
    </w:p>
    <w:p w14:paraId="2801416F" w14:textId="77777777" w:rsidR="00155D5B" w:rsidRPr="004A5D54" w:rsidRDefault="00155D5B" w:rsidP="009843BB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 xml:space="preserve">1.2. Товар приобретается для собственного производства и (или) потребления на территории Республики Беларусь. Цель приобретения – для научно-исследовательских работ. </w:t>
      </w:r>
    </w:p>
    <w:p w14:paraId="20C8CE1F" w14:textId="77777777" w:rsidR="00E422BA" w:rsidRDefault="00155D5B" w:rsidP="009843BB">
      <w:pPr>
        <w:pStyle w:val="a3"/>
        <w:tabs>
          <w:tab w:val="left" w:pos="426"/>
        </w:tabs>
        <w:spacing w:after="0" w:line="264" w:lineRule="auto"/>
        <w:ind w:left="31" w:firstLine="567"/>
        <w:jc w:val="both"/>
        <w:rPr>
          <w:rFonts w:ascii="Times New Roman" w:hAnsi="Times New Roman" w:cs="Times New Roman"/>
        </w:rPr>
      </w:pPr>
      <w:r w:rsidRPr="00413E30">
        <w:rPr>
          <w:rFonts w:ascii="Times New Roman" w:hAnsi="Times New Roman" w:cs="Times New Roman"/>
        </w:rPr>
        <w:t>1.3.</w:t>
      </w:r>
      <w:r w:rsidRPr="00847C7E">
        <w:t xml:space="preserve"> </w:t>
      </w:r>
      <w:r w:rsidR="00847C7E" w:rsidRPr="00546ACC">
        <w:rPr>
          <w:rFonts w:ascii="Times New Roman" w:hAnsi="Times New Roman" w:cs="Times New Roman"/>
        </w:rPr>
        <w:t xml:space="preserve">Поставляемый товар </w:t>
      </w:r>
      <w:r w:rsidR="00DD01FC" w:rsidRPr="00546ACC">
        <w:rPr>
          <w:rFonts w:ascii="Times New Roman" w:hAnsi="Times New Roman" w:cs="Times New Roman"/>
        </w:rPr>
        <w:t>должен быть</w:t>
      </w:r>
      <w:r w:rsidR="00847C7E" w:rsidRPr="00546ACC">
        <w:rPr>
          <w:rFonts w:ascii="Times New Roman" w:hAnsi="Times New Roman" w:cs="Times New Roman"/>
        </w:rPr>
        <w:t xml:space="preserve"> новым, не восстановленным, не отремонтированным, не бывшим в эксплуатации, не состоит под залогом или арестом, свободен от требований и притязаний третьих лиц.</w:t>
      </w:r>
    </w:p>
    <w:p w14:paraId="29F95421" w14:textId="529831E2" w:rsidR="00155D5B" w:rsidRPr="00546ACC" w:rsidRDefault="00155D5B" w:rsidP="009843BB">
      <w:pPr>
        <w:pStyle w:val="a3"/>
        <w:tabs>
          <w:tab w:val="left" w:pos="426"/>
        </w:tabs>
        <w:spacing w:after="0" w:line="264" w:lineRule="auto"/>
        <w:ind w:left="31" w:firstLine="567"/>
        <w:jc w:val="both"/>
        <w:rPr>
          <w:rFonts w:ascii="Times New Roman" w:hAnsi="Times New Roman" w:cs="Times New Roman"/>
        </w:rPr>
      </w:pPr>
      <w:r w:rsidRPr="00546ACC">
        <w:rPr>
          <w:rFonts w:ascii="Times New Roman" w:hAnsi="Times New Roman" w:cs="Times New Roman"/>
        </w:rPr>
        <w:t>1.4. Происхождение товара должно быть подтверждено сертификатом страны-производителя.</w:t>
      </w:r>
    </w:p>
    <w:p w14:paraId="5D1D48B5" w14:textId="78B01BD8" w:rsidR="00AE38E5" w:rsidRPr="004A5D54" w:rsidRDefault="00AE38E5" w:rsidP="009843BB">
      <w:pPr>
        <w:pStyle w:val="a3"/>
        <w:tabs>
          <w:tab w:val="left" w:pos="426"/>
        </w:tabs>
        <w:spacing w:after="0" w:line="264" w:lineRule="auto"/>
        <w:ind w:left="31" w:firstLine="567"/>
        <w:jc w:val="both"/>
        <w:rPr>
          <w:rFonts w:ascii="Times New Roman" w:hAnsi="Times New Roman" w:cs="Times New Roman"/>
        </w:rPr>
      </w:pPr>
      <w:r w:rsidRPr="004A5D54">
        <w:rPr>
          <w:rFonts w:ascii="Times New Roman" w:hAnsi="Times New Roman" w:cs="Times New Roman"/>
        </w:rPr>
        <w:t>1.</w:t>
      </w:r>
      <w:r w:rsidR="00E422BA">
        <w:rPr>
          <w:rFonts w:ascii="Times New Roman" w:hAnsi="Times New Roman" w:cs="Times New Roman"/>
        </w:rPr>
        <w:t>5</w:t>
      </w:r>
      <w:r w:rsidRPr="004A5D54">
        <w:rPr>
          <w:rFonts w:ascii="Times New Roman" w:hAnsi="Times New Roman" w:cs="Times New Roman"/>
        </w:rPr>
        <w:t xml:space="preserve">. Право собственности на товар переходит к Покупателю </w:t>
      </w:r>
      <w:proofErr w:type="gramStart"/>
      <w:r w:rsidRPr="004A5D54">
        <w:rPr>
          <w:rFonts w:ascii="Times New Roman" w:hAnsi="Times New Roman" w:cs="Times New Roman"/>
        </w:rPr>
        <w:t>с даты поставки</w:t>
      </w:r>
      <w:proofErr w:type="gramEnd"/>
      <w:r w:rsidRPr="004A5D54">
        <w:rPr>
          <w:rFonts w:ascii="Times New Roman" w:hAnsi="Times New Roman" w:cs="Times New Roman"/>
        </w:rPr>
        <w:t xml:space="preserve"> товара</w:t>
      </w:r>
      <w:r w:rsidR="008B1F41">
        <w:rPr>
          <w:rFonts w:ascii="Times New Roman" w:hAnsi="Times New Roman" w:cs="Times New Roman"/>
        </w:rPr>
        <w:t>.</w:t>
      </w:r>
    </w:p>
    <w:p w14:paraId="5CD272B6" w14:textId="77777777" w:rsidR="00155D5B" w:rsidRPr="004A5D54" w:rsidRDefault="00155D5B" w:rsidP="00155D5B">
      <w:pPr>
        <w:pStyle w:val="justify"/>
        <w:spacing w:after="0"/>
        <w:ind w:firstLine="0"/>
        <w:rPr>
          <w:sz w:val="22"/>
          <w:szCs w:val="22"/>
        </w:rPr>
      </w:pPr>
    </w:p>
    <w:p w14:paraId="1087A77B" w14:textId="05E930AC" w:rsidR="00155D5B" w:rsidRDefault="00155D5B" w:rsidP="00AC2472">
      <w:pPr>
        <w:pStyle w:val="justify"/>
        <w:numPr>
          <w:ilvl w:val="0"/>
          <w:numId w:val="13"/>
        </w:numPr>
        <w:spacing w:after="0"/>
        <w:jc w:val="center"/>
        <w:rPr>
          <w:sz w:val="22"/>
          <w:szCs w:val="22"/>
        </w:rPr>
      </w:pPr>
      <w:r w:rsidRPr="004A5D54">
        <w:rPr>
          <w:sz w:val="22"/>
          <w:szCs w:val="22"/>
        </w:rPr>
        <w:t>ЦЕНА И ПОЛНАЯ СТОИМОСТЬ КОНТРАКТА</w:t>
      </w:r>
    </w:p>
    <w:p w14:paraId="14CFE0A1" w14:textId="77777777" w:rsidR="00AC2472" w:rsidRPr="004A5D54" w:rsidRDefault="00AC2472" w:rsidP="00AC2472">
      <w:pPr>
        <w:pStyle w:val="justify"/>
        <w:spacing w:after="0"/>
        <w:ind w:left="360" w:firstLine="0"/>
        <w:rPr>
          <w:sz w:val="22"/>
          <w:szCs w:val="22"/>
        </w:rPr>
      </w:pPr>
    </w:p>
    <w:p w14:paraId="3F30DAB9" w14:textId="77777777" w:rsidR="00155D5B" w:rsidRPr="004A5D54" w:rsidRDefault="00155D5B" w:rsidP="009843BB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>2.1. Валюта Контракта – _______________.</w:t>
      </w:r>
    </w:p>
    <w:p w14:paraId="5043B828" w14:textId="39593B05" w:rsidR="00155D5B" w:rsidRPr="004A5D54" w:rsidRDefault="00155D5B" w:rsidP="009843BB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 xml:space="preserve">2.2. </w:t>
      </w:r>
      <w:proofErr w:type="gramStart"/>
      <w:r w:rsidR="007959EC" w:rsidRPr="007959EC">
        <w:rPr>
          <w:rFonts w:eastAsia="Batang"/>
          <w:sz w:val="22"/>
          <w:szCs w:val="22"/>
        </w:rPr>
        <w:t xml:space="preserve">Общая сумма настоящего </w:t>
      </w:r>
      <w:r w:rsidR="008B1F41">
        <w:rPr>
          <w:rFonts w:eastAsia="Batang"/>
          <w:sz w:val="22"/>
          <w:szCs w:val="22"/>
        </w:rPr>
        <w:t>К</w:t>
      </w:r>
      <w:r w:rsidR="007959EC" w:rsidRPr="007959EC">
        <w:rPr>
          <w:rFonts w:eastAsia="Batang"/>
          <w:sz w:val="22"/>
          <w:szCs w:val="22"/>
        </w:rPr>
        <w:t xml:space="preserve">онтракта определяется общей стоимостью поставляемого </w:t>
      </w:r>
      <w:r w:rsidR="008B1F41">
        <w:rPr>
          <w:rFonts w:eastAsia="Batang"/>
          <w:sz w:val="22"/>
          <w:szCs w:val="22"/>
        </w:rPr>
        <w:t>т</w:t>
      </w:r>
      <w:r w:rsidR="007959EC" w:rsidRPr="007959EC">
        <w:rPr>
          <w:rFonts w:eastAsia="Batang"/>
          <w:sz w:val="22"/>
          <w:szCs w:val="22"/>
        </w:rPr>
        <w:t>овара и составляет _____ (______)</w:t>
      </w:r>
      <w:r w:rsidR="006C2288">
        <w:rPr>
          <w:rFonts w:eastAsia="Batang"/>
          <w:sz w:val="22"/>
          <w:szCs w:val="22"/>
        </w:rPr>
        <w:t>,</w:t>
      </w:r>
      <w:r w:rsidR="00DD01FC">
        <w:rPr>
          <w:rFonts w:eastAsia="Batang"/>
          <w:sz w:val="22"/>
          <w:szCs w:val="22"/>
        </w:rPr>
        <w:t xml:space="preserve"> в том числе НДС 0%</w:t>
      </w:r>
      <w:r w:rsidR="007959EC" w:rsidRPr="007959EC">
        <w:rPr>
          <w:rFonts w:eastAsia="Batang"/>
          <w:sz w:val="22"/>
          <w:szCs w:val="22"/>
        </w:rPr>
        <w:t>, что в эквиваленте составляет _____(______)</w:t>
      </w:r>
      <w:r w:rsidR="008B1F41">
        <w:rPr>
          <w:rFonts w:eastAsia="Batang"/>
          <w:sz w:val="22"/>
          <w:szCs w:val="22"/>
        </w:rPr>
        <w:t xml:space="preserve"> </w:t>
      </w:r>
      <w:r w:rsidR="008B1F41" w:rsidRPr="007959EC">
        <w:rPr>
          <w:rFonts w:eastAsia="Batang"/>
          <w:sz w:val="22"/>
          <w:szCs w:val="22"/>
        </w:rPr>
        <w:t>белорусский рублей</w:t>
      </w:r>
      <w:r w:rsidR="00436181">
        <w:rPr>
          <w:rFonts w:eastAsia="Batang"/>
          <w:sz w:val="22"/>
          <w:szCs w:val="22"/>
        </w:rPr>
        <w:t xml:space="preserve"> </w:t>
      </w:r>
      <w:r w:rsidRPr="004A5D54">
        <w:rPr>
          <w:sz w:val="22"/>
          <w:szCs w:val="22"/>
        </w:rPr>
        <w:t xml:space="preserve">и включает в себя стоимость: товара, упаковки, маркировки, </w:t>
      </w:r>
      <w:r w:rsidR="009C0551" w:rsidRPr="004A5D54">
        <w:rPr>
          <w:sz w:val="22"/>
          <w:szCs w:val="22"/>
        </w:rPr>
        <w:t>погрузки, д</w:t>
      </w:r>
      <w:r w:rsidRPr="004A5D54">
        <w:rPr>
          <w:sz w:val="22"/>
          <w:szCs w:val="22"/>
        </w:rPr>
        <w:t xml:space="preserve">оставки </w:t>
      </w:r>
      <w:r w:rsidR="009C0551" w:rsidRPr="004A5D54">
        <w:rPr>
          <w:sz w:val="22"/>
          <w:szCs w:val="22"/>
        </w:rPr>
        <w:t xml:space="preserve">согласно условиям </w:t>
      </w:r>
      <w:r w:rsidR="009843BB" w:rsidRPr="004A5D54">
        <w:rPr>
          <w:color w:val="000000" w:themeColor="text1"/>
          <w:sz w:val="22"/>
          <w:szCs w:val="22"/>
        </w:rPr>
        <w:t>Контракта</w:t>
      </w:r>
      <w:r w:rsidR="00F90037" w:rsidRPr="004A5D54">
        <w:rPr>
          <w:sz w:val="22"/>
          <w:szCs w:val="22"/>
        </w:rPr>
        <w:t xml:space="preserve">, </w:t>
      </w:r>
      <w:r w:rsidR="009C0551" w:rsidRPr="004A5D54">
        <w:rPr>
          <w:sz w:val="22"/>
          <w:szCs w:val="22"/>
        </w:rPr>
        <w:t>представления необходимой технической и  эксплуатационной документации, которая характерна для данного вида товара, гарантийное обслуживание на установленный срок, а также другие расходы Поставщика.</w:t>
      </w:r>
      <w:proofErr w:type="gramEnd"/>
    </w:p>
    <w:p w14:paraId="50FCC546" w14:textId="17291B9E" w:rsidR="009C0551" w:rsidRPr="004A5D54" w:rsidRDefault="00155D5B" w:rsidP="009843BB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>2.3.</w:t>
      </w:r>
      <w:r w:rsidR="009C0551" w:rsidRPr="004A5D54">
        <w:rPr>
          <w:sz w:val="22"/>
          <w:szCs w:val="22"/>
        </w:rPr>
        <w:t xml:space="preserve"> </w:t>
      </w:r>
      <w:r w:rsidRPr="004A5D54">
        <w:rPr>
          <w:sz w:val="22"/>
          <w:szCs w:val="22"/>
        </w:rPr>
        <w:t xml:space="preserve"> </w:t>
      </w:r>
      <w:r w:rsidR="009C0551" w:rsidRPr="004A5D54">
        <w:rPr>
          <w:sz w:val="22"/>
          <w:szCs w:val="22"/>
        </w:rPr>
        <w:t xml:space="preserve">В соответствии со ст. 72 Договора о Евразийском экономическом союзе от 29.05.2014 (далее – Договор о ЕАЭС) принцип взимания НДС – по стране назначения. Для подтверждения обоснованности применения нулевой ставки НДС Покупатель обязан представить Поставщику в течение </w:t>
      </w:r>
      <w:r w:rsidR="00E422BA">
        <w:rPr>
          <w:sz w:val="22"/>
          <w:szCs w:val="22"/>
        </w:rPr>
        <w:t xml:space="preserve">90 </w:t>
      </w:r>
      <w:r w:rsidR="00E422BA" w:rsidRPr="004A5D54">
        <w:rPr>
          <w:sz w:val="22"/>
          <w:szCs w:val="22"/>
        </w:rPr>
        <w:t>(</w:t>
      </w:r>
      <w:r w:rsidR="00E422BA">
        <w:rPr>
          <w:sz w:val="22"/>
          <w:szCs w:val="22"/>
        </w:rPr>
        <w:t>девяносто</w:t>
      </w:r>
      <w:r w:rsidR="00E422BA" w:rsidRPr="004A5D54">
        <w:rPr>
          <w:sz w:val="22"/>
          <w:szCs w:val="22"/>
        </w:rPr>
        <w:t xml:space="preserve">) </w:t>
      </w:r>
      <w:r w:rsidR="009C0551" w:rsidRPr="004A5D54">
        <w:rPr>
          <w:sz w:val="22"/>
          <w:szCs w:val="22"/>
        </w:rPr>
        <w:t xml:space="preserve">календарных дней </w:t>
      </w:r>
      <w:proofErr w:type="gramStart"/>
      <w:r w:rsidR="009C0551" w:rsidRPr="004A5D54">
        <w:rPr>
          <w:sz w:val="22"/>
          <w:szCs w:val="22"/>
        </w:rPr>
        <w:t>с даты поставки</w:t>
      </w:r>
      <w:proofErr w:type="gramEnd"/>
      <w:r w:rsidR="009C0551" w:rsidRPr="004A5D54">
        <w:rPr>
          <w:sz w:val="22"/>
          <w:szCs w:val="22"/>
        </w:rPr>
        <w:t xml:space="preserve"> Поставщиком товара на электронный адрес Поставщика ___________оригинал заявления о ввозе товаров и уплате косвенных налогов с отметкой налогового органа об уплате косвенных налогов в полном объёме.</w:t>
      </w:r>
    </w:p>
    <w:p w14:paraId="0C28FA1B" w14:textId="77777777" w:rsidR="00155D5B" w:rsidRPr="004A5D54" w:rsidRDefault="00A33116" w:rsidP="009843BB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 xml:space="preserve">2.4. </w:t>
      </w:r>
      <w:r w:rsidR="00155D5B" w:rsidRPr="004A5D54">
        <w:rPr>
          <w:sz w:val="22"/>
          <w:szCs w:val="22"/>
        </w:rPr>
        <w:t>Цена на товар, поставляемый в соответствии с настоящим Контрактом, окончательная и не может быть изменена в течение срока действия Контракта.</w:t>
      </w:r>
    </w:p>
    <w:p w14:paraId="1B0F91F6" w14:textId="77777777" w:rsidR="00155D5B" w:rsidRPr="004A5D54" w:rsidRDefault="00155D5B" w:rsidP="009843BB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>2.</w:t>
      </w:r>
      <w:r w:rsidR="00A33116" w:rsidRPr="004A5D54">
        <w:rPr>
          <w:sz w:val="22"/>
          <w:szCs w:val="22"/>
        </w:rPr>
        <w:t>5</w:t>
      </w:r>
      <w:r w:rsidRPr="004A5D54">
        <w:rPr>
          <w:sz w:val="22"/>
          <w:szCs w:val="22"/>
        </w:rPr>
        <w:t>. Все пошлины, налоги и прочие сборы, возникающие при экспорте товара в стране П</w:t>
      </w:r>
      <w:r w:rsidR="00A33116" w:rsidRPr="004A5D54">
        <w:rPr>
          <w:sz w:val="22"/>
          <w:szCs w:val="22"/>
        </w:rPr>
        <w:t>оставщика</w:t>
      </w:r>
      <w:r w:rsidRPr="004A5D54">
        <w:rPr>
          <w:sz w:val="22"/>
          <w:szCs w:val="22"/>
        </w:rPr>
        <w:t>, должны быть уплачены По</w:t>
      </w:r>
      <w:r w:rsidR="00A33116" w:rsidRPr="004A5D54">
        <w:rPr>
          <w:sz w:val="22"/>
          <w:szCs w:val="22"/>
        </w:rPr>
        <w:t>ставщиком</w:t>
      </w:r>
      <w:r w:rsidRPr="004A5D54">
        <w:rPr>
          <w:sz w:val="22"/>
          <w:szCs w:val="22"/>
        </w:rPr>
        <w:t>.</w:t>
      </w:r>
    </w:p>
    <w:p w14:paraId="3F5F4E07" w14:textId="77777777" w:rsidR="00155D5B" w:rsidRPr="004A5D54" w:rsidRDefault="00155D5B" w:rsidP="009843BB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>2.</w:t>
      </w:r>
      <w:r w:rsidR="00A33116" w:rsidRPr="004A5D54">
        <w:rPr>
          <w:sz w:val="22"/>
          <w:szCs w:val="22"/>
        </w:rPr>
        <w:t>6</w:t>
      </w:r>
      <w:r w:rsidRPr="004A5D54">
        <w:rPr>
          <w:sz w:val="22"/>
          <w:szCs w:val="22"/>
        </w:rPr>
        <w:t>. Все пошлины, налоги и прочие сборы, а также расходы по таможенному оформлению, возникающие при импорте товара в стране Покупателя, должны быть уплачены Покупателем.</w:t>
      </w:r>
    </w:p>
    <w:p w14:paraId="46413D35" w14:textId="69405DBC" w:rsidR="00A33116" w:rsidRPr="004A5D54" w:rsidRDefault="00A33116" w:rsidP="009843BB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lastRenderedPageBreak/>
        <w:t xml:space="preserve">2.7. Источник финансирования – </w:t>
      </w:r>
      <w:r w:rsidR="009843BB" w:rsidRPr="004A5D54">
        <w:rPr>
          <w:color w:val="000000" w:themeColor="text1"/>
          <w:sz w:val="22"/>
          <w:szCs w:val="22"/>
        </w:rPr>
        <w:t>средства республиканского бюджета</w:t>
      </w:r>
      <w:r w:rsidRPr="004A5D54">
        <w:rPr>
          <w:color w:val="000000" w:themeColor="text1"/>
          <w:sz w:val="22"/>
          <w:szCs w:val="22"/>
        </w:rPr>
        <w:t>.</w:t>
      </w:r>
      <w:r w:rsidR="006B19EA">
        <w:rPr>
          <w:color w:val="000000" w:themeColor="text1"/>
          <w:sz w:val="22"/>
          <w:szCs w:val="22"/>
        </w:rPr>
        <w:t xml:space="preserve"> В случае</w:t>
      </w:r>
      <w:proofErr w:type="gramStart"/>
      <w:r w:rsidR="006B19EA">
        <w:rPr>
          <w:color w:val="000000" w:themeColor="text1"/>
          <w:sz w:val="22"/>
          <w:szCs w:val="22"/>
        </w:rPr>
        <w:t>,</w:t>
      </w:r>
      <w:proofErr w:type="gramEnd"/>
      <w:r w:rsidR="006B19EA">
        <w:rPr>
          <w:color w:val="000000" w:themeColor="text1"/>
          <w:sz w:val="22"/>
          <w:szCs w:val="22"/>
        </w:rPr>
        <w:t xml:space="preserve"> если средств республиканского бюджета недостаточно для приобретения валюты в связи с повышением курса ____ к белорусскому рублю, оставшаяся часть валюты будет приобретаться за счет собственных средств </w:t>
      </w:r>
      <w:r w:rsidR="00DD01FC">
        <w:rPr>
          <w:color w:val="000000" w:themeColor="text1"/>
          <w:sz w:val="22"/>
          <w:szCs w:val="22"/>
        </w:rPr>
        <w:t>Покупателя</w:t>
      </w:r>
      <w:r w:rsidR="006B19EA">
        <w:rPr>
          <w:color w:val="000000" w:themeColor="text1"/>
          <w:sz w:val="22"/>
          <w:szCs w:val="22"/>
        </w:rPr>
        <w:t>.</w:t>
      </w:r>
    </w:p>
    <w:p w14:paraId="4FD5EBDA" w14:textId="77777777" w:rsidR="00155D5B" w:rsidRPr="004A5D54" w:rsidRDefault="00155D5B" w:rsidP="00155D5B">
      <w:pPr>
        <w:pStyle w:val="justify"/>
        <w:spacing w:after="0"/>
        <w:ind w:firstLine="0"/>
        <w:rPr>
          <w:sz w:val="22"/>
          <w:szCs w:val="22"/>
        </w:rPr>
      </w:pPr>
    </w:p>
    <w:p w14:paraId="5CC5DC9D" w14:textId="77777777" w:rsidR="00155D5B" w:rsidRDefault="00155D5B" w:rsidP="009843BB">
      <w:pPr>
        <w:pStyle w:val="justify"/>
        <w:spacing w:after="0"/>
        <w:ind w:firstLine="0"/>
        <w:jc w:val="center"/>
        <w:rPr>
          <w:sz w:val="22"/>
          <w:szCs w:val="22"/>
        </w:rPr>
      </w:pPr>
      <w:r w:rsidRPr="004A5D54">
        <w:rPr>
          <w:sz w:val="22"/>
          <w:szCs w:val="22"/>
        </w:rPr>
        <w:t>3. УСЛОВИЯ И СРОКИ ПЛАТЕЖА</w:t>
      </w:r>
    </w:p>
    <w:p w14:paraId="6F04CADF" w14:textId="77777777" w:rsidR="00AC2472" w:rsidRPr="004A5D54" w:rsidRDefault="00AC2472" w:rsidP="009843BB">
      <w:pPr>
        <w:pStyle w:val="justify"/>
        <w:spacing w:after="0"/>
        <w:ind w:firstLine="0"/>
        <w:jc w:val="center"/>
        <w:rPr>
          <w:sz w:val="22"/>
          <w:szCs w:val="22"/>
        </w:rPr>
      </w:pPr>
    </w:p>
    <w:p w14:paraId="2DAD6BBF" w14:textId="77777777" w:rsidR="00155D5B" w:rsidRPr="004A5D54" w:rsidRDefault="00155D5B" w:rsidP="009843BB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>3.1. Валюта платежа –________________.</w:t>
      </w:r>
    </w:p>
    <w:p w14:paraId="710B49C3" w14:textId="77777777" w:rsidR="00155D5B" w:rsidRPr="004A5D54" w:rsidRDefault="00155D5B" w:rsidP="009843BB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 xml:space="preserve">3.2. Расчеты за поставляемый по Контракту товар в сумме___________, осуществляется в форме безотзывного документарного неподтверждённого аккредитива. </w:t>
      </w:r>
    </w:p>
    <w:p w14:paraId="5919B3B3" w14:textId="0A23CB3B" w:rsidR="00155D5B" w:rsidRPr="004A5D54" w:rsidRDefault="00155D5B" w:rsidP="009843BB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 xml:space="preserve">3.3. Аккредитив открывается Покупателем на имя Поставщика на срок </w:t>
      </w:r>
      <w:r w:rsidR="00E422BA">
        <w:rPr>
          <w:sz w:val="22"/>
          <w:szCs w:val="22"/>
        </w:rPr>
        <w:t>1</w:t>
      </w:r>
      <w:r w:rsidR="00FA17DF">
        <w:rPr>
          <w:sz w:val="22"/>
          <w:szCs w:val="22"/>
        </w:rPr>
        <w:t>6</w:t>
      </w:r>
      <w:r w:rsidR="00E422BA">
        <w:rPr>
          <w:sz w:val="22"/>
          <w:szCs w:val="22"/>
        </w:rPr>
        <w:t>0</w:t>
      </w:r>
      <w:r w:rsidR="00E422BA" w:rsidRPr="004A5D54">
        <w:rPr>
          <w:sz w:val="22"/>
          <w:szCs w:val="22"/>
        </w:rPr>
        <w:t xml:space="preserve"> (</w:t>
      </w:r>
      <w:r w:rsidR="00E422BA">
        <w:rPr>
          <w:sz w:val="22"/>
          <w:szCs w:val="22"/>
        </w:rPr>
        <w:t xml:space="preserve">сто </w:t>
      </w:r>
      <w:r w:rsidR="00FA17DF">
        <w:rPr>
          <w:sz w:val="22"/>
          <w:szCs w:val="22"/>
        </w:rPr>
        <w:t>шестьдесят</w:t>
      </w:r>
      <w:r w:rsidR="00E422BA" w:rsidRPr="004A5D54">
        <w:rPr>
          <w:sz w:val="22"/>
          <w:szCs w:val="22"/>
        </w:rPr>
        <w:t xml:space="preserve">) </w:t>
      </w:r>
      <w:r w:rsidRPr="004A5D54">
        <w:rPr>
          <w:sz w:val="22"/>
          <w:szCs w:val="22"/>
        </w:rPr>
        <w:t xml:space="preserve">календарных дней </w:t>
      </w:r>
      <w:proofErr w:type="gramStart"/>
      <w:r w:rsidRPr="004A5D54">
        <w:rPr>
          <w:sz w:val="22"/>
          <w:szCs w:val="22"/>
        </w:rPr>
        <w:t>с даты открытия</w:t>
      </w:r>
      <w:proofErr w:type="gramEnd"/>
      <w:r w:rsidRPr="004A5D54">
        <w:rPr>
          <w:sz w:val="22"/>
          <w:szCs w:val="22"/>
        </w:rPr>
        <w:t xml:space="preserve"> аккредитива.</w:t>
      </w:r>
    </w:p>
    <w:p w14:paraId="4A0FCF97" w14:textId="77777777" w:rsidR="00155D5B" w:rsidRPr="004A5D54" w:rsidRDefault="00155D5B" w:rsidP="009843BB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>3.4. Порядок открытия (выставления) и исполнения (раскрытия) аккредитива:</w:t>
      </w:r>
    </w:p>
    <w:p w14:paraId="5B9BAD78" w14:textId="77777777" w:rsidR="00FC0E86" w:rsidRPr="004A5D54" w:rsidRDefault="00155D5B" w:rsidP="009843BB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 xml:space="preserve"> 3.4.1. </w:t>
      </w:r>
      <w:r w:rsidR="00FC0E86" w:rsidRPr="004A5D54">
        <w:rPr>
          <w:sz w:val="22"/>
          <w:szCs w:val="22"/>
        </w:rPr>
        <w:t xml:space="preserve">Покупатель согласовывает с Поставщиком условия вышеназванного аккредитива до его открытия и в течение 3 –х банковских дней с момента его открытия должен сообщить Поставщику номер аккредитива. </w:t>
      </w:r>
    </w:p>
    <w:p w14:paraId="7E5AB7B8" w14:textId="0D9ADBDB" w:rsidR="00155D5B" w:rsidRPr="004A5D54" w:rsidRDefault="00155D5B" w:rsidP="009843BB">
      <w:pPr>
        <w:pStyle w:val="justify"/>
        <w:spacing w:after="0"/>
        <w:rPr>
          <w:color w:val="FF0000"/>
          <w:sz w:val="22"/>
          <w:szCs w:val="22"/>
        </w:rPr>
      </w:pPr>
      <w:r w:rsidRPr="004A5D54">
        <w:rPr>
          <w:sz w:val="22"/>
          <w:szCs w:val="22"/>
        </w:rPr>
        <w:t xml:space="preserve">Покупатель в течение 30 (тридцати) календарных дней с момента подписания настоящего Договора открывает (выставляет) в пользу Поставщика безотзывный документарный неподтверждённый аккредитив сроком на </w:t>
      </w:r>
      <w:r w:rsidR="00E422BA">
        <w:rPr>
          <w:sz w:val="22"/>
          <w:szCs w:val="22"/>
        </w:rPr>
        <w:t>1</w:t>
      </w:r>
      <w:r w:rsidR="00F4698F">
        <w:rPr>
          <w:sz w:val="22"/>
          <w:szCs w:val="22"/>
        </w:rPr>
        <w:t>6</w:t>
      </w:r>
      <w:r w:rsidR="00E422BA">
        <w:rPr>
          <w:sz w:val="22"/>
          <w:szCs w:val="22"/>
        </w:rPr>
        <w:t>0</w:t>
      </w:r>
      <w:r w:rsidR="00E422BA" w:rsidRPr="004A5D54">
        <w:rPr>
          <w:sz w:val="22"/>
          <w:szCs w:val="22"/>
        </w:rPr>
        <w:t xml:space="preserve"> (</w:t>
      </w:r>
      <w:r w:rsidR="00E422BA">
        <w:rPr>
          <w:sz w:val="22"/>
          <w:szCs w:val="22"/>
        </w:rPr>
        <w:t xml:space="preserve">сто </w:t>
      </w:r>
      <w:r w:rsidR="00F4698F">
        <w:rPr>
          <w:sz w:val="22"/>
          <w:szCs w:val="22"/>
        </w:rPr>
        <w:t>шесть</w:t>
      </w:r>
      <w:r w:rsidR="006943D2">
        <w:rPr>
          <w:sz w:val="22"/>
          <w:szCs w:val="22"/>
        </w:rPr>
        <w:t>десят</w:t>
      </w:r>
      <w:r w:rsidR="00E422BA" w:rsidRPr="004A5D54">
        <w:rPr>
          <w:sz w:val="22"/>
          <w:szCs w:val="22"/>
        </w:rPr>
        <w:t xml:space="preserve">) </w:t>
      </w:r>
      <w:r w:rsidRPr="004A5D54">
        <w:rPr>
          <w:sz w:val="22"/>
          <w:szCs w:val="22"/>
        </w:rPr>
        <w:t xml:space="preserve">календарных дней </w:t>
      </w:r>
      <w:proofErr w:type="gramStart"/>
      <w:r w:rsidRPr="004A5D54">
        <w:rPr>
          <w:sz w:val="22"/>
          <w:szCs w:val="22"/>
        </w:rPr>
        <w:t>с даты</w:t>
      </w:r>
      <w:proofErr w:type="gramEnd"/>
      <w:r w:rsidRPr="004A5D54">
        <w:rPr>
          <w:sz w:val="22"/>
          <w:szCs w:val="22"/>
        </w:rPr>
        <w:t xml:space="preserve"> его открытия (выставления) на сумму, указанную в п. п. 2.2. Контракта. </w:t>
      </w:r>
    </w:p>
    <w:p w14:paraId="794719F5" w14:textId="27EA3F87" w:rsidR="00155D5B" w:rsidRPr="004A5D54" w:rsidRDefault="00155D5B" w:rsidP="009843BB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>3.4.2. Банк-эмитент по аккредитиву:</w:t>
      </w:r>
      <w:r w:rsidR="00E422BA" w:rsidRPr="00E422BA">
        <w:t xml:space="preserve"> </w:t>
      </w:r>
      <w:r w:rsidR="00E422BA" w:rsidRPr="00025064">
        <w:t xml:space="preserve">ОАО «АСБ </w:t>
      </w:r>
      <w:proofErr w:type="spellStart"/>
      <w:r w:rsidR="00E422BA" w:rsidRPr="00025064">
        <w:t>Беларусбанк</w:t>
      </w:r>
      <w:proofErr w:type="spellEnd"/>
      <w:r w:rsidR="00E422BA" w:rsidRPr="00025064">
        <w:t>»</w:t>
      </w:r>
      <w:r w:rsidR="00E422BA">
        <w:t>,</w:t>
      </w:r>
      <w:r w:rsidR="00E422BA" w:rsidRPr="00025064">
        <w:t xml:space="preserve"> г. Минск 220089, просп. Дзержинского,18. SWIFT-код: AKBBBY2X</w:t>
      </w:r>
      <w:r w:rsidR="00E422BA" w:rsidRPr="00A8156D">
        <w:t>.</w:t>
      </w:r>
    </w:p>
    <w:p w14:paraId="37BBBF9E" w14:textId="77777777" w:rsidR="00155D5B" w:rsidRPr="004A5D54" w:rsidRDefault="00155D5B" w:rsidP="009843BB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>3.4.3. Авизующий банк по аккредитиву:</w:t>
      </w:r>
      <w:r w:rsidR="00FC0E86" w:rsidRPr="004A5D54">
        <w:rPr>
          <w:sz w:val="22"/>
          <w:szCs w:val="22"/>
        </w:rPr>
        <w:t>_______________.</w:t>
      </w:r>
      <w:r w:rsidRPr="004A5D54">
        <w:rPr>
          <w:sz w:val="22"/>
          <w:szCs w:val="22"/>
        </w:rPr>
        <w:t xml:space="preserve">  </w:t>
      </w:r>
    </w:p>
    <w:p w14:paraId="38B2F4BA" w14:textId="6093DEA1" w:rsidR="00155D5B" w:rsidRPr="004A5D54" w:rsidRDefault="00155D5B" w:rsidP="009843BB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>3.4.4. Исполняющий банк по аккредитиву:</w:t>
      </w:r>
      <w:r w:rsidR="00E422BA" w:rsidRPr="00E422BA">
        <w:t xml:space="preserve"> </w:t>
      </w:r>
      <w:r w:rsidR="00E422BA" w:rsidRPr="00935809">
        <w:t xml:space="preserve">ОАО «АСБ </w:t>
      </w:r>
      <w:proofErr w:type="spellStart"/>
      <w:r w:rsidR="00E422BA" w:rsidRPr="00935809">
        <w:t>Беларусбанк</w:t>
      </w:r>
      <w:proofErr w:type="spellEnd"/>
      <w:r w:rsidR="00E422BA" w:rsidRPr="00935809">
        <w:t>» г. Минск 220089, просп. Дзержинского,18. SWIFT-код: AKBBBY2X.</w:t>
      </w:r>
      <w:r w:rsidRPr="004A5D54">
        <w:rPr>
          <w:sz w:val="22"/>
          <w:szCs w:val="22"/>
        </w:rPr>
        <w:t xml:space="preserve"> </w:t>
      </w:r>
    </w:p>
    <w:p w14:paraId="446365BA" w14:textId="23D0B65C" w:rsidR="00155D5B" w:rsidRPr="004A5D54" w:rsidRDefault="00155D5B" w:rsidP="009843BB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 xml:space="preserve">3.4.4.1. Наименование приказодателя: </w:t>
      </w:r>
      <w:r w:rsidR="00E422BA" w:rsidRPr="00935809">
        <w:t>ИНСТИТУТ ФИЗИКИ НАН Беларуси, 220072, г. Минск, пр. Независимости, 68-2, Республика Беларусь</w:t>
      </w:r>
      <w:r w:rsidR="00E422BA">
        <w:t>.</w:t>
      </w:r>
    </w:p>
    <w:p w14:paraId="34426876" w14:textId="77777777" w:rsidR="00155D5B" w:rsidRPr="004A5D54" w:rsidRDefault="00155D5B" w:rsidP="009843BB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 xml:space="preserve">3.4.4.2. Полное наименование и адрес бенефициара: </w:t>
      </w:r>
    </w:p>
    <w:p w14:paraId="72AE532D" w14:textId="77777777" w:rsidR="00155D5B" w:rsidRPr="004A5D54" w:rsidRDefault="00155D5B" w:rsidP="009843BB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 xml:space="preserve">3.4.5. </w:t>
      </w:r>
      <w:r w:rsidR="00FC0E86" w:rsidRPr="004A5D54">
        <w:rPr>
          <w:sz w:val="22"/>
          <w:szCs w:val="22"/>
        </w:rPr>
        <w:t xml:space="preserve">Аккредитив исполняется (раскрывается) путём платежа </w:t>
      </w:r>
      <w:proofErr w:type="gramStart"/>
      <w:r w:rsidR="00FC0E86" w:rsidRPr="004A5D54">
        <w:rPr>
          <w:sz w:val="22"/>
          <w:szCs w:val="22"/>
        </w:rPr>
        <w:t>по</w:t>
      </w:r>
      <w:proofErr w:type="gramEnd"/>
      <w:r w:rsidR="00FC0E86" w:rsidRPr="004A5D54">
        <w:rPr>
          <w:sz w:val="22"/>
          <w:szCs w:val="22"/>
        </w:rPr>
        <w:t xml:space="preserve"> представлении документов, указанных в настоящем пункте. Сумма в размере 100% стоимости товара оплачивается против </w:t>
      </w:r>
      <w:r w:rsidR="00FC0E86" w:rsidRPr="00EF31DC">
        <w:rPr>
          <w:sz w:val="22"/>
          <w:szCs w:val="22"/>
        </w:rPr>
        <w:t>предоставления в исполняющий банк</w:t>
      </w:r>
      <w:r w:rsidR="00FC0E86" w:rsidRPr="004A5D54">
        <w:rPr>
          <w:sz w:val="22"/>
          <w:szCs w:val="22"/>
        </w:rPr>
        <w:t xml:space="preserve"> следующих документов, выписанных в адрес Покупателя: </w:t>
      </w:r>
    </w:p>
    <w:p w14:paraId="24B9DD29" w14:textId="18F0A22B" w:rsidR="00155D5B" w:rsidRPr="004A5D54" w:rsidRDefault="00155D5B" w:rsidP="009843BB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 xml:space="preserve">- счет-фактура (проформа инвойса), в котором должны быть указаны номер и дата настоящего Контракта, наименование товара (по Спецификации), страна происхождения товара, условия поставки: </w:t>
      </w:r>
      <w:r w:rsidR="00F765F6">
        <w:rPr>
          <w:sz w:val="22"/>
          <w:szCs w:val="22"/>
          <w:lang w:val="en-US"/>
        </w:rPr>
        <w:t>DAP</w:t>
      </w:r>
      <w:r w:rsidR="00F765F6">
        <w:rPr>
          <w:sz w:val="22"/>
          <w:szCs w:val="22"/>
        </w:rPr>
        <w:t xml:space="preserve"> </w:t>
      </w:r>
      <w:r w:rsidR="006943D2">
        <w:rPr>
          <w:sz w:val="22"/>
          <w:szCs w:val="22"/>
        </w:rPr>
        <w:t xml:space="preserve">г. </w:t>
      </w:r>
      <w:r w:rsidR="00F765F6">
        <w:rPr>
          <w:sz w:val="22"/>
          <w:szCs w:val="22"/>
        </w:rPr>
        <w:t>Минск</w:t>
      </w:r>
      <w:r w:rsidR="00F765F6" w:rsidRPr="004A5D54">
        <w:rPr>
          <w:sz w:val="22"/>
          <w:szCs w:val="22"/>
        </w:rPr>
        <w:t xml:space="preserve"> </w:t>
      </w:r>
      <w:r w:rsidRPr="004A5D54">
        <w:rPr>
          <w:sz w:val="22"/>
          <w:szCs w:val="22"/>
        </w:rPr>
        <w:t>(</w:t>
      </w:r>
      <w:proofErr w:type="spellStart"/>
      <w:r w:rsidRPr="004A5D54">
        <w:rPr>
          <w:sz w:val="22"/>
          <w:szCs w:val="22"/>
        </w:rPr>
        <w:t>Инкотермс</w:t>
      </w:r>
      <w:proofErr w:type="spellEnd"/>
      <w:r w:rsidRPr="004A5D54">
        <w:rPr>
          <w:sz w:val="22"/>
          <w:szCs w:val="22"/>
        </w:rPr>
        <w:t xml:space="preserve"> 2010),</w:t>
      </w:r>
      <w:r w:rsidR="00FC0E86" w:rsidRPr="004A5D54">
        <w:rPr>
          <w:sz w:val="22"/>
          <w:szCs w:val="22"/>
        </w:rPr>
        <w:t xml:space="preserve"> </w:t>
      </w:r>
      <w:r w:rsidRPr="004A5D54">
        <w:rPr>
          <w:sz w:val="22"/>
          <w:szCs w:val="22"/>
        </w:rPr>
        <w:t>вес нетто товара – 1 экземпляр;</w:t>
      </w:r>
    </w:p>
    <w:p w14:paraId="09663275" w14:textId="77777777" w:rsidR="00155D5B" w:rsidRPr="004A5D54" w:rsidRDefault="00155D5B" w:rsidP="009843BB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>- международная товарно-транспортная накладная (CMR или авианакладная в зависимости от вида транспорта доставки) – 1 экземпляр;</w:t>
      </w:r>
    </w:p>
    <w:p w14:paraId="30AA6DB3" w14:textId="77777777" w:rsidR="00155D5B" w:rsidRPr="004A5D54" w:rsidRDefault="00155D5B" w:rsidP="009843BB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>- упаковочный лист – 1 экземпляр;</w:t>
      </w:r>
    </w:p>
    <w:p w14:paraId="153F328A" w14:textId="7EBF9659" w:rsidR="00155D5B" w:rsidRPr="004A5D54" w:rsidRDefault="00155D5B" w:rsidP="009843BB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>- страховой сертификат на 110% от</w:t>
      </w:r>
      <w:r w:rsidR="00C86BAA" w:rsidRPr="004A5D54">
        <w:rPr>
          <w:sz w:val="22"/>
          <w:szCs w:val="22"/>
        </w:rPr>
        <w:t>груженного товара – 1 экземпляр.</w:t>
      </w:r>
    </w:p>
    <w:p w14:paraId="3ABF9DBD" w14:textId="2CEDEDEF" w:rsidR="00155D5B" w:rsidRPr="004A5D54" w:rsidRDefault="00155D5B" w:rsidP="009843BB">
      <w:pPr>
        <w:pStyle w:val="justify"/>
        <w:spacing w:after="0"/>
        <w:rPr>
          <w:color w:val="000000" w:themeColor="text1"/>
          <w:sz w:val="22"/>
          <w:szCs w:val="22"/>
        </w:rPr>
      </w:pPr>
      <w:r w:rsidRPr="004A5D54">
        <w:rPr>
          <w:sz w:val="22"/>
          <w:szCs w:val="22"/>
        </w:rPr>
        <w:t xml:space="preserve">3.4.6. Документы, указанные в </w:t>
      </w:r>
      <w:proofErr w:type="spellStart"/>
      <w:r w:rsidRPr="004A5D54">
        <w:rPr>
          <w:sz w:val="22"/>
          <w:szCs w:val="22"/>
        </w:rPr>
        <w:t>п.п</w:t>
      </w:r>
      <w:proofErr w:type="spellEnd"/>
      <w:r w:rsidRPr="004A5D54">
        <w:rPr>
          <w:sz w:val="22"/>
          <w:szCs w:val="22"/>
        </w:rPr>
        <w:t>. 3.</w:t>
      </w:r>
      <w:r w:rsidR="00FC0E86" w:rsidRPr="004A5D54">
        <w:rPr>
          <w:sz w:val="22"/>
          <w:szCs w:val="22"/>
        </w:rPr>
        <w:t>4</w:t>
      </w:r>
      <w:r w:rsidRPr="004A5D54">
        <w:rPr>
          <w:sz w:val="22"/>
          <w:szCs w:val="22"/>
        </w:rPr>
        <w:t>.5</w:t>
      </w:r>
      <w:r w:rsidR="008B1F41">
        <w:rPr>
          <w:sz w:val="22"/>
          <w:szCs w:val="22"/>
        </w:rPr>
        <w:t>.</w:t>
      </w:r>
      <w:r w:rsidRPr="004A5D54">
        <w:rPr>
          <w:sz w:val="22"/>
          <w:szCs w:val="22"/>
        </w:rPr>
        <w:t xml:space="preserve"> Контракта, направляются Поставщиком в исполняющий банк посредством курьерской почты или нарочным в  течение 21 (двадцати одного) дня </w:t>
      </w:r>
      <w:proofErr w:type="gramStart"/>
      <w:r w:rsidRPr="004A5D54">
        <w:rPr>
          <w:sz w:val="22"/>
          <w:szCs w:val="22"/>
        </w:rPr>
        <w:t xml:space="preserve">с даты </w:t>
      </w:r>
      <w:r w:rsidR="00BE0C65" w:rsidRPr="004A5D54">
        <w:rPr>
          <w:sz w:val="22"/>
          <w:szCs w:val="22"/>
        </w:rPr>
        <w:t>отгрузки</w:t>
      </w:r>
      <w:proofErr w:type="gramEnd"/>
      <w:r w:rsidRPr="004A5D54">
        <w:rPr>
          <w:sz w:val="22"/>
          <w:szCs w:val="22"/>
        </w:rPr>
        <w:t xml:space="preserve"> товара. Документы, представленные в срок свыше 21 (двадцати одного) дня </w:t>
      </w:r>
      <w:proofErr w:type="gramStart"/>
      <w:r w:rsidRPr="004A5D54">
        <w:rPr>
          <w:sz w:val="22"/>
          <w:szCs w:val="22"/>
        </w:rPr>
        <w:t xml:space="preserve">с даты </w:t>
      </w:r>
      <w:r w:rsidR="00BE0C65" w:rsidRPr="004A5D54">
        <w:rPr>
          <w:sz w:val="22"/>
          <w:szCs w:val="22"/>
        </w:rPr>
        <w:t>отгрузки</w:t>
      </w:r>
      <w:proofErr w:type="gramEnd"/>
      <w:r w:rsidRPr="004A5D54">
        <w:rPr>
          <w:sz w:val="22"/>
          <w:szCs w:val="22"/>
        </w:rPr>
        <w:t xml:space="preserve"> товара, но в пределах срока действия аккредитива, принимаются</w:t>
      </w:r>
      <w:r w:rsidR="00C86BAA" w:rsidRPr="004A5D54">
        <w:rPr>
          <w:sz w:val="22"/>
          <w:szCs w:val="22"/>
        </w:rPr>
        <w:t>, но не позднее</w:t>
      </w:r>
      <w:r w:rsidR="00C86BAA" w:rsidRPr="004A5D54">
        <w:rPr>
          <w:color w:val="FF0000"/>
          <w:sz w:val="22"/>
          <w:szCs w:val="22"/>
        </w:rPr>
        <w:t xml:space="preserve"> </w:t>
      </w:r>
      <w:r w:rsidR="00124113" w:rsidRPr="004A5D54">
        <w:rPr>
          <w:color w:val="000000" w:themeColor="text1"/>
          <w:sz w:val="22"/>
          <w:szCs w:val="22"/>
        </w:rPr>
        <w:t>5</w:t>
      </w:r>
      <w:r w:rsidR="00C86BAA" w:rsidRPr="004A5D54">
        <w:rPr>
          <w:color w:val="000000" w:themeColor="text1"/>
          <w:sz w:val="22"/>
          <w:szCs w:val="22"/>
        </w:rPr>
        <w:t xml:space="preserve"> (</w:t>
      </w:r>
      <w:r w:rsidR="008B1F41">
        <w:rPr>
          <w:color w:val="000000" w:themeColor="text1"/>
          <w:sz w:val="22"/>
          <w:szCs w:val="22"/>
        </w:rPr>
        <w:t>пяти</w:t>
      </w:r>
      <w:r w:rsidR="00801B2E" w:rsidRPr="004A5D54">
        <w:rPr>
          <w:color w:val="000000" w:themeColor="text1"/>
          <w:sz w:val="22"/>
          <w:szCs w:val="22"/>
        </w:rPr>
        <w:t>) банковских дней до закрытия аккредитива</w:t>
      </w:r>
      <w:r w:rsidRPr="004A5D54">
        <w:rPr>
          <w:color w:val="000000" w:themeColor="text1"/>
          <w:sz w:val="22"/>
          <w:szCs w:val="22"/>
        </w:rPr>
        <w:t xml:space="preserve">.  </w:t>
      </w:r>
    </w:p>
    <w:p w14:paraId="64133DAA" w14:textId="77777777" w:rsidR="00155D5B" w:rsidRPr="004A5D54" w:rsidRDefault="00155D5B" w:rsidP="009843BB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>3.4.7. Документы для исполнения (раскрытия) аккредитива должны быть составлены на русском языке</w:t>
      </w:r>
      <w:r w:rsidR="00801B2E" w:rsidRPr="004A5D54">
        <w:rPr>
          <w:sz w:val="22"/>
          <w:szCs w:val="22"/>
        </w:rPr>
        <w:t>, кроме типографских форм транспортных накладных, штампов, печатей, факсимиле, которые могут быть выписаны на любом европейском языке</w:t>
      </w:r>
      <w:r w:rsidRPr="004A5D54">
        <w:rPr>
          <w:sz w:val="22"/>
          <w:szCs w:val="22"/>
        </w:rPr>
        <w:t>.</w:t>
      </w:r>
    </w:p>
    <w:p w14:paraId="51319313" w14:textId="77777777" w:rsidR="00801B2E" w:rsidRPr="004A5D54" w:rsidRDefault="00155D5B" w:rsidP="009843BB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>3.4.8.</w:t>
      </w:r>
      <w:r w:rsidR="00801B2E" w:rsidRPr="004A5D54">
        <w:rPr>
          <w:sz w:val="22"/>
          <w:szCs w:val="22"/>
        </w:rPr>
        <w:t xml:space="preserve"> Распределение комиссий по аккредитиву: комиссии за пределами Республики Беларусь оплачиваются за счёт Поставщика (бенефициара), комиссии на территории Республики Беларусь оплачиваются за счёт средств Покупателя (приказодателя).</w:t>
      </w:r>
      <w:r w:rsidRPr="004A5D54">
        <w:rPr>
          <w:sz w:val="22"/>
          <w:szCs w:val="22"/>
        </w:rPr>
        <w:t xml:space="preserve"> </w:t>
      </w:r>
    </w:p>
    <w:p w14:paraId="4C576D34" w14:textId="4C76AFED" w:rsidR="00155D5B" w:rsidRPr="004A5D54" w:rsidRDefault="00155D5B" w:rsidP="009843BB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 xml:space="preserve">Расходы, связанные с внесением изменений в аккредитив, несет сторона, по вине которой они вносятся. </w:t>
      </w:r>
      <w:r w:rsidR="00847C7E" w:rsidRPr="00847C7E">
        <w:rPr>
          <w:sz w:val="22"/>
          <w:szCs w:val="22"/>
        </w:rPr>
        <w:t>Все банковские расходы и другие издержки в стране Покупателя несет Покупатель, все банковские расходы и другие издержки в стране Поставщика несет Поставщик.</w:t>
      </w:r>
      <w:r w:rsidRPr="004A5D54">
        <w:rPr>
          <w:sz w:val="22"/>
          <w:szCs w:val="22"/>
        </w:rPr>
        <w:t>3.</w:t>
      </w:r>
      <w:r w:rsidR="00801B2E" w:rsidRPr="004A5D54">
        <w:rPr>
          <w:sz w:val="22"/>
          <w:szCs w:val="22"/>
        </w:rPr>
        <w:t>5</w:t>
      </w:r>
      <w:r w:rsidRPr="004A5D54">
        <w:rPr>
          <w:sz w:val="22"/>
          <w:szCs w:val="22"/>
        </w:rPr>
        <w:t xml:space="preserve">. Стороны руководствуются положениями договора о Евразийском экономическом союзе от 29.05.2014 г. и Протокола о порядке взимания косвенных налогов и механизме </w:t>
      </w:r>
      <w:proofErr w:type="gramStart"/>
      <w:r w:rsidRPr="004A5D54">
        <w:rPr>
          <w:sz w:val="22"/>
          <w:szCs w:val="22"/>
        </w:rPr>
        <w:t>контроля за</w:t>
      </w:r>
      <w:proofErr w:type="gramEnd"/>
      <w:r w:rsidRPr="004A5D54">
        <w:rPr>
          <w:sz w:val="22"/>
          <w:szCs w:val="22"/>
        </w:rPr>
        <w:t xml:space="preserve"> их уплатой при экспорте и импорте товаров, выполнении работ, оказания услуг.</w:t>
      </w:r>
    </w:p>
    <w:p w14:paraId="2EC77C79" w14:textId="6E6BD566" w:rsidR="00801B2E" w:rsidRDefault="00801B2E" w:rsidP="009843BB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>3.</w:t>
      </w:r>
      <w:r w:rsidR="00413E30">
        <w:rPr>
          <w:sz w:val="22"/>
          <w:szCs w:val="22"/>
        </w:rPr>
        <w:t>5</w:t>
      </w:r>
      <w:r w:rsidRPr="004A5D54">
        <w:rPr>
          <w:sz w:val="22"/>
          <w:szCs w:val="22"/>
        </w:rPr>
        <w:t>. Аккредитив подчиняется Унифицированным правилам и обычаям для документарных аккредитивов UCP600 в редакции 2007 года.</w:t>
      </w:r>
    </w:p>
    <w:p w14:paraId="333F9199" w14:textId="77777777" w:rsidR="008B1F41" w:rsidRPr="004A5D54" w:rsidRDefault="008B1F41" w:rsidP="009843BB">
      <w:pPr>
        <w:pStyle w:val="justify"/>
        <w:spacing w:after="0"/>
        <w:rPr>
          <w:sz w:val="22"/>
          <w:szCs w:val="22"/>
        </w:rPr>
      </w:pPr>
    </w:p>
    <w:p w14:paraId="12F21942" w14:textId="77777777" w:rsidR="00155D5B" w:rsidRDefault="00155D5B" w:rsidP="004A5D54">
      <w:pPr>
        <w:pStyle w:val="justify"/>
        <w:spacing w:after="0"/>
        <w:ind w:firstLine="0"/>
        <w:jc w:val="center"/>
        <w:rPr>
          <w:sz w:val="22"/>
          <w:szCs w:val="22"/>
        </w:rPr>
      </w:pPr>
      <w:r w:rsidRPr="004A5D54">
        <w:rPr>
          <w:sz w:val="22"/>
          <w:szCs w:val="22"/>
        </w:rPr>
        <w:t>4. УСЛОВИЯ И СРОКИ ПОСТАВКИ</w:t>
      </w:r>
    </w:p>
    <w:p w14:paraId="1E8853D5" w14:textId="77777777" w:rsidR="00AC2472" w:rsidRPr="004A5D54" w:rsidRDefault="00AC2472" w:rsidP="004A5D54">
      <w:pPr>
        <w:pStyle w:val="justify"/>
        <w:spacing w:after="0"/>
        <w:ind w:firstLine="0"/>
        <w:jc w:val="center"/>
        <w:rPr>
          <w:sz w:val="22"/>
          <w:szCs w:val="22"/>
        </w:rPr>
      </w:pPr>
    </w:p>
    <w:p w14:paraId="6CBFC6E6" w14:textId="0573FFA7" w:rsidR="00155D5B" w:rsidRPr="004A5D54" w:rsidRDefault="00155D5B" w:rsidP="004A5D54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 xml:space="preserve">4.1. Товар, указанный в спецификации настоящего Контракта (Приложение 1) должен быть поставлен </w:t>
      </w:r>
      <w:r w:rsidR="006C4735" w:rsidRPr="004A5D54">
        <w:rPr>
          <w:sz w:val="22"/>
          <w:szCs w:val="22"/>
        </w:rPr>
        <w:t xml:space="preserve">в полном </w:t>
      </w:r>
      <w:r w:rsidRPr="004A5D54">
        <w:rPr>
          <w:sz w:val="22"/>
          <w:szCs w:val="22"/>
        </w:rPr>
        <w:t>комплект</w:t>
      </w:r>
      <w:r w:rsidR="006C4735" w:rsidRPr="004A5D54">
        <w:rPr>
          <w:sz w:val="22"/>
          <w:szCs w:val="22"/>
        </w:rPr>
        <w:t>е</w:t>
      </w:r>
      <w:r w:rsidRPr="004A5D54">
        <w:rPr>
          <w:sz w:val="22"/>
          <w:szCs w:val="22"/>
        </w:rPr>
        <w:t xml:space="preserve"> в течение </w:t>
      </w:r>
      <w:r w:rsidR="00F02991">
        <w:rPr>
          <w:sz w:val="22"/>
          <w:szCs w:val="22"/>
        </w:rPr>
        <w:t>1</w:t>
      </w:r>
      <w:r w:rsidR="00734D17">
        <w:rPr>
          <w:sz w:val="22"/>
          <w:szCs w:val="22"/>
        </w:rPr>
        <w:t>5</w:t>
      </w:r>
      <w:r w:rsidR="00F02991">
        <w:rPr>
          <w:sz w:val="22"/>
          <w:szCs w:val="22"/>
        </w:rPr>
        <w:t>0</w:t>
      </w:r>
      <w:r w:rsidR="00F02991" w:rsidRPr="004A5D54">
        <w:rPr>
          <w:sz w:val="22"/>
          <w:szCs w:val="22"/>
        </w:rPr>
        <w:t xml:space="preserve"> (</w:t>
      </w:r>
      <w:r w:rsidR="00F02991">
        <w:rPr>
          <w:sz w:val="22"/>
          <w:szCs w:val="22"/>
        </w:rPr>
        <w:t xml:space="preserve">сто </w:t>
      </w:r>
      <w:r w:rsidR="00734D17">
        <w:rPr>
          <w:sz w:val="22"/>
          <w:szCs w:val="22"/>
        </w:rPr>
        <w:t>пятьдесят</w:t>
      </w:r>
      <w:r w:rsidR="00F02991" w:rsidRPr="004A5D54">
        <w:rPr>
          <w:sz w:val="22"/>
          <w:szCs w:val="22"/>
        </w:rPr>
        <w:t xml:space="preserve">) </w:t>
      </w:r>
      <w:r w:rsidRPr="004A5D54">
        <w:rPr>
          <w:sz w:val="22"/>
          <w:szCs w:val="22"/>
        </w:rPr>
        <w:t xml:space="preserve">календарных дней после получения Поставщиком </w:t>
      </w:r>
      <w:r w:rsidR="00952A87">
        <w:rPr>
          <w:sz w:val="22"/>
          <w:szCs w:val="22"/>
        </w:rPr>
        <w:t xml:space="preserve">от Покупателя </w:t>
      </w:r>
      <w:r w:rsidRPr="004A5D54">
        <w:rPr>
          <w:sz w:val="22"/>
          <w:szCs w:val="22"/>
        </w:rPr>
        <w:t>извещения банка об открытии аккредитива в пользу Поставщика.</w:t>
      </w:r>
    </w:p>
    <w:p w14:paraId="143E622A" w14:textId="2DC6E944" w:rsidR="006C4735" w:rsidRPr="004A5D54" w:rsidRDefault="00155D5B" w:rsidP="004A5D54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>4.2.</w:t>
      </w:r>
      <w:r w:rsidR="006C4735" w:rsidRPr="004A5D54">
        <w:rPr>
          <w:color w:val="000000" w:themeColor="text1"/>
          <w:sz w:val="22"/>
          <w:szCs w:val="22"/>
        </w:rPr>
        <w:t xml:space="preserve">Поставка товара осуществляется на </w:t>
      </w:r>
      <w:r w:rsidR="006C4735" w:rsidRPr="000160AF">
        <w:rPr>
          <w:color w:val="000000" w:themeColor="text1"/>
          <w:sz w:val="22"/>
          <w:szCs w:val="22"/>
        </w:rPr>
        <w:t xml:space="preserve">условиях </w:t>
      </w:r>
      <w:r w:rsidR="00F02991" w:rsidRPr="000160AF">
        <w:rPr>
          <w:color w:val="000000" w:themeColor="text1"/>
          <w:sz w:val="22"/>
          <w:szCs w:val="22"/>
          <w:lang w:val="en-US"/>
        </w:rPr>
        <w:t>DAP</w:t>
      </w:r>
      <w:r w:rsidR="00F765F6" w:rsidRPr="000160AF">
        <w:rPr>
          <w:color w:val="000000" w:themeColor="text1"/>
          <w:sz w:val="22"/>
          <w:szCs w:val="22"/>
        </w:rPr>
        <w:t xml:space="preserve"> </w:t>
      </w:r>
      <w:r w:rsidR="004A5D54" w:rsidRPr="000160AF">
        <w:rPr>
          <w:color w:val="000000" w:themeColor="text1"/>
          <w:sz w:val="22"/>
          <w:szCs w:val="22"/>
        </w:rPr>
        <w:t>г.</w:t>
      </w:r>
      <w:r w:rsidR="006943D2">
        <w:rPr>
          <w:color w:val="000000" w:themeColor="text1"/>
          <w:sz w:val="22"/>
          <w:szCs w:val="22"/>
        </w:rPr>
        <w:t xml:space="preserve"> </w:t>
      </w:r>
      <w:r w:rsidR="004A5D54" w:rsidRPr="004A5D54">
        <w:rPr>
          <w:color w:val="000000" w:themeColor="text1"/>
          <w:sz w:val="22"/>
          <w:szCs w:val="22"/>
        </w:rPr>
        <w:t>Минск (</w:t>
      </w:r>
      <w:proofErr w:type="spellStart"/>
      <w:r w:rsidR="004A5D54" w:rsidRPr="004A5D54">
        <w:rPr>
          <w:color w:val="000000" w:themeColor="text1"/>
          <w:sz w:val="22"/>
          <w:szCs w:val="22"/>
        </w:rPr>
        <w:t>Инкотермс</w:t>
      </w:r>
      <w:proofErr w:type="spellEnd"/>
      <w:r w:rsidR="004A5D54" w:rsidRPr="004A5D54">
        <w:rPr>
          <w:color w:val="000000" w:themeColor="text1"/>
          <w:sz w:val="22"/>
          <w:szCs w:val="22"/>
        </w:rPr>
        <w:t xml:space="preserve"> 2010)</w:t>
      </w:r>
      <w:r w:rsidR="006C4735" w:rsidRPr="004A5D54">
        <w:rPr>
          <w:color w:val="000000" w:themeColor="text1"/>
          <w:sz w:val="22"/>
          <w:szCs w:val="22"/>
        </w:rPr>
        <w:t>.</w:t>
      </w:r>
      <w:r w:rsidRPr="004A5D54">
        <w:rPr>
          <w:color w:val="000000" w:themeColor="text1"/>
          <w:sz w:val="22"/>
          <w:szCs w:val="22"/>
        </w:rPr>
        <w:t xml:space="preserve"> </w:t>
      </w:r>
    </w:p>
    <w:p w14:paraId="38489B6F" w14:textId="77777777" w:rsidR="00155D5B" w:rsidRPr="004A5D54" w:rsidRDefault="006C4735" w:rsidP="004A5D54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 xml:space="preserve">4.3. </w:t>
      </w:r>
      <w:r w:rsidR="00155D5B" w:rsidRPr="004A5D54">
        <w:rPr>
          <w:sz w:val="22"/>
          <w:szCs w:val="22"/>
        </w:rPr>
        <w:t>Поставка товара должна сопровождаться следующими документами в оригинале:</w:t>
      </w:r>
    </w:p>
    <w:p w14:paraId="547FB150" w14:textId="7DDAF8E6" w:rsidR="00155D5B" w:rsidRPr="004A5D54" w:rsidRDefault="00155D5B" w:rsidP="004A5D54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 xml:space="preserve">счёт-фактура (инвойс) </w:t>
      </w:r>
      <w:proofErr w:type="gramStart"/>
      <w:r w:rsidR="004A5D54" w:rsidRPr="004A5D54">
        <w:rPr>
          <w:sz w:val="22"/>
          <w:szCs w:val="22"/>
        </w:rPr>
        <w:t>в</w:t>
      </w:r>
      <w:proofErr w:type="gramEnd"/>
      <w:r w:rsidR="004A5D54" w:rsidRPr="004A5D54">
        <w:rPr>
          <w:sz w:val="22"/>
          <w:szCs w:val="22"/>
        </w:rPr>
        <w:t xml:space="preserve"> </w:t>
      </w:r>
      <w:proofErr w:type="gramStart"/>
      <w:r w:rsidR="004A5D54" w:rsidRPr="004A5D54">
        <w:rPr>
          <w:sz w:val="22"/>
          <w:szCs w:val="22"/>
        </w:rPr>
        <w:t>которой</w:t>
      </w:r>
      <w:proofErr w:type="gramEnd"/>
      <w:r w:rsidR="004A5D54" w:rsidRPr="004A5D54">
        <w:rPr>
          <w:sz w:val="22"/>
          <w:szCs w:val="22"/>
        </w:rPr>
        <w:t xml:space="preserve"> должно быть указано номер и дата Контракта, наименование товара в соответствии со спецификацией, условия поставки _______, г. Минск </w:t>
      </w:r>
      <w:r w:rsidR="006C4735" w:rsidRPr="004A5D54">
        <w:rPr>
          <w:sz w:val="22"/>
          <w:szCs w:val="22"/>
        </w:rPr>
        <w:t>–</w:t>
      </w:r>
      <w:r w:rsidRPr="004A5D54">
        <w:rPr>
          <w:sz w:val="22"/>
          <w:szCs w:val="22"/>
        </w:rPr>
        <w:t xml:space="preserve"> </w:t>
      </w:r>
      <w:r w:rsidR="006C4735" w:rsidRPr="004A5D54">
        <w:rPr>
          <w:sz w:val="22"/>
          <w:szCs w:val="22"/>
        </w:rPr>
        <w:t xml:space="preserve">1 </w:t>
      </w:r>
      <w:r w:rsidRPr="004A5D54">
        <w:rPr>
          <w:sz w:val="22"/>
          <w:szCs w:val="22"/>
        </w:rPr>
        <w:t xml:space="preserve">экземпляр; </w:t>
      </w:r>
    </w:p>
    <w:p w14:paraId="41C2288C" w14:textId="77777777" w:rsidR="00155D5B" w:rsidRPr="004A5D54" w:rsidRDefault="00155D5B" w:rsidP="004A5D54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>международная товарно-транспортная накладная (CMR или авианакладная в зависимости от вида транспорта доставки) – 1 экземпляр;</w:t>
      </w:r>
    </w:p>
    <w:p w14:paraId="509A5E92" w14:textId="4F33C02B" w:rsidR="00155D5B" w:rsidRPr="004A5D54" w:rsidRDefault="00155D5B" w:rsidP="004A5D54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>упаковочный лист</w:t>
      </w:r>
      <w:r w:rsidR="00C37CCD">
        <w:rPr>
          <w:sz w:val="22"/>
          <w:szCs w:val="22"/>
        </w:rPr>
        <w:t xml:space="preserve">, </w:t>
      </w:r>
      <w:r w:rsidR="00C37CCD" w:rsidRPr="00C37CCD">
        <w:rPr>
          <w:sz w:val="22"/>
          <w:szCs w:val="22"/>
        </w:rPr>
        <w:t xml:space="preserve">в котором должен быть указан вес нетто </w:t>
      </w:r>
      <w:r w:rsidR="00C37CCD">
        <w:rPr>
          <w:sz w:val="22"/>
          <w:szCs w:val="22"/>
        </w:rPr>
        <w:t>т</w:t>
      </w:r>
      <w:r w:rsidR="00C37CCD" w:rsidRPr="00C37CCD">
        <w:rPr>
          <w:sz w:val="22"/>
          <w:szCs w:val="22"/>
        </w:rPr>
        <w:t>овара</w:t>
      </w:r>
      <w:r w:rsidRPr="004A5D54">
        <w:rPr>
          <w:sz w:val="22"/>
          <w:szCs w:val="22"/>
        </w:rPr>
        <w:t xml:space="preserve"> – 1 экземпляр;</w:t>
      </w:r>
    </w:p>
    <w:p w14:paraId="4D2AED77" w14:textId="77777777" w:rsidR="00155D5B" w:rsidRPr="004A5D54" w:rsidRDefault="00155D5B" w:rsidP="004A5D54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>страховой сертификат на 110% отгруженного товара – 1 экземпляр;</w:t>
      </w:r>
    </w:p>
    <w:p w14:paraId="02E4D3B0" w14:textId="77777777" w:rsidR="00155D5B" w:rsidRPr="004A5D54" w:rsidRDefault="00155D5B" w:rsidP="004A5D54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>контракт и приложения к нему – 1 экземпляр;</w:t>
      </w:r>
    </w:p>
    <w:p w14:paraId="673B0A0F" w14:textId="77777777" w:rsidR="00155D5B" w:rsidRPr="004A5D54" w:rsidRDefault="00155D5B" w:rsidP="004A5D54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>сертификат калибровки, выданный производителем – 1 экземпляр</w:t>
      </w:r>
      <w:r w:rsidR="00C20A37" w:rsidRPr="004A5D54">
        <w:rPr>
          <w:sz w:val="22"/>
          <w:szCs w:val="22"/>
        </w:rPr>
        <w:t xml:space="preserve"> (для измерительного оборудования)</w:t>
      </w:r>
      <w:r w:rsidRPr="004A5D54">
        <w:rPr>
          <w:sz w:val="22"/>
          <w:szCs w:val="22"/>
        </w:rPr>
        <w:t>;</w:t>
      </w:r>
    </w:p>
    <w:p w14:paraId="5EFDDA62" w14:textId="77777777" w:rsidR="00155D5B" w:rsidRPr="004A5D54" w:rsidRDefault="00155D5B" w:rsidP="004A5D54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>инструкция по эксплуатации и техническому обслуживанию на каждую единицу поставляемого товара на русском языке;</w:t>
      </w:r>
    </w:p>
    <w:p w14:paraId="4BAFC1E2" w14:textId="77777777" w:rsidR="00155D5B" w:rsidRPr="004A5D54" w:rsidRDefault="00155D5B" w:rsidP="004A5D54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 xml:space="preserve">гарантийный талон на каждую единицу поставляемого товара. </w:t>
      </w:r>
    </w:p>
    <w:p w14:paraId="66DBF292" w14:textId="77777777" w:rsidR="00155D5B" w:rsidRPr="004A5D54" w:rsidRDefault="00155D5B" w:rsidP="004A5D54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>4.</w:t>
      </w:r>
      <w:r w:rsidR="001E0C8B" w:rsidRPr="004A5D54">
        <w:rPr>
          <w:sz w:val="22"/>
          <w:szCs w:val="22"/>
        </w:rPr>
        <w:t>4</w:t>
      </w:r>
      <w:r w:rsidRPr="004A5D54">
        <w:rPr>
          <w:sz w:val="22"/>
          <w:szCs w:val="22"/>
        </w:rPr>
        <w:t>. Товар считается поставленным по количеству согласно количеству, указанному в накладной.</w:t>
      </w:r>
    </w:p>
    <w:p w14:paraId="037BB063" w14:textId="6B8EE06A" w:rsidR="00C37CCD" w:rsidRPr="00C37CCD" w:rsidRDefault="00DE3859" w:rsidP="00C37CCD">
      <w:pPr>
        <w:pStyle w:val="2"/>
        <w:numPr>
          <w:ilvl w:val="0"/>
          <w:numId w:val="0"/>
        </w:numPr>
        <w:ind w:firstLine="567"/>
        <w:rPr>
          <w:sz w:val="22"/>
          <w:szCs w:val="22"/>
        </w:rPr>
      </w:pPr>
      <w:r w:rsidRPr="004A5D54">
        <w:rPr>
          <w:sz w:val="22"/>
          <w:szCs w:val="22"/>
        </w:rPr>
        <w:t xml:space="preserve">4.5. </w:t>
      </w:r>
      <w:r w:rsidR="00155D5B" w:rsidRPr="004A5D54">
        <w:rPr>
          <w:sz w:val="22"/>
          <w:szCs w:val="22"/>
        </w:rPr>
        <w:t>Дат</w:t>
      </w:r>
      <w:r w:rsidRPr="004A5D54">
        <w:rPr>
          <w:sz w:val="22"/>
          <w:szCs w:val="22"/>
        </w:rPr>
        <w:t>ой поставки товара считается дата подписания товаросопроводительных документов и акта сдачи-приёмки товара Поставщика представителем Покупателя на складе Покупателя</w:t>
      </w:r>
      <w:r w:rsidR="00155D5B" w:rsidRPr="004A5D54">
        <w:rPr>
          <w:sz w:val="22"/>
          <w:szCs w:val="22"/>
        </w:rPr>
        <w:t>.</w:t>
      </w:r>
      <w:r w:rsidR="00C37CCD">
        <w:rPr>
          <w:sz w:val="22"/>
          <w:szCs w:val="22"/>
        </w:rPr>
        <w:t xml:space="preserve"> </w:t>
      </w:r>
      <w:r w:rsidR="00C37CCD" w:rsidRPr="00C37CCD">
        <w:rPr>
          <w:sz w:val="22"/>
          <w:szCs w:val="22"/>
        </w:rPr>
        <w:t xml:space="preserve">Срок поставки </w:t>
      </w:r>
      <w:r w:rsidR="00C37CCD">
        <w:rPr>
          <w:sz w:val="22"/>
          <w:szCs w:val="22"/>
        </w:rPr>
        <w:t>т</w:t>
      </w:r>
      <w:r w:rsidR="00C37CCD" w:rsidRPr="00C37CCD">
        <w:rPr>
          <w:sz w:val="22"/>
          <w:szCs w:val="22"/>
        </w:rPr>
        <w:t xml:space="preserve">овара может быть продлен в случае несоблюдения Покупателем срока открытия аккредитива согласно </w:t>
      </w:r>
      <w:proofErr w:type="spellStart"/>
      <w:r w:rsidR="00C37CCD" w:rsidRPr="00C37CCD">
        <w:rPr>
          <w:sz w:val="22"/>
          <w:szCs w:val="22"/>
        </w:rPr>
        <w:t>п.</w:t>
      </w:r>
      <w:r w:rsidR="00C37CCD">
        <w:rPr>
          <w:sz w:val="22"/>
          <w:szCs w:val="22"/>
        </w:rPr>
        <w:t>п</w:t>
      </w:r>
      <w:proofErr w:type="spellEnd"/>
      <w:r w:rsidR="00C37CCD">
        <w:rPr>
          <w:sz w:val="22"/>
          <w:szCs w:val="22"/>
        </w:rPr>
        <w:t>.</w:t>
      </w:r>
      <w:r w:rsidR="00C37CCD" w:rsidRPr="00C37CCD">
        <w:rPr>
          <w:sz w:val="22"/>
          <w:szCs w:val="22"/>
        </w:rPr>
        <w:t> </w:t>
      </w:r>
      <w:r w:rsidR="00C37CCD">
        <w:rPr>
          <w:sz w:val="22"/>
          <w:szCs w:val="22"/>
        </w:rPr>
        <w:t>3.4.1</w:t>
      </w:r>
      <w:r w:rsidR="00C37CCD" w:rsidRPr="00C37CCD">
        <w:rPr>
          <w:sz w:val="22"/>
          <w:szCs w:val="22"/>
        </w:rPr>
        <w:t xml:space="preserve"> настоящего Контракта. В этом случае срок поставки Товара продлевается на количество </w:t>
      </w:r>
      <w:proofErr w:type="gramStart"/>
      <w:r w:rsidR="00C37CCD" w:rsidRPr="00C37CCD">
        <w:rPr>
          <w:sz w:val="22"/>
          <w:szCs w:val="22"/>
        </w:rPr>
        <w:t>дней просрочки срока открытия аккредитива</w:t>
      </w:r>
      <w:proofErr w:type="gramEnd"/>
      <w:r w:rsidR="00C37CCD" w:rsidRPr="00C37CCD">
        <w:rPr>
          <w:sz w:val="22"/>
          <w:szCs w:val="22"/>
        </w:rPr>
        <w:t>.</w:t>
      </w:r>
    </w:p>
    <w:p w14:paraId="1EF5BF11" w14:textId="3B2A75C5" w:rsidR="00155D5B" w:rsidRPr="004A5D54" w:rsidRDefault="00C37CCD" w:rsidP="00C37CCD">
      <w:pPr>
        <w:pStyle w:val="2"/>
        <w:numPr>
          <w:ilvl w:val="0"/>
          <w:numId w:val="0"/>
        </w:numPr>
        <w:rPr>
          <w:sz w:val="22"/>
          <w:szCs w:val="22"/>
        </w:rPr>
      </w:pPr>
      <w:r w:rsidRPr="00C37CCD">
        <w:rPr>
          <w:sz w:val="22"/>
          <w:szCs w:val="22"/>
        </w:rPr>
        <w:t>Стоимость поставки включена в стоимость Товара.</w:t>
      </w:r>
    </w:p>
    <w:p w14:paraId="54AFC03F" w14:textId="77777777" w:rsidR="00DE3859" w:rsidRPr="004A5D54" w:rsidRDefault="00155D5B" w:rsidP="004A5D54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>4.</w:t>
      </w:r>
      <w:r w:rsidR="00DE3859" w:rsidRPr="004A5D54">
        <w:rPr>
          <w:sz w:val="22"/>
          <w:szCs w:val="22"/>
        </w:rPr>
        <w:t>6</w:t>
      </w:r>
      <w:r w:rsidRPr="004A5D54">
        <w:rPr>
          <w:sz w:val="22"/>
          <w:szCs w:val="22"/>
        </w:rPr>
        <w:t xml:space="preserve">. </w:t>
      </w:r>
      <w:r w:rsidR="00DE3859" w:rsidRPr="004A5D54">
        <w:rPr>
          <w:sz w:val="22"/>
          <w:szCs w:val="22"/>
        </w:rPr>
        <w:t>Частичная отгрузка товара запрещена. Перегрузка товара разрешена.</w:t>
      </w:r>
    </w:p>
    <w:p w14:paraId="756F1F41" w14:textId="77777777" w:rsidR="00DE3859" w:rsidRPr="004A5D54" w:rsidRDefault="00DE3859" w:rsidP="004A5D54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>Последний день отгрузки товара в течение</w:t>
      </w:r>
      <w:proofErr w:type="gramStart"/>
      <w:r w:rsidRPr="004A5D54">
        <w:rPr>
          <w:sz w:val="22"/>
          <w:szCs w:val="22"/>
        </w:rPr>
        <w:t xml:space="preserve"> ______(_______) </w:t>
      </w:r>
      <w:proofErr w:type="gramEnd"/>
      <w:r w:rsidRPr="004A5D54">
        <w:rPr>
          <w:sz w:val="22"/>
          <w:szCs w:val="22"/>
        </w:rPr>
        <w:t xml:space="preserve">календарных дней после получения Поставщиком извещения банка об открытии согласованного с Поставщиком аккредитива в пользу Поставщика. </w:t>
      </w:r>
    </w:p>
    <w:p w14:paraId="430EEFCF" w14:textId="77777777" w:rsidR="00DE3859" w:rsidRPr="004A5D54" w:rsidRDefault="00DE3859" w:rsidP="004A5D54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 xml:space="preserve">Страна отгрузки:_____________________. </w:t>
      </w:r>
    </w:p>
    <w:p w14:paraId="2F12A0F5" w14:textId="77777777" w:rsidR="00DE3859" w:rsidRPr="004A5D54" w:rsidRDefault="00DE3859" w:rsidP="004A5D54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>4.7. Досрочная поставка разрешена.</w:t>
      </w:r>
    </w:p>
    <w:p w14:paraId="633CBE9A" w14:textId="021B4537" w:rsidR="00155D5B" w:rsidRPr="004A5D54" w:rsidRDefault="00D45ED9" w:rsidP="004A5D54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>4.</w:t>
      </w:r>
      <w:r w:rsidR="00F765F6">
        <w:rPr>
          <w:sz w:val="22"/>
          <w:szCs w:val="22"/>
        </w:rPr>
        <w:t>8</w:t>
      </w:r>
      <w:r w:rsidRPr="004A5D54">
        <w:rPr>
          <w:sz w:val="22"/>
          <w:szCs w:val="22"/>
        </w:rPr>
        <w:t xml:space="preserve">. </w:t>
      </w:r>
      <w:r w:rsidR="00155D5B" w:rsidRPr="004A5D54">
        <w:rPr>
          <w:sz w:val="22"/>
          <w:szCs w:val="22"/>
        </w:rPr>
        <w:t>В течение 24 (двадцати четырех) часов после произведенной отгрузки товара П</w:t>
      </w:r>
      <w:r w:rsidR="001B5257" w:rsidRPr="004A5D54">
        <w:rPr>
          <w:sz w:val="22"/>
          <w:szCs w:val="22"/>
        </w:rPr>
        <w:t>оставщик</w:t>
      </w:r>
      <w:r w:rsidR="00155D5B" w:rsidRPr="004A5D54">
        <w:rPr>
          <w:sz w:val="22"/>
          <w:szCs w:val="22"/>
        </w:rPr>
        <w:t xml:space="preserve"> обязан сообщить об этом Покупателю по электронной почте: </w:t>
      </w:r>
      <w:hyperlink r:id="rId7" w:history="1"/>
      <w:r w:rsidR="00155D5B" w:rsidRPr="004A5D54">
        <w:rPr>
          <w:sz w:val="22"/>
          <w:szCs w:val="22"/>
        </w:rPr>
        <w:t>______________________ или факсу: ______________ контактное лицо – _____________________. К сообщению должны прилагаться копии коммерческого счета (инвойса), международной транспорт</w:t>
      </w:r>
      <w:r w:rsidR="00124113" w:rsidRPr="004A5D54">
        <w:rPr>
          <w:sz w:val="22"/>
          <w:szCs w:val="22"/>
        </w:rPr>
        <w:t>ной накладной (СМ</w:t>
      </w:r>
      <w:proofErr w:type="gramStart"/>
      <w:r w:rsidR="00124113" w:rsidRPr="004A5D54">
        <w:rPr>
          <w:sz w:val="22"/>
          <w:szCs w:val="22"/>
        </w:rPr>
        <w:t>R</w:t>
      </w:r>
      <w:proofErr w:type="gramEnd"/>
      <w:r w:rsidR="00124113" w:rsidRPr="004A5D54">
        <w:rPr>
          <w:sz w:val="22"/>
          <w:szCs w:val="22"/>
        </w:rPr>
        <w:t xml:space="preserve">), </w:t>
      </w:r>
      <w:r w:rsidR="00124113" w:rsidRPr="004A5D54">
        <w:rPr>
          <w:color w:val="000000" w:themeColor="text1"/>
          <w:sz w:val="22"/>
          <w:szCs w:val="22"/>
        </w:rPr>
        <w:t>упаковочного</w:t>
      </w:r>
      <w:r w:rsidR="00155D5B" w:rsidRPr="004A5D54">
        <w:rPr>
          <w:color w:val="000000" w:themeColor="text1"/>
          <w:sz w:val="22"/>
          <w:szCs w:val="22"/>
        </w:rPr>
        <w:t xml:space="preserve"> лист</w:t>
      </w:r>
      <w:r w:rsidR="00124113" w:rsidRPr="004A5D54">
        <w:rPr>
          <w:color w:val="000000" w:themeColor="text1"/>
          <w:sz w:val="22"/>
          <w:szCs w:val="22"/>
        </w:rPr>
        <w:t>а</w:t>
      </w:r>
      <w:r w:rsidR="00155D5B" w:rsidRPr="004A5D54">
        <w:rPr>
          <w:color w:val="000000" w:themeColor="text1"/>
          <w:sz w:val="22"/>
          <w:szCs w:val="22"/>
        </w:rPr>
        <w:t>.</w:t>
      </w:r>
    </w:p>
    <w:p w14:paraId="2C68F37C" w14:textId="6B3B1290" w:rsidR="00D45ED9" w:rsidRPr="004A5D54" w:rsidRDefault="00D45ED9" w:rsidP="004A5D54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>4.</w:t>
      </w:r>
      <w:r w:rsidR="00F765F6">
        <w:rPr>
          <w:sz w:val="22"/>
          <w:szCs w:val="22"/>
        </w:rPr>
        <w:t>9</w:t>
      </w:r>
      <w:r w:rsidRPr="004A5D54">
        <w:rPr>
          <w:sz w:val="22"/>
          <w:szCs w:val="22"/>
        </w:rPr>
        <w:t>. В случае отсутствия какого-либо из документов</w:t>
      </w:r>
      <w:r w:rsidR="00124113" w:rsidRPr="004A5D54">
        <w:rPr>
          <w:sz w:val="22"/>
          <w:szCs w:val="22"/>
        </w:rPr>
        <w:t xml:space="preserve">, </w:t>
      </w:r>
      <w:r w:rsidR="00124113" w:rsidRPr="00AC2472">
        <w:rPr>
          <w:color w:val="000000" w:themeColor="text1"/>
          <w:sz w:val="22"/>
          <w:szCs w:val="22"/>
        </w:rPr>
        <w:t>перечисленных в п. 4</w:t>
      </w:r>
      <w:r w:rsidR="00A119BB">
        <w:rPr>
          <w:color w:val="000000" w:themeColor="text1"/>
          <w:sz w:val="22"/>
          <w:szCs w:val="22"/>
        </w:rPr>
        <w:t>.</w:t>
      </w:r>
      <w:r w:rsidR="00124113" w:rsidRPr="00AC2472">
        <w:rPr>
          <w:color w:val="000000" w:themeColor="text1"/>
          <w:sz w:val="22"/>
          <w:szCs w:val="22"/>
        </w:rPr>
        <w:t>3</w:t>
      </w:r>
      <w:r w:rsidR="00A119BB">
        <w:rPr>
          <w:color w:val="000000" w:themeColor="text1"/>
          <w:sz w:val="22"/>
          <w:szCs w:val="22"/>
        </w:rPr>
        <w:t>. Контракта,</w:t>
      </w:r>
      <w:r w:rsidRPr="00AC2472">
        <w:rPr>
          <w:color w:val="000000" w:themeColor="text1"/>
          <w:sz w:val="22"/>
          <w:szCs w:val="22"/>
        </w:rPr>
        <w:t xml:space="preserve"> </w:t>
      </w:r>
      <w:r w:rsidRPr="004A5D54">
        <w:rPr>
          <w:sz w:val="22"/>
          <w:szCs w:val="22"/>
        </w:rPr>
        <w:t xml:space="preserve">Покупатель в течение 3 (трёх) дней </w:t>
      </w:r>
      <w:proofErr w:type="gramStart"/>
      <w:r w:rsidRPr="004A5D54">
        <w:rPr>
          <w:sz w:val="22"/>
          <w:szCs w:val="22"/>
        </w:rPr>
        <w:t xml:space="preserve">с даты </w:t>
      </w:r>
      <w:r w:rsidR="002C07F7" w:rsidRPr="004A5D54">
        <w:rPr>
          <w:sz w:val="22"/>
          <w:szCs w:val="22"/>
        </w:rPr>
        <w:t>прибытия</w:t>
      </w:r>
      <w:proofErr w:type="gramEnd"/>
      <w:r w:rsidRPr="004A5D54">
        <w:rPr>
          <w:sz w:val="22"/>
          <w:szCs w:val="22"/>
        </w:rPr>
        <w:t xml:space="preserve"> </w:t>
      </w:r>
      <w:r w:rsidR="002C07F7" w:rsidRPr="004A5D54">
        <w:rPr>
          <w:sz w:val="22"/>
          <w:szCs w:val="22"/>
        </w:rPr>
        <w:t>товара</w:t>
      </w:r>
      <w:r w:rsidRPr="004A5D54">
        <w:rPr>
          <w:sz w:val="22"/>
          <w:szCs w:val="22"/>
        </w:rPr>
        <w:t xml:space="preserve"> извещает Поставщика о наименовании отсутствующих документов, при этом все взаимоотношения по розыску, доставке и передаче отсутствующих документов Покупателю возникают только ме</w:t>
      </w:r>
      <w:r w:rsidR="002C07F7" w:rsidRPr="004A5D54">
        <w:rPr>
          <w:sz w:val="22"/>
          <w:szCs w:val="22"/>
        </w:rPr>
        <w:t>ж</w:t>
      </w:r>
      <w:r w:rsidRPr="004A5D54">
        <w:rPr>
          <w:sz w:val="22"/>
          <w:szCs w:val="22"/>
        </w:rPr>
        <w:t>д</w:t>
      </w:r>
      <w:r w:rsidR="002C07F7" w:rsidRPr="004A5D54">
        <w:rPr>
          <w:sz w:val="22"/>
          <w:szCs w:val="22"/>
        </w:rPr>
        <w:t>у</w:t>
      </w:r>
      <w:r w:rsidRPr="004A5D54">
        <w:rPr>
          <w:sz w:val="22"/>
          <w:szCs w:val="22"/>
        </w:rPr>
        <w:t xml:space="preserve"> Поставщиком и Перевозчиком</w:t>
      </w:r>
      <w:r w:rsidR="002C07F7" w:rsidRPr="004A5D54">
        <w:rPr>
          <w:sz w:val="22"/>
          <w:szCs w:val="22"/>
        </w:rPr>
        <w:t>.</w:t>
      </w:r>
    </w:p>
    <w:p w14:paraId="5151B835" w14:textId="18BCD381" w:rsidR="002C07F7" w:rsidRPr="004A5D54" w:rsidRDefault="002C07F7" w:rsidP="004A5D54">
      <w:pPr>
        <w:pStyle w:val="justify"/>
        <w:spacing w:after="0"/>
        <w:rPr>
          <w:sz w:val="22"/>
          <w:szCs w:val="22"/>
        </w:rPr>
      </w:pPr>
    </w:p>
    <w:p w14:paraId="4714B321" w14:textId="77777777" w:rsidR="00155D5B" w:rsidRPr="004A5D54" w:rsidRDefault="00155D5B" w:rsidP="00155D5B">
      <w:pPr>
        <w:pStyle w:val="justify"/>
        <w:spacing w:after="0"/>
        <w:ind w:firstLine="0"/>
        <w:rPr>
          <w:sz w:val="22"/>
          <w:szCs w:val="22"/>
        </w:rPr>
      </w:pPr>
    </w:p>
    <w:p w14:paraId="15FF8D07" w14:textId="5B53BE72" w:rsidR="00AC2472" w:rsidRDefault="00AC2472" w:rsidP="00AC2472">
      <w:pPr>
        <w:pStyle w:val="justify"/>
        <w:spacing w:after="0"/>
        <w:ind w:firstLine="0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</w:t>
      </w:r>
      <w:r w:rsidRPr="00AC2472">
        <w:rPr>
          <w:color w:val="000000" w:themeColor="text1"/>
          <w:sz w:val="22"/>
          <w:szCs w:val="22"/>
        </w:rPr>
        <w:t>.  ПРИЕМКА ТОВАРА</w:t>
      </w:r>
    </w:p>
    <w:p w14:paraId="58ADCC6D" w14:textId="77777777" w:rsidR="00AC2472" w:rsidRPr="00AC2472" w:rsidRDefault="00AC2472" w:rsidP="00AC2472">
      <w:pPr>
        <w:pStyle w:val="justify"/>
        <w:spacing w:after="0"/>
        <w:ind w:firstLine="0"/>
        <w:jc w:val="center"/>
        <w:rPr>
          <w:color w:val="000000" w:themeColor="text1"/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C2472" w:rsidRPr="004A5D54" w14:paraId="20D1B4E3" w14:textId="77777777" w:rsidTr="008857CB">
        <w:tc>
          <w:tcPr>
            <w:tcW w:w="9464" w:type="dxa"/>
          </w:tcPr>
          <w:p w14:paraId="07D2108D" w14:textId="1F0AC9CB" w:rsidR="00AC2472" w:rsidRPr="004A5D54" w:rsidRDefault="00A119BB" w:rsidP="008B1F41">
            <w:pPr>
              <w:pStyle w:val="2"/>
              <w:numPr>
                <w:ilvl w:val="0"/>
                <w:numId w:val="0"/>
              </w:numPr>
              <w:tabs>
                <w:tab w:val="left" w:pos="0"/>
              </w:tabs>
              <w:ind w:firstLine="567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5.1. </w:t>
            </w:r>
            <w:r w:rsidR="00AC2472" w:rsidRPr="004A5D54">
              <w:rPr>
                <w:sz w:val="22"/>
                <w:szCs w:val="22"/>
              </w:rPr>
              <w:t xml:space="preserve">Разгрузка </w:t>
            </w:r>
            <w:r w:rsidR="008B1F41">
              <w:rPr>
                <w:sz w:val="22"/>
                <w:szCs w:val="22"/>
              </w:rPr>
              <w:t>т</w:t>
            </w:r>
            <w:r w:rsidR="00AC2472" w:rsidRPr="004A5D54">
              <w:rPr>
                <w:sz w:val="22"/>
                <w:szCs w:val="22"/>
              </w:rPr>
              <w:t>овара на складе Покупателя осуществляется силами и за счет Покупателя.</w:t>
            </w:r>
          </w:p>
        </w:tc>
      </w:tr>
      <w:tr w:rsidR="00AC2472" w:rsidRPr="004A5D54" w14:paraId="4CFD5CCD" w14:textId="77777777" w:rsidTr="008857CB">
        <w:tc>
          <w:tcPr>
            <w:tcW w:w="9464" w:type="dxa"/>
          </w:tcPr>
          <w:p w14:paraId="7EF40184" w14:textId="77777777" w:rsidR="000737BD" w:rsidRPr="004A5D54" w:rsidRDefault="00AC2472" w:rsidP="000737BD">
            <w:pPr>
              <w:pStyle w:val="justif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  <w:r w:rsidR="00A119B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</w:t>
            </w:r>
            <w:r w:rsidR="000737BD" w:rsidRPr="004A5D54">
              <w:rPr>
                <w:sz w:val="22"/>
                <w:szCs w:val="22"/>
              </w:rPr>
              <w:t xml:space="preserve">Приёмка товара по количеству, комплектности и качеству осуществляется Покупателем на территории Покупателя в соответствии с требованиями законодательства страны Покупателя. Распаковка и проверка комплектности поставленного товара в отсутствие представителя Поставщика допускается </w:t>
            </w:r>
            <w:r w:rsidR="000737BD" w:rsidRPr="00AC2472">
              <w:rPr>
                <w:color w:val="000000" w:themeColor="text1"/>
                <w:sz w:val="22"/>
                <w:szCs w:val="22"/>
              </w:rPr>
              <w:t>по согласованию с Поставщиком.</w:t>
            </w:r>
          </w:p>
          <w:p w14:paraId="3582FB40" w14:textId="68B54273" w:rsidR="00AC2472" w:rsidRDefault="000737BD" w:rsidP="00AC2472">
            <w:pPr>
              <w:pStyle w:val="2"/>
              <w:numPr>
                <w:ilvl w:val="0"/>
                <w:numId w:val="0"/>
              </w:numPr>
              <w:ind w:firstLine="567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5.3. </w:t>
            </w:r>
            <w:r w:rsidR="00AC2472" w:rsidRPr="004A5D54">
              <w:rPr>
                <w:sz w:val="22"/>
                <w:szCs w:val="22"/>
              </w:rPr>
              <w:t xml:space="preserve">Приемка </w:t>
            </w:r>
            <w:r w:rsidR="008B1F41">
              <w:rPr>
                <w:sz w:val="22"/>
                <w:szCs w:val="22"/>
              </w:rPr>
              <w:t>т</w:t>
            </w:r>
            <w:r w:rsidR="00AC2472" w:rsidRPr="004A5D54">
              <w:rPr>
                <w:sz w:val="22"/>
                <w:szCs w:val="22"/>
              </w:rPr>
              <w:t xml:space="preserve">овара по количеству осуществляется в день вскрытия упаковки </w:t>
            </w:r>
            <w:r w:rsidR="008B1F41">
              <w:rPr>
                <w:sz w:val="22"/>
                <w:szCs w:val="22"/>
              </w:rPr>
              <w:t>т</w:t>
            </w:r>
            <w:r w:rsidR="00AC2472" w:rsidRPr="004A5D54">
              <w:rPr>
                <w:sz w:val="22"/>
                <w:szCs w:val="22"/>
              </w:rPr>
              <w:t xml:space="preserve">овара в присутствии представителя Поставщика. Покупатель должен заранее проинформировать Поставщика о времени разгрузки и приемки Товара и обеспечить доступ Поставщика к месту разгрузки и приемки </w:t>
            </w:r>
            <w:r w:rsidR="008B1F41">
              <w:rPr>
                <w:sz w:val="22"/>
                <w:szCs w:val="22"/>
              </w:rPr>
              <w:t>т</w:t>
            </w:r>
            <w:r w:rsidR="00AC2472" w:rsidRPr="004A5D54">
              <w:rPr>
                <w:sz w:val="22"/>
                <w:szCs w:val="22"/>
              </w:rPr>
              <w:t xml:space="preserve">овара. При приемке </w:t>
            </w:r>
            <w:r w:rsidR="008B1F41">
              <w:rPr>
                <w:sz w:val="22"/>
                <w:szCs w:val="22"/>
              </w:rPr>
              <w:t>т</w:t>
            </w:r>
            <w:r w:rsidR="00AC2472" w:rsidRPr="004A5D54">
              <w:rPr>
                <w:sz w:val="22"/>
                <w:szCs w:val="22"/>
              </w:rPr>
              <w:t xml:space="preserve">овара, поставляемого по настоящему </w:t>
            </w:r>
            <w:r w:rsidR="008B1F41">
              <w:rPr>
                <w:sz w:val="22"/>
                <w:szCs w:val="22"/>
              </w:rPr>
              <w:t>К</w:t>
            </w:r>
            <w:r w:rsidR="00AC2472" w:rsidRPr="004A5D54">
              <w:rPr>
                <w:sz w:val="22"/>
                <w:szCs w:val="22"/>
              </w:rPr>
              <w:t>онтракту, Покупатель должен осмотреть его, проверить по количеству, внешнему виду, в том числе целостность упаковки.</w:t>
            </w:r>
          </w:p>
          <w:p w14:paraId="28151CC4" w14:textId="0CC32E6A" w:rsidR="00AC2472" w:rsidRPr="00AC2472" w:rsidRDefault="00AC2472" w:rsidP="000737BD">
            <w:pPr>
              <w:pStyle w:val="2"/>
              <w:numPr>
                <w:ilvl w:val="0"/>
                <w:numId w:val="0"/>
              </w:numPr>
              <w:ind w:firstLine="567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0737BD">
              <w:rPr>
                <w:sz w:val="22"/>
                <w:szCs w:val="22"/>
              </w:rPr>
              <w:t>4</w:t>
            </w:r>
            <w:r w:rsidR="00A119B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AC2472">
              <w:rPr>
                <w:sz w:val="22"/>
                <w:szCs w:val="22"/>
              </w:rPr>
              <w:t xml:space="preserve">Если Поставщик поставил товар не в ассортименте, не соответствующий качеству, количеству или не в комплекте, Покупатель вправе отказаться от приемки такого товара и </w:t>
            </w:r>
            <w:r w:rsidRPr="00AC2472">
              <w:rPr>
                <w:sz w:val="22"/>
                <w:szCs w:val="22"/>
              </w:rPr>
              <w:lastRenderedPageBreak/>
              <w:t xml:space="preserve">требовать его допоставки либо замены. </w:t>
            </w:r>
          </w:p>
        </w:tc>
      </w:tr>
      <w:tr w:rsidR="00AC2472" w:rsidRPr="004A5D54" w14:paraId="2F575683" w14:textId="77777777" w:rsidTr="008857CB">
        <w:tc>
          <w:tcPr>
            <w:tcW w:w="9464" w:type="dxa"/>
          </w:tcPr>
          <w:p w14:paraId="1455818A" w14:textId="06F66E29" w:rsidR="00AC2472" w:rsidRPr="004A5D54" w:rsidRDefault="00AC2472" w:rsidP="008B1F41">
            <w:pPr>
              <w:pStyle w:val="2"/>
              <w:numPr>
                <w:ilvl w:val="0"/>
                <w:numId w:val="0"/>
              </w:numPr>
              <w:ind w:firstLine="567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  <w:r w:rsidR="000737BD">
              <w:rPr>
                <w:sz w:val="22"/>
                <w:szCs w:val="22"/>
              </w:rPr>
              <w:t>5</w:t>
            </w:r>
            <w:r w:rsidR="00A119BB">
              <w:rPr>
                <w:sz w:val="22"/>
                <w:szCs w:val="22"/>
              </w:rPr>
              <w:t>.</w:t>
            </w:r>
            <w:r w:rsidRPr="004A5D54">
              <w:rPr>
                <w:sz w:val="22"/>
                <w:szCs w:val="22"/>
              </w:rPr>
              <w:t xml:space="preserve"> В случае, когда обнаружение в ходе приемки недостатков (дефектов), некомплектности, транспортных и иных повреждений </w:t>
            </w:r>
            <w:r w:rsidR="008B1F41">
              <w:rPr>
                <w:sz w:val="22"/>
                <w:szCs w:val="22"/>
              </w:rPr>
              <w:t>т</w:t>
            </w:r>
            <w:r w:rsidRPr="004A5D54">
              <w:rPr>
                <w:sz w:val="22"/>
                <w:szCs w:val="22"/>
              </w:rPr>
              <w:t xml:space="preserve">овара произошло при участии в приемке представителя Поставщика, Покупатель и </w:t>
            </w:r>
            <w:r w:rsidRPr="00AC2472">
              <w:rPr>
                <w:color w:val="000000" w:themeColor="text1"/>
                <w:sz w:val="22"/>
                <w:szCs w:val="22"/>
              </w:rPr>
              <w:t>представитель</w:t>
            </w:r>
            <w:r w:rsidRPr="004A5D54">
              <w:rPr>
                <w:sz w:val="22"/>
                <w:szCs w:val="22"/>
              </w:rPr>
              <w:t xml:space="preserve"> Поставщика составляют двухсторонний акт на месте приемки </w:t>
            </w:r>
            <w:r w:rsidR="008B1F41">
              <w:rPr>
                <w:sz w:val="22"/>
                <w:szCs w:val="22"/>
              </w:rPr>
              <w:t>т</w:t>
            </w:r>
            <w:r w:rsidRPr="004A5D54">
              <w:rPr>
                <w:sz w:val="22"/>
                <w:szCs w:val="22"/>
              </w:rPr>
              <w:t xml:space="preserve">овара. В акте указываются выявленные недостатки (дефекты), некомплектность, информация о повреждения </w:t>
            </w:r>
            <w:r w:rsidR="008B1F41">
              <w:rPr>
                <w:sz w:val="22"/>
                <w:szCs w:val="22"/>
              </w:rPr>
              <w:t>т</w:t>
            </w:r>
            <w:r w:rsidRPr="004A5D54">
              <w:rPr>
                <w:sz w:val="22"/>
                <w:szCs w:val="22"/>
              </w:rPr>
              <w:t xml:space="preserve">овара. После составления и подписания сторонами соответствующего акта, Поставщик обязуется за свой счет устранить в срок, согласованный с Покупателем, но не позднее 45 календарных дней от даты подписания соответствующего акта, выявленные недостатки (дефекты, повреждения) поставленного </w:t>
            </w:r>
            <w:r w:rsidR="008B1F41">
              <w:rPr>
                <w:sz w:val="22"/>
                <w:szCs w:val="22"/>
              </w:rPr>
              <w:t>т</w:t>
            </w:r>
            <w:r w:rsidRPr="004A5D54">
              <w:rPr>
                <w:sz w:val="22"/>
                <w:szCs w:val="22"/>
              </w:rPr>
              <w:t xml:space="preserve">овара либо произвести его </w:t>
            </w:r>
            <w:proofErr w:type="spellStart"/>
            <w:r w:rsidRPr="004A5D54">
              <w:rPr>
                <w:sz w:val="22"/>
                <w:szCs w:val="22"/>
              </w:rPr>
              <w:t>доукомплектацию</w:t>
            </w:r>
            <w:proofErr w:type="spellEnd"/>
            <w:r w:rsidRPr="004A5D54">
              <w:rPr>
                <w:sz w:val="22"/>
                <w:szCs w:val="22"/>
              </w:rPr>
              <w:t xml:space="preserve">. После устранения Поставщиком указанных в акте замечаний Покупатель обязан в течение одного рабочего дня составить и подписать акт проверки комплектности и качества </w:t>
            </w:r>
            <w:r w:rsidR="008B1F41">
              <w:rPr>
                <w:sz w:val="22"/>
                <w:szCs w:val="22"/>
              </w:rPr>
              <w:t>т</w:t>
            </w:r>
            <w:r w:rsidRPr="004A5D54">
              <w:rPr>
                <w:sz w:val="22"/>
                <w:szCs w:val="22"/>
              </w:rPr>
              <w:t>овара.</w:t>
            </w:r>
            <w:r>
              <w:rPr>
                <w:sz w:val="22"/>
                <w:szCs w:val="22"/>
              </w:rPr>
              <w:t xml:space="preserve"> </w:t>
            </w:r>
            <w:r w:rsidRPr="004A5D54">
              <w:rPr>
                <w:sz w:val="22"/>
                <w:szCs w:val="22"/>
              </w:rPr>
              <w:t>Претензии по качеству Покупатель имеет право предъявлять Поставщику до окончания гарантийного срока.</w:t>
            </w:r>
          </w:p>
        </w:tc>
      </w:tr>
      <w:tr w:rsidR="00AC2472" w:rsidRPr="004A5D54" w14:paraId="64AB8EC4" w14:textId="77777777" w:rsidTr="008857CB">
        <w:tc>
          <w:tcPr>
            <w:tcW w:w="9464" w:type="dxa"/>
          </w:tcPr>
          <w:p w14:paraId="72774554" w14:textId="467D89A2" w:rsidR="00AC2472" w:rsidRPr="004A5D54" w:rsidRDefault="00AC2472" w:rsidP="00F4698F">
            <w:pPr>
              <w:pStyle w:val="2"/>
              <w:numPr>
                <w:ilvl w:val="0"/>
                <w:numId w:val="0"/>
              </w:numPr>
              <w:outlineLvl w:val="1"/>
              <w:rPr>
                <w:sz w:val="22"/>
                <w:szCs w:val="22"/>
              </w:rPr>
            </w:pPr>
          </w:p>
        </w:tc>
      </w:tr>
      <w:tr w:rsidR="00AC2472" w:rsidRPr="004A5D54" w14:paraId="6424167E" w14:textId="77777777" w:rsidTr="008857CB">
        <w:tc>
          <w:tcPr>
            <w:tcW w:w="9464" w:type="dxa"/>
          </w:tcPr>
          <w:p w14:paraId="2490DABC" w14:textId="6BF6D102" w:rsidR="00AC2472" w:rsidRPr="004A5D54" w:rsidRDefault="00AC2472" w:rsidP="008B1F41">
            <w:pPr>
              <w:pStyle w:val="2"/>
              <w:numPr>
                <w:ilvl w:val="0"/>
                <w:numId w:val="0"/>
              </w:numPr>
              <w:ind w:firstLine="567"/>
              <w:outlineLvl w:val="1"/>
              <w:rPr>
                <w:sz w:val="22"/>
                <w:szCs w:val="22"/>
              </w:rPr>
            </w:pPr>
          </w:p>
        </w:tc>
      </w:tr>
    </w:tbl>
    <w:p w14:paraId="0028C5B8" w14:textId="513CB4AF" w:rsidR="00155D5B" w:rsidRDefault="00AC2472" w:rsidP="00AC2472">
      <w:pPr>
        <w:pStyle w:val="justify"/>
        <w:spacing w:after="0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6</w:t>
      </w:r>
      <w:r w:rsidR="00155D5B" w:rsidRPr="004A5D54">
        <w:rPr>
          <w:sz w:val="22"/>
          <w:szCs w:val="22"/>
        </w:rPr>
        <w:t xml:space="preserve">. </w:t>
      </w:r>
      <w:r w:rsidR="00E551B5">
        <w:rPr>
          <w:sz w:val="22"/>
          <w:szCs w:val="22"/>
        </w:rPr>
        <w:t xml:space="preserve">КАЧЕСТВО ТОВАРА И </w:t>
      </w:r>
      <w:r w:rsidR="00155D5B" w:rsidRPr="004A5D54">
        <w:rPr>
          <w:sz w:val="22"/>
          <w:szCs w:val="22"/>
        </w:rPr>
        <w:t>ГАРАНТИИ</w:t>
      </w:r>
    </w:p>
    <w:p w14:paraId="7C54B4EC" w14:textId="77777777" w:rsidR="00AC2472" w:rsidRPr="004A5D54" w:rsidRDefault="00AC2472" w:rsidP="00AC2472">
      <w:pPr>
        <w:pStyle w:val="justify"/>
        <w:spacing w:after="0"/>
        <w:ind w:firstLine="0"/>
        <w:jc w:val="center"/>
        <w:rPr>
          <w:sz w:val="22"/>
          <w:szCs w:val="22"/>
        </w:rPr>
      </w:pPr>
    </w:p>
    <w:p w14:paraId="27923677" w14:textId="2FB8F4DE" w:rsidR="00155D5B" w:rsidRPr="004A5D54" w:rsidRDefault="00AC2472" w:rsidP="0066367B">
      <w:pPr>
        <w:pStyle w:val="justify"/>
        <w:spacing w:after="0"/>
        <w:rPr>
          <w:sz w:val="22"/>
          <w:szCs w:val="22"/>
        </w:rPr>
      </w:pPr>
      <w:r>
        <w:rPr>
          <w:sz w:val="22"/>
          <w:szCs w:val="22"/>
        </w:rPr>
        <w:t>6.1</w:t>
      </w:r>
      <w:r w:rsidR="00155D5B" w:rsidRPr="004A5D54">
        <w:rPr>
          <w:sz w:val="22"/>
          <w:szCs w:val="22"/>
        </w:rPr>
        <w:t>. По</w:t>
      </w:r>
      <w:r w:rsidR="002C07F7" w:rsidRPr="004A5D54">
        <w:rPr>
          <w:sz w:val="22"/>
          <w:szCs w:val="22"/>
        </w:rPr>
        <w:t>ставщик</w:t>
      </w:r>
      <w:r w:rsidR="00155D5B" w:rsidRPr="004A5D54">
        <w:rPr>
          <w:sz w:val="22"/>
          <w:szCs w:val="22"/>
        </w:rPr>
        <w:t xml:space="preserve"> гарантирует высокое качество материалов, применяемых для изготовления </w:t>
      </w:r>
      <w:r w:rsidR="002C07F7" w:rsidRPr="004A5D54">
        <w:rPr>
          <w:sz w:val="22"/>
          <w:szCs w:val="22"/>
        </w:rPr>
        <w:t>товара</w:t>
      </w:r>
      <w:r w:rsidR="00155D5B" w:rsidRPr="004A5D54">
        <w:rPr>
          <w:sz w:val="22"/>
          <w:szCs w:val="22"/>
        </w:rPr>
        <w:t>, безупречную обработку и высокое качество технического исполнения.</w:t>
      </w:r>
    </w:p>
    <w:p w14:paraId="2F4034A5" w14:textId="060D3B43" w:rsidR="00155D5B" w:rsidRPr="00546ACC" w:rsidRDefault="00AC2472" w:rsidP="00546ACC">
      <w:pPr>
        <w:pStyle w:val="2"/>
        <w:numPr>
          <w:ilvl w:val="0"/>
          <w:numId w:val="0"/>
        </w:numPr>
        <w:ind w:firstLine="567"/>
        <w:rPr>
          <w:sz w:val="22"/>
          <w:szCs w:val="22"/>
        </w:rPr>
      </w:pPr>
      <w:r>
        <w:rPr>
          <w:sz w:val="22"/>
          <w:szCs w:val="22"/>
        </w:rPr>
        <w:t>6.2</w:t>
      </w:r>
      <w:r w:rsidR="00155D5B" w:rsidRPr="004A5D54">
        <w:rPr>
          <w:sz w:val="22"/>
          <w:szCs w:val="22"/>
        </w:rPr>
        <w:t>. Качество поставляемого товара должно полностью соответствовать техническим характеристикам, указанным в спецификации к Контракту</w:t>
      </w:r>
      <w:r w:rsidR="00F90659">
        <w:rPr>
          <w:sz w:val="22"/>
          <w:szCs w:val="22"/>
        </w:rPr>
        <w:t xml:space="preserve"> </w:t>
      </w:r>
      <w:r w:rsidR="00F90659" w:rsidRPr="00F90659">
        <w:rPr>
          <w:sz w:val="22"/>
          <w:szCs w:val="22"/>
        </w:rPr>
        <w:t xml:space="preserve">и технической документации на поставляемый </w:t>
      </w:r>
      <w:r w:rsidR="008B1F41">
        <w:rPr>
          <w:sz w:val="22"/>
          <w:szCs w:val="22"/>
        </w:rPr>
        <w:t>т</w:t>
      </w:r>
      <w:r w:rsidR="00F90659" w:rsidRPr="00F90659">
        <w:rPr>
          <w:sz w:val="22"/>
          <w:szCs w:val="22"/>
        </w:rPr>
        <w:t>овар</w:t>
      </w:r>
      <w:r w:rsidR="00155D5B" w:rsidRPr="004A5D54">
        <w:rPr>
          <w:sz w:val="22"/>
          <w:szCs w:val="22"/>
        </w:rPr>
        <w:t xml:space="preserve">. </w:t>
      </w:r>
      <w:r w:rsidR="00681A68" w:rsidRPr="00546ACC">
        <w:rPr>
          <w:sz w:val="22"/>
          <w:szCs w:val="22"/>
        </w:rPr>
        <w:t>Гарантийный срок на товар составляет</w:t>
      </w:r>
      <w:proofErr w:type="gramStart"/>
      <w:r w:rsidR="00681A68" w:rsidRPr="00546ACC">
        <w:rPr>
          <w:sz w:val="22"/>
          <w:szCs w:val="22"/>
        </w:rPr>
        <w:t xml:space="preserve"> ______ (__________________) </w:t>
      </w:r>
      <w:proofErr w:type="gramEnd"/>
      <w:r w:rsidR="00681A68" w:rsidRPr="00546ACC">
        <w:rPr>
          <w:sz w:val="22"/>
          <w:szCs w:val="22"/>
        </w:rPr>
        <w:t xml:space="preserve">месяцев. Гарантийный срок эксплуатации исчисляется с момента получения товара Покупателем по товарно-транспортной накладной. В течение гарантийного срока, установленного на товар, Поставщик гарантирует нормальную работу, поставленного товара, а в случае выхода товара из строя (скрытые недостатки), Поставщик, в течение 30 (тридцати) календарных дней </w:t>
      </w:r>
      <w:proofErr w:type="gramStart"/>
      <w:r w:rsidR="00681A68" w:rsidRPr="00546ACC">
        <w:rPr>
          <w:sz w:val="22"/>
          <w:szCs w:val="22"/>
        </w:rPr>
        <w:t>заменит его на товар</w:t>
      </w:r>
      <w:proofErr w:type="gramEnd"/>
      <w:r w:rsidR="00681A68" w:rsidRPr="00546ACC">
        <w:rPr>
          <w:sz w:val="22"/>
          <w:szCs w:val="22"/>
        </w:rPr>
        <w:t xml:space="preserve"> надлежащего качества или безвозмездно устранит недостатки в таком товаре, при соблюдении Покупателем правил хранения и эксплуатации товара. В случае устранения дефектов в товаре, на который установлен гарантийный срок, этот срок продлевается на время, в течение которого товар не использовался из-за обнаруженных дефектов. При замене товара в целом гарантийный срок исчисляется заново со дня замены.</w:t>
      </w:r>
    </w:p>
    <w:p w14:paraId="4D30675F" w14:textId="56165902" w:rsidR="00155D5B" w:rsidRPr="004A5D54" w:rsidRDefault="00AC2472" w:rsidP="0066367B">
      <w:pPr>
        <w:pStyle w:val="justify"/>
        <w:spacing w:after="0"/>
        <w:rPr>
          <w:sz w:val="22"/>
          <w:szCs w:val="22"/>
        </w:rPr>
      </w:pPr>
      <w:r>
        <w:rPr>
          <w:sz w:val="22"/>
          <w:szCs w:val="22"/>
        </w:rPr>
        <w:t>6.3</w:t>
      </w:r>
      <w:r w:rsidR="00155D5B" w:rsidRPr="004A5D54">
        <w:rPr>
          <w:sz w:val="22"/>
          <w:szCs w:val="22"/>
        </w:rPr>
        <w:t>. Гарантийные обязательства не распространяются на поставляемы</w:t>
      </w:r>
      <w:r w:rsidR="00F90659">
        <w:rPr>
          <w:sz w:val="22"/>
          <w:szCs w:val="22"/>
        </w:rPr>
        <w:t>й</w:t>
      </w:r>
      <w:r w:rsidR="00155D5B" w:rsidRPr="004A5D54">
        <w:rPr>
          <w:sz w:val="22"/>
          <w:szCs w:val="22"/>
        </w:rPr>
        <w:t xml:space="preserve"> товар в том случае, если неисправность связана с нарушением правил эксплуатации Покупателем.</w:t>
      </w:r>
    </w:p>
    <w:p w14:paraId="54FA81A6" w14:textId="152CD04E" w:rsidR="00155D5B" w:rsidRPr="004A5D54" w:rsidRDefault="00AC2472" w:rsidP="0066367B">
      <w:pPr>
        <w:pStyle w:val="justify"/>
        <w:spacing w:after="0"/>
        <w:rPr>
          <w:sz w:val="22"/>
          <w:szCs w:val="22"/>
        </w:rPr>
      </w:pPr>
      <w:r>
        <w:rPr>
          <w:sz w:val="22"/>
          <w:szCs w:val="22"/>
        </w:rPr>
        <w:t>6.4</w:t>
      </w:r>
      <w:r w:rsidR="00155D5B" w:rsidRPr="004A5D54">
        <w:rPr>
          <w:sz w:val="22"/>
          <w:szCs w:val="22"/>
        </w:rPr>
        <w:t>. Подтверждением дефектности или несоответствия товара контрактным условиям служит Акт, подписанный обеими сторонами.</w:t>
      </w:r>
    </w:p>
    <w:p w14:paraId="294CAADA" w14:textId="083F7332" w:rsidR="00155D5B" w:rsidRDefault="0066367B" w:rsidP="0066367B">
      <w:pPr>
        <w:pStyle w:val="justify"/>
        <w:spacing w:after="0"/>
        <w:rPr>
          <w:sz w:val="22"/>
          <w:szCs w:val="22"/>
        </w:rPr>
      </w:pPr>
      <w:r>
        <w:rPr>
          <w:sz w:val="22"/>
          <w:szCs w:val="22"/>
        </w:rPr>
        <w:t>6.5</w:t>
      </w:r>
      <w:r w:rsidR="00155D5B" w:rsidRPr="004A5D54">
        <w:rPr>
          <w:sz w:val="22"/>
          <w:szCs w:val="22"/>
        </w:rPr>
        <w:t>. В случае если в течение 14 (четырнадцати) дней с момента заявления Покупателем о дефектности или несоответствии товара Контракту П</w:t>
      </w:r>
      <w:r w:rsidR="005471A2" w:rsidRPr="004A5D54">
        <w:rPr>
          <w:sz w:val="22"/>
          <w:szCs w:val="22"/>
        </w:rPr>
        <w:t>оставщик</w:t>
      </w:r>
      <w:r w:rsidR="00155D5B" w:rsidRPr="004A5D54">
        <w:rPr>
          <w:sz w:val="22"/>
          <w:szCs w:val="22"/>
        </w:rPr>
        <w:t xml:space="preserve"> не направит своих представителей для составления «Акта», Покупатель имеет право самостоятельно составить «Акт», который будет служить основанием для предъявления претензии По</w:t>
      </w:r>
      <w:r w:rsidR="005471A2" w:rsidRPr="004A5D54">
        <w:rPr>
          <w:sz w:val="22"/>
          <w:szCs w:val="22"/>
        </w:rPr>
        <w:t>ставщику</w:t>
      </w:r>
      <w:r w:rsidR="00155D5B" w:rsidRPr="004A5D54">
        <w:rPr>
          <w:sz w:val="22"/>
          <w:szCs w:val="22"/>
        </w:rPr>
        <w:t>.</w:t>
      </w:r>
    </w:p>
    <w:p w14:paraId="630EDC6F" w14:textId="01771FEE" w:rsidR="002E5E93" w:rsidRPr="004A5D54" w:rsidRDefault="002E5E93" w:rsidP="0066367B">
      <w:pPr>
        <w:pStyle w:val="justify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6.6. </w:t>
      </w:r>
      <w:r w:rsidRPr="002E5E93">
        <w:rPr>
          <w:sz w:val="22"/>
          <w:szCs w:val="22"/>
        </w:rPr>
        <w:t>Все транспортные и другие расходы, связанные с возвратом и/или заменой дефектного товара в течение гарантийного срока</w:t>
      </w:r>
      <w:r>
        <w:rPr>
          <w:sz w:val="22"/>
          <w:szCs w:val="22"/>
        </w:rPr>
        <w:t>,</w:t>
      </w:r>
      <w:r w:rsidRPr="002E5E93">
        <w:rPr>
          <w:sz w:val="22"/>
          <w:szCs w:val="22"/>
        </w:rPr>
        <w:t xml:space="preserve"> несет Поставщик.</w:t>
      </w:r>
    </w:p>
    <w:p w14:paraId="7D433619" w14:textId="77777777" w:rsidR="00155D5B" w:rsidRPr="00135B04" w:rsidRDefault="00155D5B" w:rsidP="00155D5B">
      <w:pPr>
        <w:pStyle w:val="justify"/>
        <w:spacing w:after="0"/>
        <w:ind w:firstLine="0"/>
        <w:rPr>
          <w:sz w:val="22"/>
          <w:szCs w:val="22"/>
        </w:rPr>
      </w:pPr>
    </w:p>
    <w:p w14:paraId="222B87F3" w14:textId="77777777" w:rsidR="00AB37A3" w:rsidRPr="00135B04" w:rsidRDefault="00AB37A3" w:rsidP="00155D5B">
      <w:pPr>
        <w:pStyle w:val="justify"/>
        <w:spacing w:after="0"/>
        <w:ind w:firstLine="0"/>
        <w:rPr>
          <w:sz w:val="22"/>
          <w:szCs w:val="22"/>
        </w:rPr>
      </w:pPr>
    </w:p>
    <w:p w14:paraId="167F532C" w14:textId="6A07CDFC" w:rsidR="00155D5B" w:rsidRDefault="0066367B" w:rsidP="0066367B">
      <w:pPr>
        <w:pStyle w:val="justify"/>
        <w:spacing w:after="0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7</w:t>
      </w:r>
      <w:r w:rsidR="00155D5B" w:rsidRPr="004A5D54">
        <w:rPr>
          <w:sz w:val="22"/>
          <w:szCs w:val="22"/>
        </w:rPr>
        <w:t>. УПАКОВКА И МАРКИРОВКА</w:t>
      </w:r>
    </w:p>
    <w:p w14:paraId="0532FDE4" w14:textId="77777777" w:rsidR="0066367B" w:rsidRPr="004A5D54" w:rsidRDefault="0066367B" w:rsidP="0066367B">
      <w:pPr>
        <w:pStyle w:val="justify"/>
        <w:spacing w:after="0"/>
        <w:ind w:firstLine="0"/>
        <w:jc w:val="center"/>
        <w:rPr>
          <w:sz w:val="22"/>
          <w:szCs w:val="22"/>
        </w:rPr>
      </w:pPr>
    </w:p>
    <w:p w14:paraId="2DA67CA7" w14:textId="7D8FEE5A" w:rsidR="00155D5B" w:rsidRPr="0066367B" w:rsidRDefault="0066367B" w:rsidP="0066367B">
      <w:pPr>
        <w:pStyle w:val="justify"/>
        <w:spacing w:after="0"/>
        <w:rPr>
          <w:sz w:val="22"/>
          <w:szCs w:val="22"/>
        </w:rPr>
      </w:pPr>
      <w:r w:rsidRPr="0066367B">
        <w:rPr>
          <w:sz w:val="22"/>
          <w:szCs w:val="22"/>
        </w:rPr>
        <w:t>7</w:t>
      </w:r>
      <w:r w:rsidR="00155D5B" w:rsidRPr="0066367B">
        <w:rPr>
          <w:sz w:val="22"/>
          <w:szCs w:val="22"/>
        </w:rPr>
        <w:t>.1. Товар должен отгружаться в экспортной упаковке и с маркировкой, обеспечивающей безопасность перевозки и полную сохранность товара.</w:t>
      </w:r>
      <w:r w:rsidR="00FA7117">
        <w:rPr>
          <w:sz w:val="22"/>
          <w:szCs w:val="22"/>
        </w:rPr>
        <w:t xml:space="preserve"> </w:t>
      </w:r>
    </w:p>
    <w:p w14:paraId="6708D8F3" w14:textId="116E07FA" w:rsidR="00155D5B" w:rsidRPr="0066367B" w:rsidRDefault="0066367B" w:rsidP="0066367B">
      <w:pPr>
        <w:pStyle w:val="justify"/>
        <w:spacing w:after="0"/>
        <w:rPr>
          <w:sz w:val="22"/>
          <w:szCs w:val="22"/>
        </w:rPr>
      </w:pPr>
      <w:r w:rsidRPr="0066367B">
        <w:rPr>
          <w:sz w:val="22"/>
          <w:szCs w:val="22"/>
        </w:rPr>
        <w:t>7</w:t>
      </w:r>
      <w:r w:rsidR="00155D5B" w:rsidRPr="0066367B">
        <w:rPr>
          <w:sz w:val="22"/>
          <w:szCs w:val="22"/>
        </w:rPr>
        <w:t xml:space="preserve">.2. </w:t>
      </w:r>
      <w:proofErr w:type="gramStart"/>
      <w:r w:rsidR="00155D5B" w:rsidRPr="0066367B">
        <w:rPr>
          <w:sz w:val="22"/>
          <w:szCs w:val="22"/>
        </w:rPr>
        <w:t>Товар долж</w:t>
      </w:r>
      <w:r w:rsidR="00FA7117">
        <w:rPr>
          <w:sz w:val="22"/>
          <w:szCs w:val="22"/>
        </w:rPr>
        <w:t>е</w:t>
      </w:r>
      <w:r w:rsidR="00155D5B" w:rsidRPr="0066367B">
        <w:rPr>
          <w:sz w:val="22"/>
          <w:szCs w:val="22"/>
        </w:rPr>
        <w:t>н иметь упаковку, обеспечивающую сохранность товар</w:t>
      </w:r>
      <w:r w:rsidR="00FA7117">
        <w:rPr>
          <w:sz w:val="22"/>
          <w:szCs w:val="22"/>
        </w:rPr>
        <w:t>а</w:t>
      </w:r>
      <w:r w:rsidR="00155D5B" w:rsidRPr="0066367B">
        <w:rPr>
          <w:sz w:val="22"/>
          <w:szCs w:val="22"/>
        </w:rPr>
        <w:t xml:space="preserve"> во время транспортировки </w:t>
      </w:r>
      <w:r w:rsidR="00FA7117" w:rsidRPr="00FA7117">
        <w:rPr>
          <w:sz w:val="22"/>
          <w:szCs w:val="22"/>
        </w:rPr>
        <w:t>авиационным, железнодорожным, морским и автомобильным видами транспорта</w:t>
      </w:r>
      <w:r w:rsidR="00FA7117" w:rsidRPr="0066367B">
        <w:rPr>
          <w:sz w:val="22"/>
          <w:szCs w:val="22"/>
        </w:rPr>
        <w:t xml:space="preserve"> </w:t>
      </w:r>
      <w:r w:rsidR="00155D5B" w:rsidRPr="0066367B">
        <w:rPr>
          <w:sz w:val="22"/>
          <w:szCs w:val="22"/>
        </w:rPr>
        <w:t>при надлежащем обращении с грузом</w:t>
      </w:r>
      <w:r w:rsidR="00FA7117">
        <w:rPr>
          <w:sz w:val="22"/>
          <w:szCs w:val="22"/>
        </w:rPr>
        <w:t xml:space="preserve"> </w:t>
      </w:r>
      <w:r w:rsidR="00FA7117" w:rsidRPr="00FA7117">
        <w:rPr>
          <w:sz w:val="22"/>
          <w:szCs w:val="22"/>
        </w:rPr>
        <w:t xml:space="preserve">и предохранять </w:t>
      </w:r>
      <w:r w:rsidR="00FA7117">
        <w:rPr>
          <w:sz w:val="22"/>
          <w:szCs w:val="22"/>
        </w:rPr>
        <w:t>его</w:t>
      </w:r>
      <w:r w:rsidR="00FA7117" w:rsidRPr="00FA7117">
        <w:rPr>
          <w:sz w:val="22"/>
          <w:szCs w:val="22"/>
        </w:rPr>
        <w:t xml:space="preserve"> от атмосферных воздействий.</w:t>
      </w:r>
      <w:proofErr w:type="gramEnd"/>
    </w:p>
    <w:p w14:paraId="5977CAA7" w14:textId="0C00837F" w:rsidR="00155D5B" w:rsidRPr="0066367B" w:rsidRDefault="0066367B" w:rsidP="0066367B">
      <w:pPr>
        <w:pStyle w:val="justify"/>
        <w:spacing w:after="0"/>
        <w:rPr>
          <w:sz w:val="22"/>
          <w:szCs w:val="22"/>
        </w:rPr>
      </w:pPr>
      <w:r w:rsidRPr="0066367B">
        <w:rPr>
          <w:sz w:val="22"/>
          <w:szCs w:val="22"/>
        </w:rPr>
        <w:t>7</w:t>
      </w:r>
      <w:r w:rsidR="00155D5B" w:rsidRPr="0066367B">
        <w:rPr>
          <w:sz w:val="22"/>
          <w:szCs w:val="22"/>
        </w:rPr>
        <w:t xml:space="preserve">.3. </w:t>
      </w:r>
      <w:r w:rsidR="004953B8" w:rsidRPr="0066367B">
        <w:rPr>
          <w:color w:val="000000" w:themeColor="text1"/>
          <w:sz w:val="22"/>
          <w:szCs w:val="22"/>
        </w:rPr>
        <w:t>Поставщик</w:t>
      </w:r>
      <w:r w:rsidR="00155D5B" w:rsidRPr="0066367B">
        <w:rPr>
          <w:sz w:val="22"/>
          <w:szCs w:val="22"/>
        </w:rPr>
        <w:t xml:space="preserve"> несет ответственность перед Покупателем и обязан возместить убытки, возникшие от порчи, повреждения или поломки груза вследствие его ненадлежащей или некачественной упаковки и/или консервации.</w:t>
      </w:r>
    </w:p>
    <w:p w14:paraId="1E22777B" w14:textId="335D7BCC" w:rsidR="0066367B" w:rsidRPr="0066367B" w:rsidRDefault="0066367B" w:rsidP="0066367B">
      <w:pPr>
        <w:pStyle w:val="2"/>
        <w:numPr>
          <w:ilvl w:val="0"/>
          <w:numId w:val="0"/>
        </w:numPr>
        <w:ind w:firstLine="567"/>
        <w:rPr>
          <w:sz w:val="22"/>
          <w:szCs w:val="22"/>
        </w:rPr>
      </w:pPr>
      <w:r w:rsidRPr="0066367B">
        <w:rPr>
          <w:sz w:val="22"/>
          <w:szCs w:val="22"/>
        </w:rPr>
        <w:t>7</w:t>
      </w:r>
      <w:r w:rsidR="00155D5B" w:rsidRPr="0066367B">
        <w:rPr>
          <w:sz w:val="22"/>
          <w:szCs w:val="22"/>
        </w:rPr>
        <w:t xml:space="preserve">.4. </w:t>
      </w:r>
      <w:r w:rsidRPr="0066367B">
        <w:rPr>
          <w:sz w:val="22"/>
          <w:szCs w:val="22"/>
        </w:rPr>
        <w:t>На транспортной упаковке каждого грузового места должна быть нанесена несмывающейся краской маркировка, содержащая данные: номер Контракта, наименование получателя и его адрес, отправитель, вес брутто, вес нетто. Кроме того, на транспортной упаковке должны быть нанесены предупредительные надписи и манипуляционные знаки, указывающие на допустимое обращение с грузом.</w:t>
      </w:r>
    </w:p>
    <w:p w14:paraId="2B4E596A" w14:textId="6595290C" w:rsidR="0066367B" w:rsidRPr="0066367B" w:rsidRDefault="0066367B" w:rsidP="0066367B">
      <w:pPr>
        <w:pStyle w:val="2"/>
        <w:numPr>
          <w:ilvl w:val="1"/>
          <w:numId w:val="16"/>
        </w:numPr>
        <w:ind w:left="0" w:firstLine="567"/>
        <w:rPr>
          <w:sz w:val="22"/>
          <w:szCs w:val="22"/>
        </w:rPr>
      </w:pPr>
      <w:r w:rsidRPr="0066367B">
        <w:rPr>
          <w:sz w:val="22"/>
          <w:szCs w:val="22"/>
        </w:rPr>
        <w:t xml:space="preserve">Ящики (коробки) с товаром, нуждающиеся в особо осторожном обращении, </w:t>
      </w:r>
      <w:r w:rsidRPr="0066367B">
        <w:rPr>
          <w:sz w:val="22"/>
          <w:szCs w:val="22"/>
        </w:rPr>
        <w:lastRenderedPageBreak/>
        <w:t>должны быть дополнительно маркированы следующим образом: «Осторожно», «Верх», «Не кантовать», «Не бросать», «Держать в сухом месте».</w:t>
      </w:r>
    </w:p>
    <w:p w14:paraId="4692D970" w14:textId="1CB31B13" w:rsidR="00B61AC2" w:rsidRPr="004A5D54" w:rsidRDefault="00B61AC2" w:rsidP="0066367B">
      <w:pPr>
        <w:pStyle w:val="justify"/>
        <w:spacing w:after="0"/>
        <w:ind w:firstLine="0"/>
        <w:rPr>
          <w:color w:val="FF0000"/>
          <w:sz w:val="22"/>
          <w:szCs w:val="22"/>
        </w:rPr>
      </w:pPr>
    </w:p>
    <w:p w14:paraId="43D6388B" w14:textId="707748E6" w:rsidR="00155D5B" w:rsidRDefault="00155D5B" w:rsidP="0066367B">
      <w:pPr>
        <w:pStyle w:val="justify"/>
        <w:numPr>
          <w:ilvl w:val="0"/>
          <w:numId w:val="16"/>
        </w:numPr>
        <w:spacing w:after="0"/>
        <w:jc w:val="center"/>
        <w:rPr>
          <w:sz w:val="22"/>
          <w:szCs w:val="22"/>
        </w:rPr>
      </w:pPr>
      <w:r w:rsidRPr="004A5D54">
        <w:rPr>
          <w:sz w:val="22"/>
          <w:szCs w:val="22"/>
        </w:rPr>
        <w:t>РЕКЛАМАЦИИ</w:t>
      </w:r>
    </w:p>
    <w:p w14:paraId="3420FC2E" w14:textId="77777777" w:rsidR="0066367B" w:rsidRPr="004A5D54" w:rsidRDefault="0066367B" w:rsidP="0066367B">
      <w:pPr>
        <w:pStyle w:val="justify"/>
        <w:spacing w:after="0"/>
        <w:ind w:left="360" w:firstLine="0"/>
        <w:rPr>
          <w:sz w:val="22"/>
          <w:szCs w:val="22"/>
        </w:rPr>
      </w:pPr>
    </w:p>
    <w:p w14:paraId="0C44043E" w14:textId="6BEDB3E3" w:rsidR="00155D5B" w:rsidRPr="004A5D54" w:rsidRDefault="00F7105F" w:rsidP="0066367B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>8</w:t>
      </w:r>
      <w:r w:rsidR="00155D5B" w:rsidRPr="004A5D54">
        <w:rPr>
          <w:sz w:val="22"/>
          <w:szCs w:val="22"/>
        </w:rPr>
        <w:t>.1. Приемка товара по количеству и качеству производится Покупателем в соответствии с законодательством Республики Беларусь.</w:t>
      </w:r>
    </w:p>
    <w:p w14:paraId="28636689" w14:textId="158B8EB6" w:rsidR="00155D5B" w:rsidRPr="004A5D54" w:rsidRDefault="00F7105F" w:rsidP="0066367B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>8</w:t>
      </w:r>
      <w:r w:rsidR="00C34C22" w:rsidRPr="004A5D54">
        <w:rPr>
          <w:sz w:val="22"/>
          <w:szCs w:val="22"/>
        </w:rPr>
        <w:t>.2</w:t>
      </w:r>
      <w:r w:rsidR="00155D5B" w:rsidRPr="004A5D54">
        <w:rPr>
          <w:sz w:val="22"/>
          <w:szCs w:val="22"/>
        </w:rPr>
        <w:t xml:space="preserve">. Рекламация в отношении количества в случае </w:t>
      </w:r>
      <w:proofErr w:type="spellStart"/>
      <w:r w:rsidR="00155D5B" w:rsidRPr="004A5D54">
        <w:rPr>
          <w:sz w:val="22"/>
          <w:szCs w:val="22"/>
        </w:rPr>
        <w:t>внутритарной</w:t>
      </w:r>
      <w:proofErr w:type="spellEnd"/>
      <w:r w:rsidR="00155D5B" w:rsidRPr="004A5D54">
        <w:rPr>
          <w:sz w:val="22"/>
          <w:szCs w:val="22"/>
        </w:rPr>
        <w:t xml:space="preserve"> недостачи мо</w:t>
      </w:r>
      <w:r w:rsidR="002E5E93">
        <w:rPr>
          <w:sz w:val="22"/>
          <w:szCs w:val="22"/>
        </w:rPr>
        <w:t>жет</w:t>
      </w:r>
      <w:r w:rsidR="00155D5B" w:rsidRPr="004A5D54">
        <w:rPr>
          <w:sz w:val="22"/>
          <w:szCs w:val="22"/>
        </w:rPr>
        <w:t xml:space="preserve"> быть заявлен</w:t>
      </w:r>
      <w:r w:rsidR="002E5E93">
        <w:rPr>
          <w:sz w:val="22"/>
          <w:szCs w:val="22"/>
        </w:rPr>
        <w:t>а</w:t>
      </w:r>
      <w:r w:rsidR="00155D5B" w:rsidRPr="004A5D54">
        <w:rPr>
          <w:sz w:val="22"/>
          <w:szCs w:val="22"/>
        </w:rPr>
        <w:t xml:space="preserve"> Покупателем П</w:t>
      </w:r>
      <w:r w:rsidR="005471A2" w:rsidRPr="004A5D54">
        <w:rPr>
          <w:sz w:val="22"/>
          <w:szCs w:val="22"/>
        </w:rPr>
        <w:t>оставщику</w:t>
      </w:r>
      <w:r w:rsidR="00155D5B" w:rsidRPr="004A5D54">
        <w:rPr>
          <w:sz w:val="22"/>
          <w:szCs w:val="22"/>
        </w:rPr>
        <w:t xml:space="preserve"> в течение 30 (тридцати) календарных дней </w:t>
      </w:r>
      <w:proofErr w:type="gramStart"/>
      <w:r w:rsidR="00155D5B" w:rsidRPr="004A5D54">
        <w:rPr>
          <w:sz w:val="22"/>
          <w:szCs w:val="22"/>
        </w:rPr>
        <w:t>с даты поставки</w:t>
      </w:r>
      <w:proofErr w:type="gramEnd"/>
      <w:r w:rsidR="00155D5B" w:rsidRPr="004A5D54">
        <w:rPr>
          <w:sz w:val="22"/>
          <w:szCs w:val="22"/>
        </w:rPr>
        <w:t xml:space="preserve"> товара.</w:t>
      </w:r>
    </w:p>
    <w:p w14:paraId="08616F76" w14:textId="22DED7F1" w:rsidR="00155D5B" w:rsidRPr="004A5D54" w:rsidRDefault="00F7105F" w:rsidP="0066367B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>8</w:t>
      </w:r>
      <w:r w:rsidR="00C34C22" w:rsidRPr="004A5D54">
        <w:rPr>
          <w:sz w:val="22"/>
          <w:szCs w:val="22"/>
        </w:rPr>
        <w:t>.3</w:t>
      </w:r>
      <w:r w:rsidR="00155D5B" w:rsidRPr="004A5D54">
        <w:rPr>
          <w:sz w:val="22"/>
          <w:szCs w:val="22"/>
        </w:rPr>
        <w:t>. Содержание и обоснование рекламации должно быть подтверждено либо актом экспертизы, либо актом, составленным с участием незаинтересованной компетентной организации.</w:t>
      </w:r>
    </w:p>
    <w:p w14:paraId="1CFDC59B" w14:textId="6F6364A4" w:rsidR="00155D5B" w:rsidRPr="004A5D54" w:rsidRDefault="00F7105F" w:rsidP="0066367B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>8</w:t>
      </w:r>
      <w:r w:rsidR="00C34C22" w:rsidRPr="004A5D54">
        <w:rPr>
          <w:sz w:val="22"/>
          <w:szCs w:val="22"/>
        </w:rPr>
        <w:t>.4</w:t>
      </w:r>
      <w:r w:rsidR="00155D5B" w:rsidRPr="004A5D54">
        <w:rPr>
          <w:sz w:val="22"/>
          <w:szCs w:val="22"/>
        </w:rPr>
        <w:t xml:space="preserve">. В отношении качества Покупатель имеет право выставить рекламацию в течение гарантийного срока. </w:t>
      </w:r>
    </w:p>
    <w:p w14:paraId="5840CED1" w14:textId="0B3F48A6" w:rsidR="00D93B67" w:rsidRPr="00D93B67" w:rsidRDefault="00F7105F" w:rsidP="00D93B67">
      <w:pPr>
        <w:pStyle w:val="2"/>
        <w:numPr>
          <w:ilvl w:val="0"/>
          <w:numId w:val="0"/>
        </w:numPr>
        <w:ind w:firstLine="567"/>
        <w:rPr>
          <w:sz w:val="22"/>
          <w:szCs w:val="22"/>
        </w:rPr>
      </w:pPr>
      <w:r w:rsidRPr="004A5D54">
        <w:rPr>
          <w:sz w:val="22"/>
          <w:szCs w:val="22"/>
        </w:rPr>
        <w:t>8</w:t>
      </w:r>
      <w:r w:rsidR="00C34C22" w:rsidRPr="004A5D54">
        <w:rPr>
          <w:sz w:val="22"/>
          <w:szCs w:val="22"/>
        </w:rPr>
        <w:t>.5</w:t>
      </w:r>
      <w:r w:rsidR="00155D5B" w:rsidRPr="004A5D54">
        <w:rPr>
          <w:sz w:val="22"/>
          <w:szCs w:val="22"/>
        </w:rPr>
        <w:t>. Покупатель имеет право потребовать от По</w:t>
      </w:r>
      <w:r w:rsidR="00794B2F" w:rsidRPr="004A5D54">
        <w:rPr>
          <w:sz w:val="22"/>
          <w:szCs w:val="22"/>
        </w:rPr>
        <w:t>ставщика</w:t>
      </w:r>
      <w:r w:rsidR="00155D5B" w:rsidRPr="004A5D54">
        <w:rPr>
          <w:sz w:val="22"/>
          <w:szCs w:val="22"/>
        </w:rPr>
        <w:t xml:space="preserve"> </w:t>
      </w:r>
      <w:proofErr w:type="gramStart"/>
      <w:r w:rsidR="00155D5B" w:rsidRPr="004A5D54">
        <w:rPr>
          <w:sz w:val="22"/>
          <w:szCs w:val="22"/>
        </w:rPr>
        <w:t>заменить товар ненадлежащего качества на товар</w:t>
      </w:r>
      <w:proofErr w:type="gramEnd"/>
      <w:r w:rsidR="00155D5B" w:rsidRPr="004A5D54">
        <w:rPr>
          <w:sz w:val="22"/>
          <w:szCs w:val="22"/>
        </w:rPr>
        <w:t xml:space="preserve"> надлежащего качества. </w:t>
      </w:r>
      <w:r w:rsidR="00D93B67" w:rsidRPr="00D93B67">
        <w:rPr>
          <w:sz w:val="22"/>
          <w:szCs w:val="22"/>
        </w:rPr>
        <w:t xml:space="preserve">В этом случае экспертиза и окончательное решение о замене или ремонте </w:t>
      </w:r>
      <w:r w:rsidR="00D93B67">
        <w:rPr>
          <w:sz w:val="22"/>
          <w:szCs w:val="22"/>
        </w:rPr>
        <w:t>т</w:t>
      </w:r>
      <w:r w:rsidR="00D93B67" w:rsidRPr="00D93B67">
        <w:rPr>
          <w:sz w:val="22"/>
          <w:szCs w:val="22"/>
        </w:rPr>
        <w:t xml:space="preserve">овара проводится на территории Покупателя с участием Покупателя и представителей Поставщика. Если в течении 14 </w:t>
      </w:r>
      <w:r w:rsidR="00D93B67">
        <w:rPr>
          <w:sz w:val="22"/>
          <w:szCs w:val="22"/>
        </w:rPr>
        <w:t xml:space="preserve">(четырнадцати) </w:t>
      </w:r>
      <w:r w:rsidR="00D93B67" w:rsidRPr="00D93B67">
        <w:rPr>
          <w:sz w:val="22"/>
          <w:szCs w:val="22"/>
        </w:rPr>
        <w:t xml:space="preserve">дней после уведомления представитель Поставщика не примет участия в экспертизе </w:t>
      </w:r>
      <w:r w:rsidR="00D93B67">
        <w:rPr>
          <w:sz w:val="22"/>
          <w:szCs w:val="22"/>
        </w:rPr>
        <w:t>т</w:t>
      </w:r>
      <w:r w:rsidR="00D93B67" w:rsidRPr="00D93B67">
        <w:rPr>
          <w:sz w:val="22"/>
          <w:szCs w:val="22"/>
        </w:rPr>
        <w:t>овара, Покупатель имеет право самостоятельно составить Акт рекламации, который будет служить основанием для предъявления претензии Поставщику.</w:t>
      </w:r>
    </w:p>
    <w:p w14:paraId="4E928694" w14:textId="310F54A9" w:rsidR="00155D5B" w:rsidRPr="004A5D54" w:rsidRDefault="00155D5B" w:rsidP="0066367B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 xml:space="preserve"> Срок замены товара ненадлежащего качества не может превышать 30 (тридцать) календарных дней</w:t>
      </w:r>
      <w:r w:rsidR="00794B2F" w:rsidRPr="004A5D54">
        <w:rPr>
          <w:sz w:val="22"/>
          <w:szCs w:val="22"/>
        </w:rPr>
        <w:t>.</w:t>
      </w:r>
    </w:p>
    <w:p w14:paraId="6641A93D" w14:textId="39605FA7" w:rsidR="00155D5B" w:rsidRPr="004A5D54" w:rsidRDefault="0068064A" w:rsidP="0066367B">
      <w:pPr>
        <w:pStyle w:val="justify"/>
        <w:spacing w:after="0"/>
        <w:rPr>
          <w:sz w:val="22"/>
          <w:szCs w:val="22"/>
        </w:rPr>
      </w:pPr>
      <w:r>
        <w:rPr>
          <w:sz w:val="22"/>
          <w:szCs w:val="22"/>
        </w:rPr>
        <w:t>8.</w:t>
      </w:r>
      <w:r w:rsidR="00546ACC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  <w:r w:rsidR="00155D5B" w:rsidRPr="004A5D54">
        <w:rPr>
          <w:sz w:val="22"/>
          <w:szCs w:val="22"/>
        </w:rPr>
        <w:t xml:space="preserve">Все транспортные и другие расходы, связанные с </w:t>
      </w:r>
      <w:r w:rsidR="00124113" w:rsidRPr="0066367B">
        <w:rPr>
          <w:color w:val="000000" w:themeColor="text1"/>
          <w:sz w:val="22"/>
          <w:szCs w:val="22"/>
        </w:rPr>
        <w:t xml:space="preserve">ремонтом, </w:t>
      </w:r>
      <w:r w:rsidR="00155D5B" w:rsidRPr="004A5D54">
        <w:rPr>
          <w:sz w:val="22"/>
          <w:szCs w:val="22"/>
        </w:rPr>
        <w:t xml:space="preserve">возвратом и/или заменой товара ненадлежащего качества в течение гарантийного срока, несет Поставщик.  </w:t>
      </w:r>
    </w:p>
    <w:p w14:paraId="00068253" w14:textId="41425618" w:rsidR="00155D5B" w:rsidRPr="004A5D54" w:rsidRDefault="00F7105F" w:rsidP="0066367B">
      <w:pPr>
        <w:pStyle w:val="2"/>
        <w:numPr>
          <w:ilvl w:val="0"/>
          <w:numId w:val="0"/>
        </w:numPr>
        <w:ind w:firstLine="567"/>
        <w:rPr>
          <w:sz w:val="22"/>
          <w:szCs w:val="22"/>
        </w:rPr>
      </w:pPr>
      <w:r w:rsidRPr="004A5D54">
        <w:rPr>
          <w:sz w:val="22"/>
          <w:szCs w:val="22"/>
        </w:rPr>
        <w:t>8</w:t>
      </w:r>
      <w:r w:rsidR="00C34C22" w:rsidRPr="004A5D54">
        <w:rPr>
          <w:sz w:val="22"/>
          <w:szCs w:val="22"/>
        </w:rPr>
        <w:t>.</w:t>
      </w:r>
      <w:r w:rsidR="00546ACC">
        <w:rPr>
          <w:sz w:val="22"/>
          <w:szCs w:val="22"/>
        </w:rPr>
        <w:t>7</w:t>
      </w:r>
      <w:r w:rsidR="00155D5B" w:rsidRPr="004A5D54">
        <w:rPr>
          <w:sz w:val="22"/>
          <w:szCs w:val="22"/>
        </w:rPr>
        <w:t xml:space="preserve">. В случае, если </w:t>
      </w:r>
      <w:r w:rsidR="00794B2F" w:rsidRPr="004A5D54">
        <w:rPr>
          <w:sz w:val="22"/>
          <w:szCs w:val="22"/>
        </w:rPr>
        <w:t>Поставщик</w:t>
      </w:r>
      <w:r w:rsidR="00155D5B" w:rsidRPr="004A5D54">
        <w:rPr>
          <w:sz w:val="22"/>
          <w:szCs w:val="22"/>
        </w:rPr>
        <w:t xml:space="preserve"> устанавливает, что повреждение товара произошло по вине Покупателя (конечного пользователя), все расходы, связанные </w:t>
      </w:r>
      <w:r w:rsidR="00155D5B" w:rsidRPr="0066367B">
        <w:rPr>
          <w:color w:val="000000" w:themeColor="text1"/>
          <w:sz w:val="22"/>
          <w:szCs w:val="22"/>
        </w:rPr>
        <w:t xml:space="preserve">с </w:t>
      </w:r>
      <w:r w:rsidR="00124113" w:rsidRPr="0066367B">
        <w:rPr>
          <w:color w:val="000000" w:themeColor="text1"/>
          <w:sz w:val="22"/>
          <w:szCs w:val="22"/>
        </w:rPr>
        <w:t xml:space="preserve">ремонтом, </w:t>
      </w:r>
      <w:r w:rsidR="00155D5B" w:rsidRPr="004A5D54">
        <w:rPr>
          <w:sz w:val="22"/>
          <w:szCs w:val="22"/>
        </w:rPr>
        <w:t>возвратом товара, оплачиваются Покупателем</w:t>
      </w:r>
      <w:r w:rsidR="00155D5B" w:rsidRPr="0066367B">
        <w:rPr>
          <w:sz w:val="22"/>
          <w:szCs w:val="22"/>
        </w:rPr>
        <w:t>.</w:t>
      </w:r>
      <w:r w:rsidR="0066367B" w:rsidRPr="0066367B">
        <w:rPr>
          <w:sz w:val="22"/>
          <w:szCs w:val="22"/>
        </w:rPr>
        <w:t xml:space="preserve"> </w:t>
      </w:r>
    </w:p>
    <w:p w14:paraId="4F402D03" w14:textId="28EDBB0D" w:rsidR="00155D5B" w:rsidRPr="004A5D54" w:rsidRDefault="00F7105F" w:rsidP="00546ACC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>8</w:t>
      </w:r>
      <w:r w:rsidR="00C34C22" w:rsidRPr="004A5D54">
        <w:rPr>
          <w:sz w:val="22"/>
          <w:szCs w:val="22"/>
        </w:rPr>
        <w:t>.</w:t>
      </w:r>
      <w:r w:rsidR="00546ACC">
        <w:rPr>
          <w:sz w:val="22"/>
          <w:szCs w:val="22"/>
        </w:rPr>
        <w:t>8</w:t>
      </w:r>
      <w:r w:rsidR="00155D5B" w:rsidRPr="004A5D54">
        <w:rPr>
          <w:sz w:val="22"/>
          <w:szCs w:val="22"/>
        </w:rPr>
        <w:t xml:space="preserve">. </w:t>
      </w:r>
      <w:r w:rsidR="00BA41AA" w:rsidRPr="00BA41AA">
        <w:rPr>
          <w:iCs/>
          <w:sz w:val="22"/>
          <w:szCs w:val="22"/>
        </w:rPr>
        <w:t xml:space="preserve">Поставщик обязан рассмотреть полученную рекламацию в течение 30 </w:t>
      </w:r>
      <w:r w:rsidR="00BA41AA" w:rsidRPr="00B45BC2">
        <w:rPr>
          <w:iCs/>
          <w:sz w:val="22"/>
          <w:szCs w:val="22"/>
        </w:rPr>
        <w:t xml:space="preserve">(тридцати) дней </w:t>
      </w:r>
      <w:proofErr w:type="gramStart"/>
      <w:r w:rsidR="00BA41AA" w:rsidRPr="00B45BC2">
        <w:rPr>
          <w:iCs/>
          <w:sz w:val="22"/>
          <w:szCs w:val="22"/>
        </w:rPr>
        <w:t>с даты</w:t>
      </w:r>
      <w:proofErr w:type="gramEnd"/>
      <w:r w:rsidR="00BA41AA" w:rsidRPr="00B45BC2">
        <w:rPr>
          <w:iCs/>
          <w:sz w:val="22"/>
          <w:szCs w:val="22"/>
        </w:rPr>
        <w:t xml:space="preserve"> её получения. Если по истечении указанного срока от Поставщика не последует ответа, рекламация считается признанной Поставщиком.</w:t>
      </w:r>
    </w:p>
    <w:p w14:paraId="6C0BAA6C" w14:textId="6AD04A8E" w:rsidR="00155D5B" w:rsidRDefault="00155D5B" w:rsidP="0066367B">
      <w:pPr>
        <w:pStyle w:val="justify"/>
        <w:numPr>
          <w:ilvl w:val="0"/>
          <w:numId w:val="16"/>
        </w:numPr>
        <w:spacing w:after="0"/>
        <w:jc w:val="center"/>
        <w:rPr>
          <w:sz w:val="22"/>
          <w:szCs w:val="22"/>
        </w:rPr>
      </w:pPr>
      <w:r w:rsidRPr="004A5D54">
        <w:rPr>
          <w:sz w:val="22"/>
          <w:szCs w:val="22"/>
        </w:rPr>
        <w:t>САНКЦИИ</w:t>
      </w:r>
    </w:p>
    <w:p w14:paraId="4E09D8D5" w14:textId="77777777" w:rsidR="0066367B" w:rsidRPr="004A5D54" w:rsidRDefault="0066367B" w:rsidP="0066367B">
      <w:pPr>
        <w:pStyle w:val="justify"/>
        <w:spacing w:after="0"/>
        <w:ind w:left="360" w:firstLine="0"/>
        <w:rPr>
          <w:sz w:val="22"/>
          <w:szCs w:val="22"/>
        </w:rPr>
      </w:pPr>
    </w:p>
    <w:p w14:paraId="1695E560" w14:textId="0125C450" w:rsidR="00155D5B" w:rsidRPr="004A5D54" w:rsidRDefault="00F7105F" w:rsidP="00483BCD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>9</w:t>
      </w:r>
      <w:r w:rsidR="00155D5B" w:rsidRPr="004A5D54">
        <w:rPr>
          <w:sz w:val="22"/>
          <w:szCs w:val="22"/>
        </w:rPr>
        <w:t xml:space="preserve">.1. Стороны прилагают все усилия для выполнения своих обязательств по Контракту. </w:t>
      </w:r>
    </w:p>
    <w:p w14:paraId="0F8D5C55" w14:textId="1FDC8798" w:rsidR="00155D5B" w:rsidRPr="004A5D54" w:rsidRDefault="00F7105F" w:rsidP="00483BCD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>9</w:t>
      </w:r>
      <w:r w:rsidR="00155D5B" w:rsidRPr="004A5D54">
        <w:rPr>
          <w:sz w:val="22"/>
          <w:szCs w:val="22"/>
        </w:rPr>
        <w:t xml:space="preserve">.2. </w:t>
      </w:r>
      <w:r w:rsidR="00794B2F" w:rsidRPr="004A5D54">
        <w:rPr>
          <w:sz w:val="22"/>
          <w:szCs w:val="22"/>
        </w:rPr>
        <w:t>Поставщик</w:t>
      </w:r>
      <w:r w:rsidR="00155D5B" w:rsidRPr="004A5D54">
        <w:rPr>
          <w:sz w:val="22"/>
          <w:szCs w:val="22"/>
        </w:rPr>
        <w:t xml:space="preserve"> обязан осуществить поставку </w:t>
      </w:r>
      <w:r w:rsidR="00794B2F" w:rsidRPr="004A5D54">
        <w:rPr>
          <w:sz w:val="22"/>
          <w:szCs w:val="22"/>
        </w:rPr>
        <w:t>т</w:t>
      </w:r>
      <w:r w:rsidR="00155D5B" w:rsidRPr="004A5D54">
        <w:rPr>
          <w:sz w:val="22"/>
          <w:szCs w:val="22"/>
        </w:rPr>
        <w:t>овара надлежащего качества, в количестве, ассортименте и с соблюдением сроков, оговоренных сторонами в настоящем Контракте.</w:t>
      </w:r>
    </w:p>
    <w:p w14:paraId="3D1BF528" w14:textId="102F0A68" w:rsidR="00155D5B" w:rsidRPr="004A5D54" w:rsidRDefault="00F7105F" w:rsidP="00483BCD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>9</w:t>
      </w:r>
      <w:r w:rsidR="00155D5B" w:rsidRPr="004A5D54">
        <w:rPr>
          <w:sz w:val="22"/>
          <w:szCs w:val="22"/>
        </w:rPr>
        <w:t xml:space="preserve">.3. В случае невозможности своевременно поставить товар </w:t>
      </w:r>
      <w:r w:rsidR="00794B2F" w:rsidRPr="004A5D54">
        <w:rPr>
          <w:sz w:val="22"/>
          <w:szCs w:val="22"/>
        </w:rPr>
        <w:t>Поставщик</w:t>
      </w:r>
      <w:r w:rsidR="00155D5B" w:rsidRPr="004A5D54">
        <w:rPr>
          <w:sz w:val="22"/>
          <w:szCs w:val="22"/>
        </w:rPr>
        <w:t xml:space="preserve"> обязан</w:t>
      </w:r>
      <w:r w:rsidR="00681A68">
        <w:rPr>
          <w:sz w:val="22"/>
          <w:szCs w:val="22"/>
        </w:rPr>
        <w:t xml:space="preserve"> письменно</w:t>
      </w:r>
      <w:r w:rsidR="00155D5B" w:rsidRPr="004A5D54">
        <w:rPr>
          <w:sz w:val="22"/>
          <w:szCs w:val="22"/>
        </w:rPr>
        <w:t xml:space="preserve"> проинформировать об этом Покупателя за 2 (две) недели до установленного срока поставки с указанием причины задержки.</w:t>
      </w:r>
    </w:p>
    <w:p w14:paraId="4C62D159" w14:textId="77777777" w:rsidR="006C2288" w:rsidRPr="00546ACC" w:rsidRDefault="00F7105F" w:rsidP="00483BCD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>9</w:t>
      </w:r>
      <w:r w:rsidR="00155D5B" w:rsidRPr="004A5D54">
        <w:rPr>
          <w:sz w:val="22"/>
          <w:szCs w:val="22"/>
        </w:rPr>
        <w:t xml:space="preserve">.4. </w:t>
      </w:r>
      <w:r w:rsidR="00B45BC2" w:rsidRPr="00B45BC2">
        <w:rPr>
          <w:sz w:val="22"/>
          <w:szCs w:val="22"/>
        </w:rPr>
        <w:t xml:space="preserve">В случае просрочки поставки товара Поставщик уплачивает Покупателю пеню в размере 0,1% от стоимости </w:t>
      </w:r>
      <w:r w:rsidR="00B45BC2">
        <w:rPr>
          <w:sz w:val="22"/>
          <w:szCs w:val="22"/>
        </w:rPr>
        <w:t>т</w:t>
      </w:r>
      <w:r w:rsidR="00B45BC2" w:rsidRPr="00B45BC2">
        <w:rPr>
          <w:sz w:val="22"/>
          <w:szCs w:val="22"/>
        </w:rPr>
        <w:t>овара за каждый день просрочки, но не более 10% от общей стоимости Контракта.</w:t>
      </w:r>
    </w:p>
    <w:p w14:paraId="2653A922" w14:textId="123ECEE7" w:rsidR="00155D5B" w:rsidRPr="004A5D54" w:rsidRDefault="00F7105F" w:rsidP="00483BCD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>9</w:t>
      </w:r>
      <w:r w:rsidR="00155D5B" w:rsidRPr="004A5D54">
        <w:rPr>
          <w:sz w:val="22"/>
          <w:szCs w:val="22"/>
        </w:rPr>
        <w:t xml:space="preserve">.5. За </w:t>
      </w:r>
      <w:proofErr w:type="spellStart"/>
      <w:r w:rsidR="00155D5B" w:rsidRPr="004A5D54">
        <w:rPr>
          <w:sz w:val="22"/>
          <w:szCs w:val="22"/>
        </w:rPr>
        <w:t>непоставку</w:t>
      </w:r>
      <w:proofErr w:type="spellEnd"/>
      <w:r w:rsidR="00155D5B" w:rsidRPr="004A5D54">
        <w:rPr>
          <w:sz w:val="22"/>
          <w:szCs w:val="22"/>
        </w:rPr>
        <w:t xml:space="preserve"> или недопоставку </w:t>
      </w:r>
      <w:r w:rsidR="00A046C2" w:rsidRPr="004A5D54">
        <w:rPr>
          <w:sz w:val="22"/>
          <w:szCs w:val="22"/>
        </w:rPr>
        <w:t>т</w:t>
      </w:r>
      <w:r w:rsidR="00155D5B" w:rsidRPr="004A5D54">
        <w:rPr>
          <w:sz w:val="22"/>
          <w:szCs w:val="22"/>
        </w:rPr>
        <w:t xml:space="preserve">овара согласно условиям Контракта Поставщик уплачивает Покупателю штраф в размере </w:t>
      </w:r>
      <w:r w:rsidR="00681A68">
        <w:rPr>
          <w:sz w:val="22"/>
          <w:szCs w:val="22"/>
        </w:rPr>
        <w:t>5</w:t>
      </w:r>
      <w:r w:rsidR="00155D5B" w:rsidRPr="004A5D54">
        <w:rPr>
          <w:sz w:val="22"/>
          <w:szCs w:val="22"/>
        </w:rPr>
        <w:t xml:space="preserve">% стоимости </w:t>
      </w:r>
      <w:proofErr w:type="spellStart"/>
      <w:r w:rsidR="00155D5B" w:rsidRPr="004A5D54">
        <w:rPr>
          <w:sz w:val="22"/>
          <w:szCs w:val="22"/>
        </w:rPr>
        <w:t>непоставленного</w:t>
      </w:r>
      <w:proofErr w:type="spellEnd"/>
      <w:r w:rsidR="00155D5B" w:rsidRPr="004A5D54">
        <w:rPr>
          <w:sz w:val="22"/>
          <w:szCs w:val="22"/>
        </w:rPr>
        <w:t xml:space="preserve"> или недопоставленного в срок </w:t>
      </w:r>
      <w:r w:rsidR="00A046C2" w:rsidRPr="004A5D54">
        <w:rPr>
          <w:sz w:val="22"/>
          <w:szCs w:val="22"/>
        </w:rPr>
        <w:t>т</w:t>
      </w:r>
      <w:r w:rsidR="00155D5B" w:rsidRPr="004A5D54">
        <w:rPr>
          <w:sz w:val="22"/>
          <w:szCs w:val="22"/>
        </w:rPr>
        <w:t>овара.</w:t>
      </w:r>
    </w:p>
    <w:p w14:paraId="728C547E" w14:textId="0E943423" w:rsidR="00155D5B" w:rsidRPr="004A5D54" w:rsidRDefault="00F7105F" w:rsidP="00483BCD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>9</w:t>
      </w:r>
      <w:r w:rsidR="00155D5B" w:rsidRPr="004A5D54">
        <w:rPr>
          <w:sz w:val="22"/>
          <w:szCs w:val="22"/>
        </w:rPr>
        <w:t xml:space="preserve">.6. За поставку </w:t>
      </w:r>
      <w:r w:rsidR="00A046C2" w:rsidRPr="004A5D54">
        <w:rPr>
          <w:sz w:val="22"/>
          <w:szCs w:val="22"/>
        </w:rPr>
        <w:t>т</w:t>
      </w:r>
      <w:r w:rsidR="00155D5B" w:rsidRPr="004A5D54">
        <w:rPr>
          <w:sz w:val="22"/>
          <w:szCs w:val="22"/>
        </w:rPr>
        <w:t xml:space="preserve">овара, не соответствующего по качеству стандартам, другой нормативно-технической документации или иным условиям Контракта, Поставщик уплачивает Покупателю штраф в размере </w:t>
      </w:r>
      <w:r w:rsidR="00681A68">
        <w:rPr>
          <w:sz w:val="22"/>
          <w:szCs w:val="22"/>
        </w:rPr>
        <w:t>5</w:t>
      </w:r>
      <w:r w:rsidR="00155D5B" w:rsidRPr="004A5D54">
        <w:rPr>
          <w:sz w:val="22"/>
          <w:szCs w:val="22"/>
        </w:rPr>
        <w:t>% стоимости некачественного товара.</w:t>
      </w:r>
    </w:p>
    <w:p w14:paraId="0C924922" w14:textId="66A0C960" w:rsidR="00155D5B" w:rsidRPr="004A5D54" w:rsidRDefault="00F7105F" w:rsidP="00483BCD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>9</w:t>
      </w:r>
      <w:r w:rsidR="00155D5B" w:rsidRPr="004A5D54">
        <w:rPr>
          <w:sz w:val="22"/>
          <w:szCs w:val="22"/>
        </w:rPr>
        <w:t xml:space="preserve">.7. За поставку некомплектного </w:t>
      </w:r>
      <w:r w:rsidR="00A046C2" w:rsidRPr="004A5D54">
        <w:rPr>
          <w:sz w:val="22"/>
          <w:szCs w:val="22"/>
        </w:rPr>
        <w:t>т</w:t>
      </w:r>
      <w:r w:rsidR="00155D5B" w:rsidRPr="004A5D54">
        <w:rPr>
          <w:sz w:val="22"/>
          <w:szCs w:val="22"/>
        </w:rPr>
        <w:t xml:space="preserve">овара Поставщик уплачивает Покупателю штраф в размере </w:t>
      </w:r>
      <w:r w:rsidR="00681A68">
        <w:rPr>
          <w:sz w:val="22"/>
          <w:szCs w:val="22"/>
        </w:rPr>
        <w:t>5</w:t>
      </w:r>
      <w:r w:rsidR="00155D5B" w:rsidRPr="004A5D54">
        <w:rPr>
          <w:sz w:val="22"/>
          <w:szCs w:val="22"/>
        </w:rPr>
        <w:t>% стоимости неукомплектованного товара.</w:t>
      </w:r>
    </w:p>
    <w:p w14:paraId="2901079B" w14:textId="77777777" w:rsidR="00546ACC" w:rsidRPr="004A5D54" w:rsidRDefault="00F7105F" w:rsidP="00546A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4A5D54">
        <w:rPr>
          <w:rFonts w:ascii="Times New Roman" w:hAnsi="Times New Roman" w:cs="Times New Roman"/>
        </w:rPr>
        <w:t>9</w:t>
      </w:r>
      <w:r w:rsidR="00155D5B" w:rsidRPr="004A5D54">
        <w:rPr>
          <w:rFonts w:ascii="Times New Roman" w:hAnsi="Times New Roman" w:cs="Times New Roman"/>
        </w:rPr>
        <w:t xml:space="preserve">.8. </w:t>
      </w:r>
      <w:r w:rsidR="00483BCD">
        <w:rPr>
          <w:rFonts w:ascii="Times New Roman" w:hAnsi="Times New Roman" w:cs="Times New Roman"/>
          <w:color w:val="000000"/>
        </w:rPr>
        <w:t>Штраф согласно п. п.  9.</w:t>
      </w:r>
      <w:r w:rsidR="00952A87">
        <w:rPr>
          <w:rFonts w:ascii="Times New Roman" w:hAnsi="Times New Roman" w:cs="Times New Roman"/>
          <w:color w:val="000000"/>
        </w:rPr>
        <w:t>5</w:t>
      </w:r>
      <w:r w:rsidR="00483BCD">
        <w:rPr>
          <w:rFonts w:ascii="Times New Roman" w:hAnsi="Times New Roman" w:cs="Times New Roman"/>
          <w:color w:val="000000"/>
        </w:rPr>
        <w:t>. – 9.</w:t>
      </w:r>
      <w:r w:rsidR="00952A87">
        <w:rPr>
          <w:rFonts w:ascii="Times New Roman" w:hAnsi="Times New Roman" w:cs="Times New Roman"/>
          <w:color w:val="000000"/>
        </w:rPr>
        <w:t>7</w:t>
      </w:r>
      <w:r w:rsidR="00155D5B" w:rsidRPr="004A5D54">
        <w:rPr>
          <w:rFonts w:ascii="Times New Roman" w:hAnsi="Times New Roman" w:cs="Times New Roman"/>
          <w:color w:val="000000"/>
        </w:rPr>
        <w:t>. Контракта не взыскивается, если П</w:t>
      </w:r>
      <w:r w:rsidR="00A046C2" w:rsidRPr="004A5D54">
        <w:rPr>
          <w:rFonts w:ascii="Times New Roman" w:hAnsi="Times New Roman" w:cs="Times New Roman"/>
          <w:color w:val="000000"/>
        </w:rPr>
        <w:t>оставщик</w:t>
      </w:r>
      <w:r w:rsidR="00155D5B" w:rsidRPr="004A5D54">
        <w:rPr>
          <w:rFonts w:ascii="Times New Roman" w:hAnsi="Times New Roman" w:cs="Times New Roman"/>
          <w:color w:val="000000"/>
        </w:rPr>
        <w:t xml:space="preserve"> заменит некачественный или некомплектный </w:t>
      </w:r>
      <w:r w:rsidR="00DF5B96">
        <w:rPr>
          <w:rFonts w:ascii="Times New Roman" w:hAnsi="Times New Roman" w:cs="Times New Roman"/>
          <w:color w:val="000000"/>
        </w:rPr>
        <w:t>т</w:t>
      </w:r>
      <w:r w:rsidR="00155D5B" w:rsidRPr="004A5D54">
        <w:rPr>
          <w:rFonts w:ascii="Times New Roman" w:hAnsi="Times New Roman" w:cs="Times New Roman"/>
          <w:color w:val="000000"/>
        </w:rPr>
        <w:t xml:space="preserve">овар, либо устранит дефекты, либо доукомплектует </w:t>
      </w:r>
      <w:r w:rsidR="00A046C2" w:rsidRPr="004A5D54">
        <w:rPr>
          <w:rFonts w:ascii="Times New Roman" w:hAnsi="Times New Roman" w:cs="Times New Roman"/>
          <w:color w:val="000000"/>
        </w:rPr>
        <w:t>т</w:t>
      </w:r>
      <w:r w:rsidR="00155D5B" w:rsidRPr="004A5D54">
        <w:rPr>
          <w:rFonts w:ascii="Times New Roman" w:hAnsi="Times New Roman" w:cs="Times New Roman"/>
          <w:color w:val="000000"/>
        </w:rPr>
        <w:t>овар в срок, согласованный Сторонами</w:t>
      </w:r>
      <w:r w:rsidR="00681A68">
        <w:rPr>
          <w:rFonts w:ascii="Times New Roman" w:hAnsi="Times New Roman" w:cs="Times New Roman"/>
          <w:color w:val="000000"/>
        </w:rPr>
        <w:t xml:space="preserve">, но не более 30 (тридцати) </w:t>
      </w:r>
      <w:r w:rsidR="00546ACC">
        <w:rPr>
          <w:rFonts w:ascii="Times New Roman" w:hAnsi="Times New Roman" w:cs="Times New Roman"/>
          <w:color w:val="000000"/>
        </w:rPr>
        <w:t>календарных дней со дня подписания акта о дефектности или несоответствии товара условиям Контракта</w:t>
      </w:r>
      <w:r w:rsidR="00546ACC" w:rsidRPr="004A5D54">
        <w:rPr>
          <w:rFonts w:ascii="Times New Roman" w:hAnsi="Times New Roman" w:cs="Times New Roman"/>
          <w:color w:val="000000"/>
        </w:rPr>
        <w:t>.</w:t>
      </w:r>
    </w:p>
    <w:p w14:paraId="0F0C8824" w14:textId="689FC95F" w:rsidR="00483BCD" w:rsidRDefault="00483BCD" w:rsidP="00483BCD">
      <w:pPr>
        <w:pStyle w:val="2"/>
        <w:numPr>
          <w:ilvl w:val="0"/>
          <w:numId w:val="0"/>
        </w:numPr>
        <w:ind w:firstLine="567"/>
        <w:rPr>
          <w:sz w:val="22"/>
          <w:szCs w:val="22"/>
        </w:rPr>
      </w:pPr>
      <w:r>
        <w:rPr>
          <w:sz w:val="22"/>
          <w:szCs w:val="22"/>
        </w:rPr>
        <w:t>9.9.</w:t>
      </w:r>
      <w:r w:rsidRPr="00483BCD">
        <w:rPr>
          <w:sz w:val="22"/>
          <w:szCs w:val="22"/>
        </w:rPr>
        <w:t>В случае непредставления Поставщику в течение 120 (Ста двадцати) календарных дней от даты поставки Продукции заявления, указанного в п. 2.3</w:t>
      </w:r>
      <w:r w:rsidR="009202CE">
        <w:rPr>
          <w:sz w:val="22"/>
          <w:szCs w:val="22"/>
        </w:rPr>
        <w:t>. Контракта</w:t>
      </w:r>
      <w:r w:rsidRPr="00483BCD">
        <w:rPr>
          <w:sz w:val="22"/>
          <w:szCs w:val="22"/>
        </w:rPr>
        <w:t xml:space="preserve">, Покупатель возмещает документально подтвержденный ущерб, понесенный Поставщиком в сумме НДС по ставке, действующей в Республике Беларусь на дату поставки Продукции, и пени, исчисленной в </w:t>
      </w:r>
      <w:r w:rsidRPr="00483BCD">
        <w:rPr>
          <w:sz w:val="22"/>
          <w:szCs w:val="22"/>
        </w:rPr>
        <w:lastRenderedPageBreak/>
        <w:t>соответствии с налоговым законодательством Республики Беларусь. Оплата документально подтвержденного ущерба производится Покупателем в течение 10 (Десяти) банковских дней с момента предъявления Покупателю счета, выставленного Поставщиком. Пеня уплачивается в валюте договора.</w:t>
      </w:r>
    </w:p>
    <w:p w14:paraId="1E1B6CBB" w14:textId="7C28689D" w:rsidR="009202CE" w:rsidRPr="009202CE" w:rsidRDefault="009202CE" w:rsidP="009202CE">
      <w:pPr>
        <w:pStyle w:val="2"/>
        <w:numPr>
          <w:ilvl w:val="0"/>
          <w:numId w:val="0"/>
        </w:numPr>
        <w:ind w:firstLine="567"/>
        <w:rPr>
          <w:sz w:val="22"/>
          <w:szCs w:val="22"/>
        </w:rPr>
      </w:pPr>
      <w:r w:rsidRPr="009202CE">
        <w:rPr>
          <w:sz w:val="22"/>
          <w:szCs w:val="22"/>
        </w:rPr>
        <w:t xml:space="preserve">9.10. В случае неисполнения или исполнения не в полном объеме Поставщиком обязательств по поставке </w:t>
      </w:r>
      <w:r>
        <w:rPr>
          <w:sz w:val="22"/>
          <w:szCs w:val="22"/>
        </w:rPr>
        <w:t>т</w:t>
      </w:r>
      <w:r w:rsidRPr="009202CE">
        <w:rPr>
          <w:sz w:val="22"/>
          <w:szCs w:val="22"/>
        </w:rPr>
        <w:t xml:space="preserve">овара Поставщик должен осуществить возврат уплаченных денежных средств за </w:t>
      </w:r>
      <w:r>
        <w:rPr>
          <w:sz w:val="22"/>
          <w:szCs w:val="22"/>
        </w:rPr>
        <w:t>т</w:t>
      </w:r>
      <w:r w:rsidRPr="009202CE">
        <w:rPr>
          <w:sz w:val="22"/>
          <w:szCs w:val="22"/>
        </w:rPr>
        <w:t>овар в срок, указанный в письменном требовании Покупателя.</w:t>
      </w:r>
    </w:p>
    <w:p w14:paraId="69B6AFFF" w14:textId="77777777" w:rsidR="00155D5B" w:rsidRPr="004A5D54" w:rsidRDefault="00155D5B" w:rsidP="00155D5B">
      <w:pPr>
        <w:pStyle w:val="justify"/>
        <w:spacing w:after="0"/>
        <w:ind w:firstLine="0"/>
        <w:rPr>
          <w:sz w:val="22"/>
          <w:szCs w:val="22"/>
        </w:rPr>
      </w:pPr>
    </w:p>
    <w:p w14:paraId="1061881B" w14:textId="45124FB5" w:rsidR="00483BCD" w:rsidRDefault="00A52D8F" w:rsidP="00483BCD">
      <w:pPr>
        <w:pStyle w:val="justify"/>
        <w:numPr>
          <w:ilvl w:val="0"/>
          <w:numId w:val="16"/>
        </w:numPr>
        <w:spacing w:after="0"/>
        <w:jc w:val="center"/>
        <w:rPr>
          <w:sz w:val="22"/>
          <w:szCs w:val="22"/>
        </w:rPr>
      </w:pPr>
      <w:r w:rsidRPr="004A5D54">
        <w:rPr>
          <w:sz w:val="22"/>
          <w:szCs w:val="22"/>
        </w:rPr>
        <w:t>ФОРС-МАЖОР</w:t>
      </w:r>
    </w:p>
    <w:p w14:paraId="156C7642" w14:textId="77777777" w:rsidR="00483BCD" w:rsidRDefault="00483BCD" w:rsidP="00483BCD">
      <w:pPr>
        <w:pStyle w:val="justify"/>
        <w:spacing w:after="0"/>
        <w:rPr>
          <w:sz w:val="22"/>
          <w:szCs w:val="22"/>
        </w:rPr>
      </w:pPr>
    </w:p>
    <w:p w14:paraId="208ABF34" w14:textId="56DF01BF" w:rsidR="00155D5B" w:rsidRPr="004A5D54" w:rsidRDefault="00A52D8F" w:rsidP="00483BCD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>10</w:t>
      </w:r>
      <w:r w:rsidR="00155D5B" w:rsidRPr="004A5D54">
        <w:rPr>
          <w:sz w:val="22"/>
          <w:szCs w:val="22"/>
        </w:rPr>
        <w:t xml:space="preserve">.1. </w:t>
      </w:r>
      <w:proofErr w:type="gramStart"/>
      <w:r w:rsidR="00155D5B" w:rsidRPr="004A5D54">
        <w:rPr>
          <w:sz w:val="22"/>
          <w:szCs w:val="22"/>
        </w:rPr>
        <w:t>Стороны освобождаются от ответственности за частичное или полное неисполнение обязательств по настоящему Контракту, если оно явилось следствием обстоятельств непреодолимой силы, а именно: пожар, наводнение, землетрясение</w:t>
      </w:r>
      <w:r w:rsidR="00C44A52">
        <w:rPr>
          <w:sz w:val="22"/>
          <w:szCs w:val="22"/>
        </w:rPr>
        <w:t xml:space="preserve"> </w:t>
      </w:r>
      <w:r w:rsidR="00C44A52" w:rsidRPr="00C44A52">
        <w:rPr>
          <w:sz w:val="22"/>
          <w:szCs w:val="22"/>
        </w:rPr>
        <w:t>и другие явления природы</w:t>
      </w:r>
      <w:r w:rsidR="00155D5B" w:rsidRPr="004A5D54">
        <w:rPr>
          <w:sz w:val="22"/>
          <w:szCs w:val="22"/>
        </w:rPr>
        <w:t xml:space="preserve">, забастовка, война, военные операции любого характера, блокада, </w:t>
      </w:r>
      <w:r w:rsidR="00C44A52" w:rsidRPr="00C44A52">
        <w:rPr>
          <w:sz w:val="22"/>
          <w:szCs w:val="22"/>
        </w:rPr>
        <w:t>акты или действия государственных органов или любых других обстоятельств, находящихся вне контроля сторон, возникших после заключения Контракта</w:t>
      </w:r>
      <w:r w:rsidR="00155D5B" w:rsidRPr="004A5D54">
        <w:rPr>
          <w:sz w:val="22"/>
          <w:szCs w:val="22"/>
        </w:rPr>
        <w:t>.</w:t>
      </w:r>
      <w:proofErr w:type="gramEnd"/>
      <w:r w:rsidR="00155D5B" w:rsidRPr="004A5D54">
        <w:rPr>
          <w:sz w:val="22"/>
          <w:szCs w:val="22"/>
        </w:rPr>
        <w:t xml:space="preserve"> Освобождает от ответственности за неисполнение или ненадлежащее исполнение обязательств также запрет на совершение действий, составляющих содержание обязательств, исходящий от государственных органов.</w:t>
      </w:r>
      <w:r w:rsidR="00C44A52">
        <w:rPr>
          <w:sz w:val="22"/>
          <w:szCs w:val="22"/>
        </w:rPr>
        <w:t xml:space="preserve"> </w:t>
      </w:r>
    </w:p>
    <w:p w14:paraId="05D5E125" w14:textId="17364EDA" w:rsidR="00155D5B" w:rsidRPr="004A5D54" w:rsidRDefault="00A52D8F" w:rsidP="00483BCD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>10</w:t>
      </w:r>
      <w:r w:rsidR="00155D5B" w:rsidRPr="004A5D54">
        <w:rPr>
          <w:sz w:val="22"/>
          <w:szCs w:val="22"/>
        </w:rPr>
        <w:t>.2. Если любое из названных обстоятельств непосредственно повлияло на исполнение обязательства в срок, установленный в Контракте, то этот срок соразмерно отодвигается на время действия соответствующего обстоятельства.</w:t>
      </w:r>
    </w:p>
    <w:p w14:paraId="792B0535" w14:textId="3CE57898" w:rsidR="00155D5B" w:rsidRPr="004A5D54" w:rsidRDefault="00A52D8F" w:rsidP="00483BCD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>10</w:t>
      </w:r>
      <w:r w:rsidR="00155D5B" w:rsidRPr="004A5D54">
        <w:rPr>
          <w:sz w:val="22"/>
          <w:szCs w:val="22"/>
        </w:rPr>
        <w:t>.3. Сторона, для которой создалась невозможность исполнения обязательств, обязана в срок не позднее 10</w:t>
      </w:r>
      <w:r w:rsidR="00A046C2" w:rsidRPr="004A5D54">
        <w:rPr>
          <w:sz w:val="22"/>
          <w:szCs w:val="22"/>
        </w:rPr>
        <w:t xml:space="preserve"> (десяти)</w:t>
      </w:r>
      <w:r w:rsidR="00155D5B" w:rsidRPr="004A5D54">
        <w:rPr>
          <w:sz w:val="22"/>
          <w:szCs w:val="22"/>
        </w:rPr>
        <w:t xml:space="preserve"> дней с момента их наступления и прекращения, в письменной форме уведомить другую сторону о наступлении, предполагаемом сроке действия и прекращении вышеуказанных обстоятельств. Факты, изложенные в уведомлении, должны быть подтверждены Торгово-промышленной палатой соответствующей страны.</w:t>
      </w:r>
    </w:p>
    <w:p w14:paraId="0273A803" w14:textId="7F7C4AB7" w:rsidR="00155D5B" w:rsidRPr="004A5D54" w:rsidRDefault="00A52D8F" w:rsidP="00483BCD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>10</w:t>
      </w:r>
      <w:r w:rsidR="00155D5B" w:rsidRPr="004A5D54">
        <w:rPr>
          <w:sz w:val="22"/>
          <w:szCs w:val="22"/>
        </w:rPr>
        <w:t>.4. Не уведомление или несвоевременное уведомление лишает сторону права ссылаться на любое вышеуказанное обстоятельство как на основание, освобождающее от ответственности за неисполнение или ненадлежащее исполнение обязательства.</w:t>
      </w:r>
    </w:p>
    <w:p w14:paraId="2A0121FB" w14:textId="0C5267AA" w:rsidR="00155D5B" w:rsidRPr="004A5D54" w:rsidRDefault="00A52D8F" w:rsidP="00483BCD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>10</w:t>
      </w:r>
      <w:r w:rsidR="00155D5B" w:rsidRPr="004A5D54">
        <w:rPr>
          <w:sz w:val="22"/>
          <w:szCs w:val="22"/>
        </w:rPr>
        <w:t>.5. Если невозможность полного или частичного исполнения обязательства будет существовать свыше 3 (трех) месяцев, Покупатель/</w:t>
      </w:r>
      <w:r w:rsidR="00A046C2" w:rsidRPr="004A5D54">
        <w:rPr>
          <w:sz w:val="22"/>
          <w:szCs w:val="22"/>
        </w:rPr>
        <w:t>Поставщик</w:t>
      </w:r>
      <w:r w:rsidR="00155D5B" w:rsidRPr="004A5D54">
        <w:rPr>
          <w:sz w:val="22"/>
          <w:szCs w:val="22"/>
        </w:rPr>
        <w:t xml:space="preserve"> имеет право расторгнуть Контракт полностью или частично. </w:t>
      </w:r>
    </w:p>
    <w:p w14:paraId="08815815" w14:textId="77777777" w:rsidR="00155D5B" w:rsidRPr="004A5D54" w:rsidRDefault="00155D5B" w:rsidP="00155D5B">
      <w:pPr>
        <w:pStyle w:val="justify"/>
        <w:spacing w:after="0"/>
        <w:ind w:firstLine="0"/>
        <w:rPr>
          <w:sz w:val="22"/>
          <w:szCs w:val="22"/>
        </w:rPr>
      </w:pPr>
    </w:p>
    <w:p w14:paraId="7D01906C" w14:textId="084151BF" w:rsidR="00483BCD" w:rsidRDefault="00A52D8F" w:rsidP="00483BCD">
      <w:pPr>
        <w:pStyle w:val="justify"/>
        <w:numPr>
          <w:ilvl w:val="0"/>
          <w:numId w:val="16"/>
        </w:numPr>
        <w:spacing w:after="0"/>
        <w:jc w:val="center"/>
        <w:rPr>
          <w:sz w:val="22"/>
          <w:szCs w:val="22"/>
        </w:rPr>
      </w:pPr>
      <w:r w:rsidRPr="004A5D54">
        <w:rPr>
          <w:sz w:val="22"/>
          <w:szCs w:val="22"/>
        </w:rPr>
        <w:t>РАЗРЕШЕНИЕ СПОРА</w:t>
      </w:r>
    </w:p>
    <w:p w14:paraId="3C028F05" w14:textId="77777777" w:rsidR="00483BCD" w:rsidRDefault="00483BCD" w:rsidP="00483BCD">
      <w:pPr>
        <w:pStyle w:val="justify"/>
        <w:spacing w:after="0"/>
        <w:ind w:firstLine="0"/>
        <w:rPr>
          <w:sz w:val="22"/>
          <w:szCs w:val="22"/>
        </w:rPr>
      </w:pPr>
    </w:p>
    <w:p w14:paraId="651CC317" w14:textId="4CE9AF9A" w:rsidR="00155D5B" w:rsidRPr="004A5D54" w:rsidRDefault="00A52D8F" w:rsidP="00483BCD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>11</w:t>
      </w:r>
      <w:r w:rsidR="00155D5B" w:rsidRPr="004A5D54">
        <w:rPr>
          <w:sz w:val="22"/>
          <w:szCs w:val="22"/>
        </w:rPr>
        <w:t xml:space="preserve">.1. </w:t>
      </w:r>
      <w:r w:rsidR="009F3502" w:rsidRPr="004A5D54">
        <w:rPr>
          <w:sz w:val="22"/>
          <w:szCs w:val="22"/>
        </w:rPr>
        <w:t>Поставщик</w:t>
      </w:r>
      <w:r w:rsidR="00155D5B" w:rsidRPr="004A5D54">
        <w:rPr>
          <w:sz w:val="22"/>
          <w:szCs w:val="22"/>
        </w:rPr>
        <w:t xml:space="preserve"> и Покупатель должны принять все меры для обеспечения дружелюбного разрешения проблем в случае их возникновения.</w:t>
      </w:r>
      <w:r w:rsidR="00155D5B" w:rsidRPr="004A5D54">
        <w:rPr>
          <w:sz w:val="22"/>
          <w:szCs w:val="22"/>
        </w:rPr>
        <w:cr/>
        <w:t>Претензионный порядок является обязательным порядком досудебного урегулирования споров. К заявленным претензиям должны быть приложены документы, оформление которых предусмотрено настоящим Контрактом. Стороны дают ответ на претензию в течение 15 (пятнадцати) календарных дней.</w:t>
      </w:r>
    </w:p>
    <w:p w14:paraId="1B7542AB" w14:textId="16C08241" w:rsidR="00155D5B" w:rsidRPr="004A5D54" w:rsidRDefault="00A52D8F" w:rsidP="00483BCD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>11</w:t>
      </w:r>
      <w:r w:rsidR="00155D5B" w:rsidRPr="004A5D54">
        <w:rPr>
          <w:sz w:val="22"/>
          <w:szCs w:val="22"/>
        </w:rPr>
        <w:t xml:space="preserve">.2. В случае если стороны не могут прийти к общему соглашению, спор по Контракту или в связи с ним разрешается в Международном арбитражном суде при Белорусской торгово-промышленной палате. </w:t>
      </w:r>
    </w:p>
    <w:p w14:paraId="7C8B5084" w14:textId="3F2815FF" w:rsidR="00155D5B" w:rsidRPr="004A5D54" w:rsidRDefault="00A52D8F" w:rsidP="00483BCD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>11</w:t>
      </w:r>
      <w:r w:rsidR="00155D5B" w:rsidRPr="004A5D54">
        <w:rPr>
          <w:sz w:val="22"/>
          <w:szCs w:val="22"/>
        </w:rPr>
        <w:t>.3. Применимым законодательством при разрешении спора будет являться законодательство Респуб</w:t>
      </w:r>
      <w:r w:rsidR="00155D5B" w:rsidRPr="004A5D54">
        <w:rPr>
          <w:sz w:val="22"/>
          <w:szCs w:val="22"/>
        </w:rPr>
        <w:softHyphen/>
        <w:t xml:space="preserve">лики Беларусь. Местом проведения арбитражного разбирательства является г. Минск, Беларусь. Язык разбирательства – русский. </w:t>
      </w:r>
    </w:p>
    <w:p w14:paraId="079CD337" w14:textId="4935981F" w:rsidR="00155D5B" w:rsidRPr="004A5D54" w:rsidRDefault="00483BCD" w:rsidP="00483BCD">
      <w:pPr>
        <w:pStyle w:val="justify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11.4. </w:t>
      </w:r>
      <w:r w:rsidR="00155D5B" w:rsidRPr="004A5D54">
        <w:rPr>
          <w:sz w:val="22"/>
          <w:szCs w:val="22"/>
        </w:rPr>
        <w:t>Решение суда является окончательным для обеих сторон.</w:t>
      </w:r>
    </w:p>
    <w:p w14:paraId="2819A6EB" w14:textId="4452E62F" w:rsidR="00483BCD" w:rsidRDefault="00A52D8F" w:rsidP="00483BCD">
      <w:pPr>
        <w:pStyle w:val="justify"/>
        <w:spacing w:after="0"/>
        <w:ind w:firstLine="0"/>
        <w:jc w:val="center"/>
        <w:rPr>
          <w:sz w:val="22"/>
          <w:szCs w:val="22"/>
        </w:rPr>
      </w:pPr>
      <w:r w:rsidRPr="004A5D54">
        <w:rPr>
          <w:sz w:val="22"/>
          <w:szCs w:val="22"/>
        </w:rPr>
        <w:cr/>
        <w:t xml:space="preserve">12. </w:t>
      </w:r>
      <w:r w:rsidR="001D2754">
        <w:rPr>
          <w:sz w:val="22"/>
          <w:szCs w:val="22"/>
        </w:rPr>
        <w:t>ПРОЧИЕ</w:t>
      </w:r>
      <w:r w:rsidRPr="004A5D54">
        <w:rPr>
          <w:sz w:val="22"/>
          <w:szCs w:val="22"/>
        </w:rPr>
        <w:t xml:space="preserve"> УСЛОВИЯ</w:t>
      </w:r>
    </w:p>
    <w:p w14:paraId="0FC47363" w14:textId="77777777" w:rsidR="00483BCD" w:rsidRDefault="00483BCD" w:rsidP="00483BCD">
      <w:pPr>
        <w:pStyle w:val="justify"/>
        <w:spacing w:after="0"/>
        <w:ind w:firstLine="0"/>
        <w:rPr>
          <w:sz w:val="22"/>
          <w:szCs w:val="22"/>
        </w:rPr>
      </w:pPr>
    </w:p>
    <w:p w14:paraId="265F90D1" w14:textId="613029E7" w:rsidR="00155D5B" w:rsidRPr="004A5D54" w:rsidRDefault="00A52D8F" w:rsidP="00483BCD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>12</w:t>
      </w:r>
      <w:r w:rsidR="00155D5B" w:rsidRPr="004A5D54">
        <w:rPr>
          <w:sz w:val="22"/>
          <w:szCs w:val="22"/>
        </w:rPr>
        <w:t>.1. Во всем остальном, что не предусмотрено настоящим Контрактом, стороны руководствуются законодательством Республики Беларусь, Конвенцией ООН о договорах международной купли – продажи товаров, подписанной в Вене 11 апреля 1980 года, Принципами УНИДРУА (Принципы международных коммерческих договоров) в редакции 1994 года.</w:t>
      </w:r>
    </w:p>
    <w:p w14:paraId="44C71BC7" w14:textId="7520E4B7" w:rsidR="00C52E31" w:rsidRDefault="00A52D8F" w:rsidP="00483BCD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>12</w:t>
      </w:r>
      <w:r w:rsidR="00155D5B" w:rsidRPr="004A5D54">
        <w:rPr>
          <w:sz w:val="22"/>
          <w:szCs w:val="22"/>
        </w:rPr>
        <w:t xml:space="preserve">.2. </w:t>
      </w:r>
      <w:r w:rsidR="00C52E31" w:rsidRPr="00C52E31">
        <w:rPr>
          <w:sz w:val="22"/>
          <w:szCs w:val="22"/>
        </w:rPr>
        <w:t>Все поправки и дополнения к настоящему Контракту имеют силу, если они внесены в письменной форме и подписаны обеими сторонами.</w:t>
      </w:r>
    </w:p>
    <w:p w14:paraId="3B435F5E" w14:textId="09F34568" w:rsidR="00155D5B" w:rsidRPr="004A5D54" w:rsidRDefault="00C52E31" w:rsidP="00483BCD">
      <w:pPr>
        <w:pStyle w:val="justify"/>
        <w:spacing w:after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12.3. </w:t>
      </w:r>
      <w:r w:rsidR="00155D5B" w:rsidRPr="004A5D54">
        <w:rPr>
          <w:sz w:val="22"/>
          <w:szCs w:val="22"/>
        </w:rPr>
        <w:t>Ни одна из сторон не имеет права передавать свои права и обязательства по настоящему Контракту третьей стороне без предварительного письменного согласия другой стороны.</w:t>
      </w:r>
    </w:p>
    <w:p w14:paraId="05E08BC7" w14:textId="77777777" w:rsidR="00681A68" w:rsidRDefault="00A52D8F" w:rsidP="00483BCD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>12</w:t>
      </w:r>
      <w:r w:rsidR="00155D5B" w:rsidRPr="004A5D54">
        <w:rPr>
          <w:sz w:val="22"/>
          <w:szCs w:val="22"/>
        </w:rPr>
        <w:t>.</w:t>
      </w:r>
      <w:r w:rsidR="00C52E31">
        <w:rPr>
          <w:sz w:val="22"/>
          <w:szCs w:val="22"/>
        </w:rPr>
        <w:t>4</w:t>
      </w:r>
      <w:r w:rsidR="00155D5B" w:rsidRPr="004A5D54">
        <w:rPr>
          <w:sz w:val="22"/>
          <w:szCs w:val="22"/>
        </w:rPr>
        <w:t>. Все изменения, приложения и дополнения к настоящему Контракту действительны лишь в том случае, если они совершены в письменной форме и подписаны обеими сторонами.</w:t>
      </w:r>
      <w:r w:rsidR="00C52E31">
        <w:rPr>
          <w:sz w:val="22"/>
          <w:szCs w:val="22"/>
        </w:rPr>
        <w:t xml:space="preserve">          </w:t>
      </w:r>
    </w:p>
    <w:p w14:paraId="29A97BF2" w14:textId="77777777" w:rsidR="00681A68" w:rsidRDefault="00A52D8F" w:rsidP="00681A68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>12</w:t>
      </w:r>
      <w:r w:rsidR="00155D5B" w:rsidRPr="004A5D54">
        <w:rPr>
          <w:sz w:val="22"/>
          <w:szCs w:val="22"/>
        </w:rPr>
        <w:t>.</w:t>
      </w:r>
      <w:r w:rsidR="00C52E31">
        <w:rPr>
          <w:sz w:val="22"/>
          <w:szCs w:val="22"/>
        </w:rPr>
        <w:t>5</w:t>
      </w:r>
      <w:r w:rsidR="00155D5B" w:rsidRPr="004A5D54">
        <w:rPr>
          <w:sz w:val="22"/>
          <w:szCs w:val="22"/>
        </w:rPr>
        <w:t>. Настоящий Контракт составлен на русском языке в 2 (в двух) экземплярах по одному для каждой из сторон, каждый имеет юридическую силу.</w:t>
      </w:r>
    </w:p>
    <w:p w14:paraId="07C10995" w14:textId="6604C961" w:rsidR="00155D5B" w:rsidRPr="004A5D54" w:rsidRDefault="00A52D8F" w:rsidP="00681A68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>12</w:t>
      </w:r>
      <w:r w:rsidR="00155D5B" w:rsidRPr="004A5D54">
        <w:rPr>
          <w:sz w:val="22"/>
          <w:szCs w:val="22"/>
        </w:rPr>
        <w:t>.</w:t>
      </w:r>
      <w:r w:rsidR="00C52E31">
        <w:rPr>
          <w:sz w:val="22"/>
          <w:szCs w:val="22"/>
        </w:rPr>
        <w:t>6</w:t>
      </w:r>
      <w:r w:rsidR="00155D5B" w:rsidRPr="004A5D54">
        <w:rPr>
          <w:sz w:val="22"/>
          <w:szCs w:val="22"/>
        </w:rPr>
        <w:t>. Стороны признают юридическую силу Контракта и документов к нему собственноручно подписанных уполномоченными лицами,</w:t>
      </w:r>
      <w:r w:rsidR="00681A68">
        <w:rPr>
          <w:sz w:val="22"/>
          <w:szCs w:val="22"/>
        </w:rPr>
        <w:t xml:space="preserve"> </w:t>
      </w:r>
      <w:r w:rsidR="00155D5B" w:rsidRPr="004A5D54">
        <w:rPr>
          <w:sz w:val="22"/>
          <w:szCs w:val="22"/>
        </w:rPr>
        <w:t>переданных посредством</w:t>
      </w:r>
      <w:r w:rsidR="009F3502" w:rsidRPr="004A5D54">
        <w:rPr>
          <w:sz w:val="22"/>
          <w:szCs w:val="22"/>
        </w:rPr>
        <w:t xml:space="preserve"> факсимильной связи и </w:t>
      </w:r>
      <w:r w:rsidR="00155D5B" w:rsidRPr="004A5D54">
        <w:rPr>
          <w:sz w:val="22"/>
          <w:szCs w:val="22"/>
        </w:rPr>
        <w:t>электронной почты по адресам, указанным в пункте 1</w:t>
      </w:r>
      <w:r w:rsidR="00A44216">
        <w:rPr>
          <w:sz w:val="22"/>
          <w:szCs w:val="22"/>
        </w:rPr>
        <w:t>4</w:t>
      </w:r>
      <w:r w:rsidR="00155D5B" w:rsidRPr="004A5D54">
        <w:rPr>
          <w:sz w:val="22"/>
          <w:szCs w:val="22"/>
        </w:rPr>
        <w:t xml:space="preserve"> Контракта</w:t>
      </w:r>
      <w:r w:rsidR="009F3502" w:rsidRPr="004A5D54">
        <w:rPr>
          <w:sz w:val="22"/>
          <w:szCs w:val="22"/>
        </w:rPr>
        <w:t xml:space="preserve"> до обмена их на оригиналы в течение 15 (пятнадцати) календарных дней с </w:t>
      </w:r>
      <w:r w:rsidR="00F61B04">
        <w:rPr>
          <w:sz w:val="22"/>
          <w:szCs w:val="22"/>
        </w:rPr>
        <w:t xml:space="preserve"> даты</w:t>
      </w:r>
      <w:r w:rsidR="009F3502" w:rsidRPr="004A5D54">
        <w:rPr>
          <w:sz w:val="22"/>
          <w:szCs w:val="22"/>
        </w:rPr>
        <w:t xml:space="preserve"> их создания</w:t>
      </w:r>
      <w:r w:rsidR="00155D5B" w:rsidRPr="004A5D54">
        <w:rPr>
          <w:sz w:val="22"/>
          <w:szCs w:val="22"/>
        </w:rPr>
        <w:t xml:space="preserve">. </w:t>
      </w:r>
    </w:p>
    <w:p w14:paraId="13995CDE" w14:textId="77777777" w:rsidR="00155D5B" w:rsidRPr="004A5D54" w:rsidRDefault="00155D5B" w:rsidP="00155D5B">
      <w:pPr>
        <w:pStyle w:val="justify"/>
        <w:spacing w:after="0"/>
        <w:ind w:firstLine="0"/>
        <w:rPr>
          <w:sz w:val="22"/>
          <w:szCs w:val="22"/>
        </w:rPr>
      </w:pPr>
    </w:p>
    <w:p w14:paraId="454B862D" w14:textId="1A79865F" w:rsidR="00483BCD" w:rsidRDefault="00A52D8F" w:rsidP="00483BCD">
      <w:pPr>
        <w:pStyle w:val="justify"/>
        <w:numPr>
          <w:ilvl w:val="0"/>
          <w:numId w:val="18"/>
        </w:numPr>
        <w:spacing w:after="0"/>
        <w:jc w:val="center"/>
        <w:rPr>
          <w:sz w:val="22"/>
          <w:szCs w:val="22"/>
        </w:rPr>
      </w:pPr>
      <w:proofErr w:type="gramStart"/>
      <w:r w:rsidRPr="004A5D54">
        <w:rPr>
          <w:sz w:val="22"/>
          <w:szCs w:val="22"/>
        </w:rPr>
        <w:t>C</w:t>
      </w:r>
      <w:proofErr w:type="gramEnd"/>
      <w:r w:rsidRPr="004A5D54">
        <w:rPr>
          <w:sz w:val="22"/>
          <w:szCs w:val="22"/>
        </w:rPr>
        <w:t>РОК ДЕЙСТВИЯ КОНТРАКТА</w:t>
      </w:r>
    </w:p>
    <w:p w14:paraId="187B3315" w14:textId="77777777" w:rsidR="00483BCD" w:rsidRDefault="00483BCD" w:rsidP="00483BCD">
      <w:pPr>
        <w:pStyle w:val="justify"/>
        <w:spacing w:after="0"/>
        <w:rPr>
          <w:sz w:val="22"/>
          <w:szCs w:val="22"/>
        </w:rPr>
      </w:pPr>
    </w:p>
    <w:p w14:paraId="7D8C6BEA" w14:textId="25F73A10" w:rsidR="00155D5B" w:rsidRPr="004A5D54" w:rsidRDefault="00A52D8F" w:rsidP="00483BCD">
      <w:pPr>
        <w:pStyle w:val="justify"/>
        <w:spacing w:after="0"/>
        <w:rPr>
          <w:sz w:val="22"/>
          <w:szCs w:val="22"/>
        </w:rPr>
      </w:pPr>
      <w:r w:rsidRPr="004A5D54">
        <w:rPr>
          <w:sz w:val="22"/>
          <w:szCs w:val="22"/>
        </w:rPr>
        <w:t>13</w:t>
      </w:r>
      <w:r w:rsidR="00155D5B" w:rsidRPr="004A5D54">
        <w:rPr>
          <w:sz w:val="22"/>
          <w:szCs w:val="22"/>
        </w:rPr>
        <w:t>.1. Настоящий Контра</w:t>
      </w:r>
      <w:proofErr w:type="gramStart"/>
      <w:r w:rsidR="00155D5B" w:rsidRPr="004A5D54">
        <w:rPr>
          <w:sz w:val="22"/>
          <w:szCs w:val="22"/>
        </w:rPr>
        <w:t>кт вст</w:t>
      </w:r>
      <w:proofErr w:type="gramEnd"/>
      <w:r w:rsidR="00155D5B" w:rsidRPr="004A5D54">
        <w:rPr>
          <w:sz w:val="22"/>
          <w:szCs w:val="22"/>
        </w:rPr>
        <w:t>упает в силу и становится обязательным для сторон с момента его подписания сторонами и действует до исполнения сторонами всех своих обязательств по Контракту.</w:t>
      </w:r>
      <w:r w:rsidR="00155D5B" w:rsidRPr="004A5D54">
        <w:rPr>
          <w:sz w:val="22"/>
          <w:szCs w:val="22"/>
        </w:rPr>
        <w:cr/>
      </w:r>
    </w:p>
    <w:p w14:paraId="0F14E3DA" w14:textId="0575B24A" w:rsidR="00155D5B" w:rsidRPr="004A5D54" w:rsidRDefault="00A52D8F" w:rsidP="00483BCD">
      <w:pPr>
        <w:pStyle w:val="justify"/>
        <w:spacing w:after="0"/>
        <w:ind w:firstLine="0"/>
        <w:jc w:val="center"/>
        <w:rPr>
          <w:sz w:val="22"/>
          <w:szCs w:val="22"/>
        </w:rPr>
      </w:pPr>
      <w:r w:rsidRPr="004A5D54">
        <w:rPr>
          <w:sz w:val="22"/>
          <w:szCs w:val="22"/>
        </w:rPr>
        <w:t>14</w:t>
      </w:r>
      <w:r w:rsidR="00155D5B" w:rsidRPr="004A5D54">
        <w:rPr>
          <w:sz w:val="22"/>
          <w:szCs w:val="22"/>
        </w:rPr>
        <w:t>. ЮРИДИЧЕСКИЕ АДРЕСА И БАНКОВСКИЕ РЕКВИЗИТЫ СТОРОН</w:t>
      </w:r>
    </w:p>
    <w:p w14:paraId="2F75CEC7" w14:textId="77777777" w:rsidR="00155D5B" w:rsidRPr="004A5D54" w:rsidRDefault="00155D5B" w:rsidP="00155D5B">
      <w:pPr>
        <w:pStyle w:val="justify"/>
        <w:spacing w:after="0"/>
        <w:ind w:firstLine="0"/>
        <w:rPr>
          <w:sz w:val="22"/>
          <w:szCs w:val="22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5047"/>
        <w:gridCol w:w="4312"/>
        <w:gridCol w:w="286"/>
      </w:tblGrid>
      <w:tr w:rsidR="00483BCD" w:rsidRPr="00483BCD" w14:paraId="0D6CCA65" w14:textId="77777777" w:rsidTr="000160AF">
        <w:trPr>
          <w:trHeight w:val="699"/>
        </w:trPr>
        <w:tc>
          <w:tcPr>
            <w:tcW w:w="504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CA7485" w14:textId="77777777" w:rsidR="00483BCD" w:rsidRPr="00483BCD" w:rsidRDefault="00483BCD" w:rsidP="008857CB">
            <w:pPr>
              <w:spacing w:line="280" w:lineRule="atLeast"/>
              <w:ind w:left="180" w:right="175"/>
              <w:rPr>
                <w:rFonts w:ascii="Times New Roman" w:hAnsi="Times New Roman" w:cs="Times New Roman"/>
              </w:rPr>
            </w:pPr>
            <w:r w:rsidRPr="00483BCD">
              <w:rPr>
                <w:rFonts w:ascii="Times New Roman" w:hAnsi="Times New Roman" w:cs="Times New Roman"/>
              </w:rPr>
              <w:t>ПОСТАВЩИК </w:t>
            </w:r>
          </w:p>
        </w:tc>
        <w:tc>
          <w:tcPr>
            <w:tcW w:w="45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E4ED34" w14:textId="77777777" w:rsidR="00483BCD" w:rsidRPr="00483BCD" w:rsidRDefault="00483BCD" w:rsidP="008857CB">
            <w:pPr>
              <w:spacing w:line="280" w:lineRule="atLeast"/>
              <w:ind w:left="180" w:right="175"/>
              <w:rPr>
                <w:rFonts w:ascii="Times New Roman" w:hAnsi="Times New Roman" w:cs="Times New Roman"/>
              </w:rPr>
            </w:pPr>
            <w:r w:rsidRPr="00483BCD">
              <w:rPr>
                <w:rFonts w:ascii="Times New Roman" w:hAnsi="Times New Roman" w:cs="Times New Roman"/>
              </w:rPr>
              <w:t>ПОКУПАТЕЛЬ</w:t>
            </w:r>
          </w:p>
        </w:tc>
      </w:tr>
      <w:tr w:rsidR="00483BCD" w:rsidRPr="00483BCD" w14:paraId="60419AC0" w14:textId="77777777" w:rsidTr="000160AF">
        <w:trPr>
          <w:trHeight w:val="840"/>
        </w:trPr>
        <w:tc>
          <w:tcPr>
            <w:tcW w:w="504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9D4AC0" w14:textId="77777777" w:rsidR="00483BCD" w:rsidRPr="00483BCD" w:rsidRDefault="00483BCD" w:rsidP="008857CB">
            <w:pPr>
              <w:spacing w:line="280" w:lineRule="atLeast"/>
              <w:ind w:right="175"/>
              <w:rPr>
                <w:rFonts w:ascii="Times New Roman" w:hAnsi="Times New Roman" w:cs="Times New Roman"/>
              </w:rPr>
            </w:pPr>
            <w:r w:rsidRPr="00483BCD">
              <w:rPr>
                <w:rFonts w:ascii="Times New Roman" w:hAnsi="Times New Roman" w:cs="Times New Roman"/>
              </w:rPr>
              <w:t>От Поставщика:</w:t>
            </w:r>
          </w:p>
          <w:p w14:paraId="2A497B39" w14:textId="77777777" w:rsidR="00483BCD" w:rsidRPr="00483BCD" w:rsidRDefault="00483BCD" w:rsidP="008857CB">
            <w:pPr>
              <w:spacing w:line="280" w:lineRule="atLeast"/>
              <w:ind w:left="180" w:right="175"/>
              <w:rPr>
                <w:rFonts w:ascii="Times New Roman" w:hAnsi="Times New Roman" w:cs="Times New Roman"/>
              </w:rPr>
            </w:pPr>
          </w:p>
          <w:p w14:paraId="6008FA85" w14:textId="77777777" w:rsidR="00483BCD" w:rsidRPr="00483BCD" w:rsidRDefault="00483BCD" w:rsidP="008857CB">
            <w:pPr>
              <w:spacing w:line="280" w:lineRule="atLeast"/>
              <w:ind w:right="175"/>
              <w:rPr>
                <w:rFonts w:ascii="Times New Roman" w:hAnsi="Times New Roman" w:cs="Times New Roman"/>
              </w:rPr>
            </w:pPr>
            <w:r w:rsidRPr="00483BCD">
              <w:rPr>
                <w:rFonts w:ascii="Times New Roman" w:hAnsi="Times New Roman" w:cs="Times New Roman"/>
              </w:rPr>
              <w:t>_____________ ____________________</w:t>
            </w:r>
          </w:p>
        </w:tc>
        <w:tc>
          <w:tcPr>
            <w:tcW w:w="45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7F9EBA" w14:textId="77777777" w:rsidR="00483BCD" w:rsidRDefault="00483BCD" w:rsidP="008857CB">
            <w:pPr>
              <w:spacing w:line="280" w:lineRule="atLeast"/>
              <w:ind w:right="175"/>
              <w:rPr>
                <w:rFonts w:ascii="Times New Roman" w:hAnsi="Times New Roman" w:cs="Times New Roman"/>
              </w:rPr>
            </w:pPr>
            <w:r w:rsidRPr="00483BCD">
              <w:rPr>
                <w:rFonts w:ascii="Times New Roman" w:hAnsi="Times New Roman" w:cs="Times New Roman"/>
              </w:rPr>
              <w:t>От Покупателя:</w:t>
            </w:r>
          </w:p>
          <w:p w14:paraId="085DF567" w14:textId="179C2745" w:rsidR="00CC64AF" w:rsidRPr="00483BCD" w:rsidRDefault="00CC64AF" w:rsidP="008857CB">
            <w:pPr>
              <w:spacing w:line="280" w:lineRule="atLeast"/>
              <w:ind w:righ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ИНСТИТУТ ФИЗИКИ НАН Беларуси</w:t>
            </w:r>
          </w:p>
          <w:p w14:paraId="61F91A50" w14:textId="77777777" w:rsidR="00483BCD" w:rsidRPr="00483BCD" w:rsidRDefault="00483BCD" w:rsidP="008857CB">
            <w:pPr>
              <w:spacing w:line="280" w:lineRule="atLeast"/>
              <w:ind w:right="175"/>
              <w:rPr>
                <w:rFonts w:ascii="Times New Roman" w:hAnsi="Times New Roman" w:cs="Times New Roman"/>
              </w:rPr>
            </w:pPr>
          </w:p>
          <w:p w14:paraId="2C73599D" w14:textId="77777777" w:rsidR="00483BCD" w:rsidRPr="00483BCD" w:rsidRDefault="00483BCD" w:rsidP="008857CB">
            <w:pPr>
              <w:spacing w:line="280" w:lineRule="atLeast"/>
              <w:ind w:right="175"/>
              <w:rPr>
                <w:rFonts w:ascii="Times New Roman" w:hAnsi="Times New Roman" w:cs="Times New Roman"/>
              </w:rPr>
            </w:pPr>
            <w:r w:rsidRPr="00483BCD">
              <w:rPr>
                <w:rFonts w:ascii="Times New Roman" w:hAnsi="Times New Roman" w:cs="Times New Roman"/>
              </w:rPr>
              <w:t>_____________ ____________________</w:t>
            </w:r>
          </w:p>
        </w:tc>
      </w:tr>
      <w:tr w:rsidR="00155D5B" w:rsidRPr="004A5D54" w14:paraId="0287E1B8" w14:textId="77777777" w:rsidTr="000160AF">
        <w:tblPrEx>
          <w:tblLook w:val="00A0" w:firstRow="1" w:lastRow="0" w:firstColumn="1" w:lastColumn="0" w:noHBand="0" w:noVBand="0"/>
        </w:tblPrEx>
        <w:trPr>
          <w:gridAfter w:val="1"/>
          <w:wAfter w:w="286" w:type="dxa"/>
        </w:trPr>
        <w:tc>
          <w:tcPr>
            <w:tcW w:w="9359" w:type="dxa"/>
            <w:gridSpan w:val="2"/>
            <w:vAlign w:val="center"/>
          </w:tcPr>
          <w:p w14:paraId="518F539F" w14:textId="1343223F" w:rsidR="00483BCD" w:rsidRPr="004A5D54" w:rsidRDefault="00483BCD" w:rsidP="00483BC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AD89D1B" w14:textId="77777777" w:rsidR="00F765F6" w:rsidRDefault="00F765F6">
      <w:r>
        <w:br w:type="page"/>
      </w:r>
    </w:p>
    <w:tbl>
      <w:tblPr>
        <w:tblW w:w="935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359"/>
      </w:tblGrid>
      <w:tr w:rsidR="00155D5B" w:rsidRPr="004A5D54" w14:paraId="35059D19" w14:textId="77777777" w:rsidTr="000160AF">
        <w:tc>
          <w:tcPr>
            <w:tcW w:w="9359" w:type="dxa"/>
            <w:vAlign w:val="center"/>
          </w:tcPr>
          <w:p w14:paraId="31EAF2FC" w14:textId="3A6048E0" w:rsidR="00155D5B" w:rsidRPr="004A5D54" w:rsidRDefault="00155D5B" w:rsidP="00317CE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3730044B" w14:textId="77777777" w:rsidR="00590DC0" w:rsidRDefault="00590DC0" w:rsidP="00483BCD">
            <w:pPr>
              <w:spacing w:after="0"/>
              <w:ind w:left="6379"/>
              <w:jc w:val="both"/>
              <w:rPr>
                <w:rFonts w:ascii="Times New Roman" w:hAnsi="Times New Roman" w:cs="Times New Roman"/>
              </w:rPr>
            </w:pPr>
          </w:p>
          <w:p w14:paraId="297B4992" w14:textId="0AD99263" w:rsidR="00483BCD" w:rsidRDefault="00155D5B" w:rsidP="00483BCD">
            <w:pPr>
              <w:spacing w:after="0"/>
              <w:ind w:left="6379"/>
              <w:jc w:val="both"/>
              <w:rPr>
                <w:rFonts w:ascii="Times New Roman" w:hAnsi="Times New Roman" w:cs="Times New Roman"/>
              </w:rPr>
            </w:pPr>
            <w:r w:rsidRPr="004A5D54">
              <w:rPr>
                <w:rFonts w:ascii="Times New Roman" w:hAnsi="Times New Roman" w:cs="Times New Roman"/>
              </w:rPr>
              <w:t xml:space="preserve">Приложение </w:t>
            </w:r>
            <w:r w:rsidR="00483BCD">
              <w:rPr>
                <w:rFonts w:ascii="Times New Roman" w:hAnsi="Times New Roman" w:cs="Times New Roman"/>
              </w:rPr>
              <w:t>№</w:t>
            </w:r>
            <w:r w:rsidRPr="004A5D54">
              <w:rPr>
                <w:rFonts w:ascii="Times New Roman" w:hAnsi="Times New Roman" w:cs="Times New Roman"/>
              </w:rPr>
              <w:t xml:space="preserve">1.  </w:t>
            </w:r>
          </w:p>
          <w:p w14:paraId="1D788EA9" w14:textId="5E685973" w:rsidR="00155D5B" w:rsidRPr="004A5D54" w:rsidRDefault="00483BCD" w:rsidP="00483BCD">
            <w:pPr>
              <w:spacing w:after="0"/>
              <w:ind w:left="63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К</w:t>
            </w:r>
            <w:r w:rsidR="00155D5B" w:rsidRPr="004A5D54">
              <w:rPr>
                <w:rFonts w:ascii="Times New Roman" w:hAnsi="Times New Roman" w:cs="Times New Roman"/>
              </w:rPr>
              <w:t xml:space="preserve">онтракту №                     Дата:  </w:t>
            </w:r>
          </w:p>
        </w:tc>
      </w:tr>
      <w:tr w:rsidR="00155D5B" w:rsidRPr="004A5D54" w14:paraId="4C4198A3" w14:textId="77777777" w:rsidTr="000160AF">
        <w:tc>
          <w:tcPr>
            <w:tcW w:w="9359" w:type="dxa"/>
            <w:vAlign w:val="center"/>
          </w:tcPr>
          <w:p w14:paraId="3368884C" w14:textId="77777777" w:rsidR="00155D5B" w:rsidRPr="004A5D54" w:rsidRDefault="00155D5B" w:rsidP="00317CE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B897491" w14:textId="77777777" w:rsidR="00155D5B" w:rsidRPr="004A5D54" w:rsidRDefault="00155D5B" w:rsidP="00155D5B">
      <w:pPr>
        <w:spacing w:after="0"/>
        <w:jc w:val="both"/>
        <w:rPr>
          <w:rFonts w:ascii="Times New Roman" w:hAnsi="Times New Roman" w:cs="Times New Roman"/>
        </w:rPr>
      </w:pPr>
    </w:p>
    <w:p w14:paraId="33499FDD" w14:textId="398A4E2E" w:rsidR="00155D5B" w:rsidRPr="004A5D54" w:rsidRDefault="00155D5B" w:rsidP="00483BCD">
      <w:pPr>
        <w:spacing w:after="0"/>
        <w:jc w:val="center"/>
        <w:rPr>
          <w:rFonts w:ascii="Times New Roman" w:hAnsi="Times New Roman" w:cs="Times New Roman"/>
        </w:rPr>
      </w:pPr>
      <w:r w:rsidRPr="004A5D54">
        <w:rPr>
          <w:rFonts w:ascii="Times New Roman" w:hAnsi="Times New Roman" w:cs="Times New Roman"/>
        </w:rPr>
        <w:t>СПЕЦИФИКАЦИЯ</w:t>
      </w:r>
      <w:r w:rsidR="00483BCD">
        <w:rPr>
          <w:rFonts w:ascii="Times New Roman" w:hAnsi="Times New Roman" w:cs="Times New Roman"/>
        </w:rPr>
        <w:t xml:space="preserve"> №1 от ___________2021</w:t>
      </w:r>
    </w:p>
    <w:p w14:paraId="2A86BC2D" w14:textId="77777777" w:rsidR="00155D5B" w:rsidRPr="004A5D54" w:rsidRDefault="00155D5B" w:rsidP="00155D5B">
      <w:pPr>
        <w:spacing w:after="0"/>
        <w:jc w:val="both"/>
        <w:rPr>
          <w:rFonts w:ascii="Times New Roman" w:hAnsi="Times New Roman" w:cs="Times New Roman"/>
        </w:rPr>
      </w:pPr>
    </w:p>
    <w:p w14:paraId="0DEDCA7D" w14:textId="77777777" w:rsidR="00155D5B" w:rsidRPr="004A5D54" w:rsidRDefault="00155D5B" w:rsidP="00155D5B">
      <w:pPr>
        <w:spacing w:after="0"/>
        <w:jc w:val="both"/>
        <w:rPr>
          <w:rFonts w:ascii="Times New Roman" w:hAnsi="Times New Roman" w:cs="Times New Roman"/>
        </w:rPr>
      </w:pPr>
      <w:r w:rsidRPr="004A5D54">
        <w:rPr>
          <w:rFonts w:ascii="Times New Roman" w:hAnsi="Times New Roman" w:cs="Times New Roman"/>
        </w:rPr>
        <w:t>Технические характеристики:</w:t>
      </w:r>
    </w:p>
    <w:p w14:paraId="72E01A0F" w14:textId="77777777" w:rsidR="00155D5B" w:rsidRPr="004A5D54" w:rsidRDefault="00155D5B" w:rsidP="00155D5B">
      <w:pPr>
        <w:spacing w:after="0"/>
        <w:jc w:val="both"/>
        <w:rPr>
          <w:rFonts w:ascii="Times New Roman" w:hAnsi="Times New Roman" w:cs="Times New Roman"/>
        </w:rPr>
      </w:pPr>
    </w:p>
    <w:p w14:paraId="1A54A451" w14:textId="77777777" w:rsidR="00155D5B" w:rsidRPr="004A5D54" w:rsidRDefault="00155D5B" w:rsidP="00155D5B">
      <w:pPr>
        <w:spacing w:after="0"/>
        <w:jc w:val="both"/>
        <w:rPr>
          <w:rFonts w:ascii="Times New Roman" w:hAnsi="Times New Roman" w:cs="Times New Roman"/>
        </w:rPr>
      </w:pPr>
    </w:p>
    <w:p w14:paraId="3C307C6F" w14:textId="77777777" w:rsidR="00155D5B" w:rsidRPr="004A5D54" w:rsidRDefault="00155D5B" w:rsidP="00155D5B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418"/>
        <w:gridCol w:w="2126"/>
        <w:gridCol w:w="1984"/>
      </w:tblGrid>
      <w:tr w:rsidR="00155D5B" w:rsidRPr="004A5D54" w14:paraId="49BA4B5C" w14:textId="77777777" w:rsidTr="00775083">
        <w:tc>
          <w:tcPr>
            <w:tcW w:w="534" w:type="dxa"/>
            <w:shd w:val="clear" w:color="auto" w:fill="auto"/>
          </w:tcPr>
          <w:p w14:paraId="2B229354" w14:textId="77777777" w:rsidR="00155D5B" w:rsidRPr="004A5D54" w:rsidRDefault="00155D5B" w:rsidP="00317CE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A5D54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118" w:type="dxa"/>
            <w:shd w:val="clear" w:color="auto" w:fill="auto"/>
          </w:tcPr>
          <w:p w14:paraId="687AD1A8" w14:textId="77777777" w:rsidR="00155D5B" w:rsidRPr="004A5D54" w:rsidRDefault="00155D5B" w:rsidP="00317CE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A5D54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1418" w:type="dxa"/>
            <w:shd w:val="clear" w:color="auto" w:fill="auto"/>
          </w:tcPr>
          <w:p w14:paraId="4ACA198F" w14:textId="77777777" w:rsidR="00155D5B" w:rsidRPr="004A5D54" w:rsidRDefault="00155D5B" w:rsidP="00317CE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A5D54">
              <w:rPr>
                <w:rFonts w:ascii="Times New Roman" w:hAnsi="Times New Roman" w:cs="Times New Roman"/>
              </w:rPr>
              <w:t>Кол-во, шт.</w:t>
            </w:r>
          </w:p>
        </w:tc>
        <w:tc>
          <w:tcPr>
            <w:tcW w:w="2126" w:type="dxa"/>
            <w:shd w:val="clear" w:color="auto" w:fill="auto"/>
          </w:tcPr>
          <w:p w14:paraId="464362A2" w14:textId="5444185F" w:rsidR="00155D5B" w:rsidRPr="004A5D54" w:rsidRDefault="00155D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A5D54">
              <w:rPr>
                <w:rFonts w:ascii="Times New Roman" w:hAnsi="Times New Roman" w:cs="Times New Roman"/>
              </w:rPr>
              <w:t xml:space="preserve">Цена за единицу, </w:t>
            </w:r>
            <w:r w:rsidR="00F765F6">
              <w:rPr>
                <w:rFonts w:ascii="Times New Roman" w:hAnsi="Times New Roman" w:cs="Times New Roman"/>
                <w:lang w:val="en-US"/>
              </w:rPr>
              <w:t>DAP</w:t>
            </w:r>
            <w:r w:rsidR="00F765F6" w:rsidRPr="004A5D54">
              <w:rPr>
                <w:rFonts w:ascii="Times New Roman" w:hAnsi="Times New Roman" w:cs="Times New Roman"/>
              </w:rPr>
              <w:t>,</w:t>
            </w:r>
            <w:r w:rsidR="004326A2">
              <w:rPr>
                <w:rFonts w:ascii="Times New Roman" w:hAnsi="Times New Roman" w:cs="Times New Roman"/>
              </w:rPr>
              <w:t xml:space="preserve"> </w:t>
            </w:r>
            <w:r w:rsidRPr="004A5D54">
              <w:rPr>
                <w:rFonts w:ascii="Times New Roman" w:hAnsi="Times New Roman" w:cs="Times New Roman"/>
              </w:rPr>
              <w:t xml:space="preserve">Минск, </w:t>
            </w:r>
            <w:proofErr w:type="spellStart"/>
            <w:r w:rsidRPr="004A5D54">
              <w:rPr>
                <w:rFonts w:ascii="Times New Roman" w:hAnsi="Times New Roman" w:cs="Times New Roman"/>
              </w:rPr>
              <w:t>Инкотермс</w:t>
            </w:r>
            <w:proofErr w:type="spellEnd"/>
            <w:r w:rsidRPr="004A5D54">
              <w:rPr>
                <w:rFonts w:ascii="Times New Roman" w:hAnsi="Times New Roman" w:cs="Times New Roman"/>
              </w:rPr>
              <w:t xml:space="preserve"> - 2010, </w:t>
            </w:r>
          </w:p>
        </w:tc>
        <w:tc>
          <w:tcPr>
            <w:tcW w:w="1984" w:type="dxa"/>
            <w:shd w:val="clear" w:color="auto" w:fill="auto"/>
          </w:tcPr>
          <w:p w14:paraId="222BB8F8" w14:textId="77777777" w:rsidR="00155D5B" w:rsidRPr="004A5D54" w:rsidRDefault="00155D5B" w:rsidP="00317CE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A5D54">
              <w:rPr>
                <w:rFonts w:ascii="Times New Roman" w:hAnsi="Times New Roman" w:cs="Times New Roman"/>
              </w:rPr>
              <w:t>Всего,</w:t>
            </w:r>
          </w:p>
          <w:p w14:paraId="0263CCF4" w14:textId="533883C7" w:rsidR="00155D5B" w:rsidRPr="004A5D54" w:rsidRDefault="00F765F6" w:rsidP="00317CE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  <w:r w:rsidRPr="004A5D54">
              <w:rPr>
                <w:rFonts w:ascii="Times New Roman" w:hAnsi="Times New Roman" w:cs="Times New Roman"/>
              </w:rPr>
              <w:t xml:space="preserve">, </w:t>
            </w:r>
            <w:r w:rsidR="00155D5B" w:rsidRPr="004A5D54">
              <w:rPr>
                <w:rFonts w:ascii="Times New Roman" w:hAnsi="Times New Roman" w:cs="Times New Roman"/>
              </w:rPr>
              <w:t xml:space="preserve">Минск, </w:t>
            </w:r>
            <w:proofErr w:type="spellStart"/>
            <w:r w:rsidR="00155D5B" w:rsidRPr="004A5D54">
              <w:rPr>
                <w:rFonts w:ascii="Times New Roman" w:hAnsi="Times New Roman" w:cs="Times New Roman"/>
              </w:rPr>
              <w:t>Инкотермс</w:t>
            </w:r>
            <w:proofErr w:type="spellEnd"/>
            <w:r w:rsidR="00155D5B" w:rsidRPr="004A5D54">
              <w:rPr>
                <w:rFonts w:ascii="Times New Roman" w:hAnsi="Times New Roman" w:cs="Times New Roman"/>
              </w:rPr>
              <w:t xml:space="preserve"> 2010, </w:t>
            </w:r>
          </w:p>
        </w:tc>
      </w:tr>
      <w:tr w:rsidR="00155D5B" w:rsidRPr="004A5D54" w14:paraId="6A26068A" w14:textId="77777777" w:rsidTr="00775083">
        <w:trPr>
          <w:trHeight w:val="1197"/>
        </w:trPr>
        <w:tc>
          <w:tcPr>
            <w:tcW w:w="534" w:type="dxa"/>
            <w:shd w:val="clear" w:color="auto" w:fill="auto"/>
          </w:tcPr>
          <w:p w14:paraId="0AE9F466" w14:textId="77777777" w:rsidR="00155D5B" w:rsidRPr="004A5D54" w:rsidRDefault="00155D5B" w:rsidP="00317CE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A5D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C51ADB8" w14:textId="77777777" w:rsidR="00155D5B" w:rsidRPr="004A5D54" w:rsidRDefault="00155D5B" w:rsidP="00317CE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74823C50" w14:textId="77777777" w:rsidR="00155D5B" w:rsidRPr="004A5D54" w:rsidRDefault="00155D5B" w:rsidP="00317CE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350CC69" w14:textId="77777777" w:rsidR="00155D5B" w:rsidRPr="004A5D54" w:rsidRDefault="00155D5B" w:rsidP="00317CE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A5D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0DBEC206" w14:textId="77777777" w:rsidR="00155D5B" w:rsidRPr="004A5D54" w:rsidRDefault="00155D5B" w:rsidP="00317CE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A5D5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55D5B" w:rsidRPr="004A5D54" w14:paraId="1C5FB948" w14:textId="77777777" w:rsidTr="00775083">
        <w:tc>
          <w:tcPr>
            <w:tcW w:w="7196" w:type="dxa"/>
            <w:gridSpan w:val="4"/>
            <w:shd w:val="clear" w:color="auto" w:fill="auto"/>
          </w:tcPr>
          <w:p w14:paraId="4FD5DC56" w14:textId="1BB78675" w:rsidR="00155D5B" w:rsidRPr="004A5D54" w:rsidRDefault="00155D5B" w:rsidP="00317CE4">
            <w:pPr>
              <w:spacing w:after="0"/>
              <w:ind w:right="261"/>
              <w:jc w:val="both"/>
              <w:rPr>
                <w:rFonts w:ascii="Times New Roman" w:hAnsi="Times New Roman" w:cs="Times New Roman"/>
              </w:rPr>
            </w:pPr>
            <w:r w:rsidRPr="004A5D54">
              <w:rPr>
                <w:rFonts w:ascii="Times New Roman" w:hAnsi="Times New Roman" w:cs="Times New Roman"/>
              </w:rPr>
              <w:t xml:space="preserve">ИТОГО: </w:t>
            </w:r>
            <w:r w:rsidR="00F765F6">
              <w:rPr>
                <w:rFonts w:ascii="Times New Roman" w:hAnsi="Times New Roman" w:cs="Times New Roman"/>
                <w:lang w:val="en-US"/>
              </w:rPr>
              <w:t>DAP</w:t>
            </w:r>
            <w:r w:rsidR="00F765F6" w:rsidRPr="004A5D54">
              <w:rPr>
                <w:rFonts w:ascii="Times New Roman" w:hAnsi="Times New Roman" w:cs="Times New Roman"/>
              </w:rPr>
              <w:t xml:space="preserve">, </w:t>
            </w:r>
            <w:r w:rsidRPr="004A5D54">
              <w:rPr>
                <w:rFonts w:ascii="Times New Roman" w:hAnsi="Times New Roman" w:cs="Times New Roman"/>
              </w:rPr>
              <w:t xml:space="preserve">Минск, </w:t>
            </w:r>
            <w:proofErr w:type="spellStart"/>
            <w:r w:rsidRPr="004A5D54">
              <w:rPr>
                <w:rFonts w:ascii="Times New Roman" w:hAnsi="Times New Roman" w:cs="Times New Roman"/>
              </w:rPr>
              <w:t>Инкотермс</w:t>
            </w:r>
            <w:proofErr w:type="spellEnd"/>
            <w:r w:rsidRPr="004A5D54">
              <w:rPr>
                <w:rFonts w:ascii="Times New Roman" w:hAnsi="Times New Roman" w:cs="Times New Roman"/>
              </w:rPr>
              <w:t xml:space="preserve"> 2010, </w:t>
            </w:r>
          </w:p>
          <w:p w14:paraId="5A72A0EA" w14:textId="77777777" w:rsidR="00155D5B" w:rsidRPr="004A5D54" w:rsidRDefault="00155D5B" w:rsidP="00317CE4">
            <w:pPr>
              <w:spacing w:after="0"/>
              <w:ind w:right="26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7A940A65" w14:textId="77777777" w:rsidR="00155D5B" w:rsidRPr="004A5D54" w:rsidRDefault="00155D5B" w:rsidP="00317CE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A5D5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F53CAE9" w14:textId="77777777" w:rsidR="00155D5B" w:rsidRPr="004A5D54" w:rsidRDefault="00155D5B" w:rsidP="00155D5B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6C9C189F" w14:textId="77777777" w:rsidR="00155D5B" w:rsidRPr="004A5D54" w:rsidRDefault="00155D5B" w:rsidP="00155D5B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3B696CA5" w14:textId="77777777" w:rsidR="00155D5B" w:rsidRPr="004A5D54" w:rsidRDefault="00155D5B" w:rsidP="00155D5B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tbl>
      <w:tblPr>
        <w:tblW w:w="10525" w:type="dxa"/>
        <w:tblLayout w:type="fixed"/>
        <w:tblLook w:val="04A0" w:firstRow="1" w:lastRow="0" w:firstColumn="1" w:lastColumn="0" w:noHBand="0" w:noVBand="1"/>
      </w:tblPr>
      <w:tblGrid>
        <w:gridCol w:w="5104"/>
        <w:gridCol w:w="5421"/>
      </w:tblGrid>
      <w:tr w:rsidR="00155D5B" w:rsidRPr="004A5D54" w14:paraId="70D6648E" w14:textId="77777777" w:rsidTr="00317CE4">
        <w:tc>
          <w:tcPr>
            <w:tcW w:w="5104" w:type="dxa"/>
            <w:shd w:val="clear" w:color="auto" w:fill="auto"/>
          </w:tcPr>
          <w:p w14:paraId="5679CA89" w14:textId="77777777" w:rsidR="00155D5B" w:rsidRPr="004A5D54" w:rsidRDefault="00155D5B" w:rsidP="009F35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A5D54">
              <w:rPr>
                <w:rFonts w:ascii="Times New Roman" w:hAnsi="Times New Roman" w:cs="Times New Roman"/>
              </w:rPr>
              <w:t>П</w:t>
            </w:r>
            <w:r w:rsidR="009F3502" w:rsidRPr="004A5D54">
              <w:rPr>
                <w:rFonts w:ascii="Times New Roman" w:hAnsi="Times New Roman" w:cs="Times New Roman"/>
              </w:rPr>
              <w:t>ОСТАВЩИК</w:t>
            </w:r>
          </w:p>
        </w:tc>
        <w:tc>
          <w:tcPr>
            <w:tcW w:w="5421" w:type="dxa"/>
            <w:shd w:val="clear" w:color="auto" w:fill="auto"/>
          </w:tcPr>
          <w:p w14:paraId="195BC662" w14:textId="77777777" w:rsidR="00155D5B" w:rsidRPr="004A5D54" w:rsidRDefault="00155D5B" w:rsidP="00317CE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A5D54">
              <w:rPr>
                <w:rFonts w:ascii="Times New Roman" w:hAnsi="Times New Roman" w:cs="Times New Roman"/>
              </w:rPr>
              <w:t>ПОКУПАТЕЛЬ</w:t>
            </w:r>
          </w:p>
        </w:tc>
      </w:tr>
      <w:tr w:rsidR="00155D5B" w:rsidRPr="004A5D54" w14:paraId="0A82646D" w14:textId="77777777" w:rsidTr="00317CE4">
        <w:tc>
          <w:tcPr>
            <w:tcW w:w="5104" w:type="dxa"/>
            <w:shd w:val="clear" w:color="auto" w:fill="auto"/>
          </w:tcPr>
          <w:p w14:paraId="6BDC9C4F" w14:textId="77777777" w:rsidR="00155D5B" w:rsidRPr="004A5D54" w:rsidRDefault="00155D5B" w:rsidP="00317CE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0965854E" w14:textId="77777777" w:rsidR="00155D5B" w:rsidRPr="004A5D54" w:rsidRDefault="00155D5B" w:rsidP="00317CE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6B7A587" w14:textId="77777777" w:rsidR="00155D5B" w:rsidRPr="004A5D54" w:rsidRDefault="00155D5B" w:rsidP="00317CE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E55FB9F" w14:textId="77777777" w:rsidR="00155D5B" w:rsidRPr="004A5D54" w:rsidRDefault="00155D5B" w:rsidP="00317CE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A5D54">
              <w:rPr>
                <w:rFonts w:ascii="Times New Roman" w:hAnsi="Times New Roman" w:cs="Times New Roman"/>
              </w:rPr>
              <w:t>______________</w:t>
            </w:r>
            <w:r w:rsidRPr="004A5D54">
              <w:rPr>
                <w:rFonts w:ascii="Times New Roman" w:hAnsi="Times New Roman" w:cs="Times New Roman"/>
              </w:rPr>
              <w:tab/>
              <w:t xml:space="preserve">  / </w:t>
            </w:r>
          </w:p>
          <w:p w14:paraId="63A2B27D" w14:textId="77777777" w:rsidR="00155D5B" w:rsidRPr="004A5D54" w:rsidRDefault="00155D5B" w:rsidP="00317CE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A5D54">
              <w:rPr>
                <w:rFonts w:ascii="Times New Roman" w:hAnsi="Times New Roman" w:cs="Times New Roman"/>
              </w:rPr>
              <w:tab/>
            </w:r>
            <w:r w:rsidRPr="004A5D54">
              <w:rPr>
                <w:rFonts w:ascii="Times New Roman" w:hAnsi="Times New Roman" w:cs="Times New Roman"/>
              </w:rPr>
              <w:tab/>
            </w:r>
            <w:r w:rsidRPr="004A5D54">
              <w:rPr>
                <w:rFonts w:ascii="Times New Roman" w:hAnsi="Times New Roman" w:cs="Times New Roman"/>
              </w:rPr>
              <w:tab/>
              <w:t xml:space="preserve"> </w:t>
            </w:r>
          </w:p>
          <w:p w14:paraId="73A65A4C" w14:textId="77777777" w:rsidR="00155D5B" w:rsidRPr="004A5D54" w:rsidRDefault="00155D5B" w:rsidP="00317CE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4FE2FD3C" w14:textId="77777777" w:rsidR="00155D5B" w:rsidRPr="004A5D54" w:rsidRDefault="00155D5B" w:rsidP="00317CE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5219C8BA" w14:textId="77777777" w:rsidR="00155D5B" w:rsidRPr="004A5D54" w:rsidRDefault="00155D5B" w:rsidP="00317CE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423670EB" w14:textId="77777777" w:rsidR="00155D5B" w:rsidRPr="004A5D54" w:rsidRDefault="00155D5B" w:rsidP="00317CE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  <w:shd w:val="clear" w:color="auto" w:fill="auto"/>
          </w:tcPr>
          <w:p w14:paraId="3D96D00C" w14:textId="6053C29D" w:rsidR="00155D5B" w:rsidRPr="004A5D54" w:rsidRDefault="00155D5B" w:rsidP="00317CE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A5D54">
              <w:rPr>
                <w:rFonts w:ascii="Times New Roman" w:hAnsi="Times New Roman" w:cs="Times New Roman"/>
              </w:rPr>
              <w:t xml:space="preserve"> </w:t>
            </w:r>
            <w:r w:rsidR="00CC64AF">
              <w:rPr>
                <w:rFonts w:ascii="Times New Roman" w:hAnsi="Times New Roman" w:cs="Times New Roman"/>
              </w:rPr>
              <w:t>ИНСТИТУТ ФИЗИКИ НАН Беларуси</w:t>
            </w:r>
          </w:p>
          <w:p w14:paraId="5DB82CAE" w14:textId="77777777" w:rsidR="00155D5B" w:rsidRPr="004A5D54" w:rsidRDefault="00155D5B" w:rsidP="00317CE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7D97049F" w14:textId="77777777" w:rsidR="00155D5B" w:rsidRPr="004A5D54" w:rsidRDefault="00155D5B" w:rsidP="00317CE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59939CE" w14:textId="77777777" w:rsidR="00155D5B" w:rsidRPr="004A5D54" w:rsidRDefault="00155D5B" w:rsidP="00317CE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A5D54">
              <w:rPr>
                <w:rFonts w:ascii="Times New Roman" w:hAnsi="Times New Roman" w:cs="Times New Roman"/>
              </w:rPr>
              <w:t>______________   /</w:t>
            </w:r>
          </w:p>
          <w:p w14:paraId="024B5900" w14:textId="77777777" w:rsidR="00155D5B" w:rsidRPr="004A5D54" w:rsidRDefault="00155D5B" w:rsidP="00317CE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FA1FB37" w14:textId="77777777" w:rsidR="00155D5B" w:rsidRPr="004A5D54" w:rsidRDefault="00155D5B" w:rsidP="00317CE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42F38E3" w14:textId="77777777" w:rsidR="00155D5B" w:rsidRPr="004A5D54" w:rsidRDefault="00155D5B" w:rsidP="00317CE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42A62705" w14:textId="77777777" w:rsidR="00155D5B" w:rsidRPr="004A5D54" w:rsidRDefault="00155D5B" w:rsidP="00317CE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7B33BA63" w14:textId="77777777" w:rsidR="00155D5B" w:rsidRPr="004A5D54" w:rsidRDefault="00155D5B" w:rsidP="00317CE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75351D6" w14:textId="77777777" w:rsidR="00D86195" w:rsidRPr="004A5D54" w:rsidRDefault="00D86195">
      <w:pPr>
        <w:rPr>
          <w:rFonts w:ascii="Times New Roman" w:hAnsi="Times New Roman" w:cs="Times New Roman"/>
        </w:rPr>
      </w:pPr>
    </w:p>
    <w:sectPr w:rsidR="00D86195" w:rsidRPr="004A5D54" w:rsidSect="00483BC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27746F9" w15:done="0"/>
  <w15:commentEx w15:paraId="14EA9C32" w15:done="0"/>
  <w15:commentEx w15:paraId="0776E68F" w15:done="0"/>
  <w15:commentEx w15:paraId="7777BEDB" w15:done="0"/>
  <w15:commentEx w15:paraId="47E1DFA1" w15:done="0"/>
  <w15:commentEx w15:paraId="3F4CF7EF" w15:done="0"/>
  <w15:commentEx w15:paraId="06D05A8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7746F9" w16cid:durableId="2129E7D1"/>
  <w16cid:commentId w16cid:paraId="14EA9C32" w16cid:durableId="2129E7D2"/>
  <w16cid:commentId w16cid:paraId="0776E68F" w16cid:durableId="2129E7D3"/>
  <w16cid:commentId w16cid:paraId="7777BEDB" w16cid:durableId="2129E7D4"/>
  <w16cid:commentId w16cid:paraId="47E1DFA1" w16cid:durableId="2129E7D5"/>
  <w16cid:commentId w16cid:paraId="3F4CF7EF" w16cid:durableId="2129E7D6"/>
  <w16cid:commentId w16cid:paraId="06D05A81" w16cid:durableId="2129E7D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7137"/>
    <w:multiLevelType w:val="multilevel"/>
    <w:tmpl w:val="1B54EB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EC41CEB"/>
    <w:multiLevelType w:val="multilevel"/>
    <w:tmpl w:val="4CF276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DBB46B2"/>
    <w:multiLevelType w:val="multilevel"/>
    <w:tmpl w:val="D07A83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2A252A5"/>
    <w:multiLevelType w:val="multilevel"/>
    <w:tmpl w:val="77BA7C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654199F"/>
    <w:multiLevelType w:val="multilevel"/>
    <w:tmpl w:val="48C0714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B864B18"/>
    <w:multiLevelType w:val="multilevel"/>
    <w:tmpl w:val="30B02F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6">
    <w:nsid w:val="3B8B0FC2"/>
    <w:multiLevelType w:val="multilevel"/>
    <w:tmpl w:val="8878FC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40E839D0"/>
    <w:multiLevelType w:val="multilevel"/>
    <w:tmpl w:val="BD587FD6"/>
    <w:lvl w:ilvl="0">
      <w:start w:val="1"/>
      <w:numFmt w:val="decimal"/>
      <w:pStyle w:val="1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1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2"/>
      <w:suff w:val="space"/>
      <w:lvlText w:val="%1.%3."/>
      <w:lvlJc w:val="left"/>
      <w:pPr>
        <w:ind w:left="993" w:firstLine="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3">
      <w:start w:val="1"/>
      <w:numFmt w:val="decimal"/>
      <w:lvlRestart w:val="1"/>
      <w:pStyle w:val="20"/>
      <w:suff w:val="space"/>
      <w:lvlText w:val="%2.%4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Restart w:val="1"/>
      <w:pStyle w:val="3"/>
      <w:suff w:val="space"/>
      <w:lvlText w:val="%1.%3.%5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Restart w:val="2"/>
      <w:pStyle w:val="30"/>
      <w:suff w:val="space"/>
      <w:lvlText w:val="%2.%4.%6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>
    <w:nsid w:val="43246DEF"/>
    <w:multiLevelType w:val="hybridMultilevel"/>
    <w:tmpl w:val="491284F6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0A1176"/>
    <w:multiLevelType w:val="multilevel"/>
    <w:tmpl w:val="0A3AD5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495A3342"/>
    <w:multiLevelType w:val="multilevel"/>
    <w:tmpl w:val="2B0495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49952C47"/>
    <w:multiLevelType w:val="multilevel"/>
    <w:tmpl w:val="A4C6C5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4091DDB"/>
    <w:multiLevelType w:val="multilevel"/>
    <w:tmpl w:val="50100D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3">
    <w:nsid w:val="5DF953D2"/>
    <w:multiLevelType w:val="multilevel"/>
    <w:tmpl w:val="CD06E5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5EB76BB4"/>
    <w:multiLevelType w:val="multilevel"/>
    <w:tmpl w:val="28103D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62006A91"/>
    <w:multiLevelType w:val="multilevel"/>
    <w:tmpl w:val="F55A02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7B97DD7"/>
    <w:multiLevelType w:val="multilevel"/>
    <w:tmpl w:val="FC0610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0540A13"/>
    <w:multiLevelType w:val="hybridMultilevel"/>
    <w:tmpl w:val="9552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1"/>
  </w:num>
  <w:num w:numId="4">
    <w:abstractNumId w:val="6"/>
  </w:num>
  <w:num w:numId="5">
    <w:abstractNumId w:val="12"/>
  </w:num>
  <w:num w:numId="6">
    <w:abstractNumId w:val="5"/>
  </w:num>
  <w:num w:numId="7">
    <w:abstractNumId w:val="1"/>
  </w:num>
  <w:num w:numId="8">
    <w:abstractNumId w:val="10"/>
  </w:num>
  <w:num w:numId="9">
    <w:abstractNumId w:val="14"/>
  </w:num>
  <w:num w:numId="10">
    <w:abstractNumId w:val="9"/>
  </w:num>
  <w:num w:numId="11">
    <w:abstractNumId w:val="3"/>
  </w:num>
  <w:num w:numId="12">
    <w:abstractNumId w:val="2"/>
  </w:num>
  <w:num w:numId="13">
    <w:abstractNumId w:val="17"/>
  </w:num>
  <w:num w:numId="14">
    <w:abstractNumId w:val="0"/>
  </w:num>
  <w:num w:numId="15">
    <w:abstractNumId w:val="13"/>
  </w:num>
  <w:num w:numId="16">
    <w:abstractNumId w:val="4"/>
  </w:num>
  <w:num w:numId="17">
    <w:abstractNumId w:val="15"/>
  </w:num>
  <w:num w:numId="18">
    <w:abstractNumId w:val="8"/>
  </w:num>
  <w:num w:numId="19">
    <w:abstractNumId w:val="7"/>
  </w:num>
  <w:num w:numId="20">
    <w:abstractNumId w:val="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6F"/>
    <w:rsid w:val="000160AF"/>
    <w:rsid w:val="000737BD"/>
    <w:rsid w:val="00124113"/>
    <w:rsid w:val="00135B04"/>
    <w:rsid w:val="00155D5B"/>
    <w:rsid w:val="001A7108"/>
    <w:rsid w:val="001B5257"/>
    <w:rsid w:val="001D2754"/>
    <w:rsid w:val="001E0C8B"/>
    <w:rsid w:val="00262EBB"/>
    <w:rsid w:val="002C07F7"/>
    <w:rsid w:val="002C616C"/>
    <w:rsid w:val="002E5E93"/>
    <w:rsid w:val="00342926"/>
    <w:rsid w:val="0040108A"/>
    <w:rsid w:val="00413E30"/>
    <w:rsid w:val="00417661"/>
    <w:rsid w:val="004326A2"/>
    <w:rsid w:val="00436181"/>
    <w:rsid w:val="00461D95"/>
    <w:rsid w:val="00483BCD"/>
    <w:rsid w:val="004953B8"/>
    <w:rsid w:val="004A5D54"/>
    <w:rsid w:val="004A6317"/>
    <w:rsid w:val="004C31E0"/>
    <w:rsid w:val="00546ACC"/>
    <w:rsid w:val="005471A2"/>
    <w:rsid w:val="005555FF"/>
    <w:rsid w:val="00590DC0"/>
    <w:rsid w:val="005D380A"/>
    <w:rsid w:val="00612AB8"/>
    <w:rsid w:val="006176A0"/>
    <w:rsid w:val="00636BFA"/>
    <w:rsid w:val="0066367B"/>
    <w:rsid w:val="0068064A"/>
    <w:rsid w:val="00681A68"/>
    <w:rsid w:val="006943D2"/>
    <w:rsid w:val="006B19EA"/>
    <w:rsid w:val="006C195A"/>
    <w:rsid w:val="006C2288"/>
    <w:rsid w:val="006C4735"/>
    <w:rsid w:val="006C69B8"/>
    <w:rsid w:val="006F15B9"/>
    <w:rsid w:val="00734D17"/>
    <w:rsid w:val="00742C80"/>
    <w:rsid w:val="00775083"/>
    <w:rsid w:val="00794B2F"/>
    <w:rsid w:val="007959EC"/>
    <w:rsid w:val="007D722B"/>
    <w:rsid w:val="00801B2E"/>
    <w:rsid w:val="00847C7E"/>
    <w:rsid w:val="008B1F41"/>
    <w:rsid w:val="00914B2B"/>
    <w:rsid w:val="009202CE"/>
    <w:rsid w:val="00952A87"/>
    <w:rsid w:val="009665D7"/>
    <w:rsid w:val="009843BB"/>
    <w:rsid w:val="009C0551"/>
    <w:rsid w:val="009F3502"/>
    <w:rsid w:val="00A046C2"/>
    <w:rsid w:val="00A119BB"/>
    <w:rsid w:val="00A13ED1"/>
    <w:rsid w:val="00A33116"/>
    <w:rsid w:val="00A44216"/>
    <w:rsid w:val="00A52D8F"/>
    <w:rsid w:val="00A7096F"/>
    <w:rsid w:val="00AB37A3"/>
    <w:rsid w:val="00AC2472"/>
    <w:rsid w:val="00AE38E5"/>
    <w:rsid w:val="00B45BC2"/>
    <w:rsid w:val="00B61AC2"/>
    <w:rsid w:val="00BA41AA"/>
    <w:rsid w:val="00BE0C65"/>
    <w:rsid w:val="00C20A37"/>
    <w:rsid w:val="00C34C22"/>
    <w:rsid w:val="00C37CCD"/>
    <w:rsid w:val="00C44A52"/>
    <w:rsid w:val="00C52E31"/>
    <w:rsid w:val="00C611E0"/>
    <w:rsid w:val="00C829BC"/>
    <w:rsid w:val="00C86BAA"/>
    <w:rsid w:val="00CC64AF"/>
    <w:rsid w:val="00D37B1B"/>
    <w:rsid w:val="00D45ED9"/>
    <w:rsid w:val="00D532A7"/>
    <w:rsid w:val="00D86195"/>
    <w:rsid w:val="00D93B67"/>
    <w:rsid w:val="00DD01FC"/>
    <w:rsid w:val="00DE3859"/>
    <w:rsid w:val="00DF5B96"/>
    <w:rsid w:val="00E422BA"/>
    <w:rsid w:val="00E551B5"/>
    <w:rsid w:val="00E6175C"/>
    <w:rsid w:val="00EF1916"/>
    <w:rsid w:val="00EF31DC"/>
    <w:rsid w:val="00EF5AAA"/>
    <w:rsid w:val="00F02991"/>
    <w:rsid w:val="00F4698F"/>
    <w:rsid w:val="00F61B04"/>
    <w:rsid w:val="00F7105F"/>
    <w:rsid w:val="00F710E8"/>
    <w:rsid w:val="00F765F6"/>
    <w:rsid w:val="00F90037"/>
    <w:rsid w:val="00F90659"/>
    <w:rsid w:val="00FA0E7A"/>
    <w:rsid w:val="00FA17DF"/>
    <w:rsid w:val="00FA7117"/>
    <w:rsid w:val="00FC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5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0" w:unhideWhenUsed="0" w:qFormat="1"/>
    <w:lsdException w:name="heading 2" w:uiPriority="11" w:qFormat="1"/>
    <w:lsdException w:name="heading 3" w:uiPriority="1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D5B"/>
  </w:style>
  <w:style w:type="paragraph" w:styleId="1">
    <w:name w:val="heading 1"/>
    <w:basedOn w:val="a"/>
    <w:next w:val="a"/>
    <w:link w:val="11"/>
    <w:uiPriority w:val="10"/>
    <w:qFormat/>
    <w:rsid w:val="00342926"/>
    <w:pPr>
      <w:widowControl w:val="0"/>
      <w:numPr>
        <w:numId w:val="1"/>
      </w:numPr>
      <w:overflowPunct w:val="0"/>
      <w:autoSpaceDE w:val="0"/>
      <w:autoSpaceDN w:val="0"/>
      <w:adjustRightInd w:val="0"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1"/>
    <w:uiPriority w:val="11"/>
    <w:qFormat/>
    <w:rsid w:val="00342926"/>
    <w:pPr>
      <w:widowControl w:val="0"/>
      <w:numPr>
        <w:ilvl w:val="2"/>
        <w:numId w:val="1"/>
      </w:numPr>
      <w:overflowPunct w:val="0"/>
      <w:autoSpaceDE w:val="0"/>
      <w:autoSpaceDN w:val="0"/>
      <w:adjustRightInd w:val="0"/>
      <w:spacing w:after="0" w:line="240" w:lineRule="auto"/>
      <w:ind w:left="0"/>
      <w:jc w:val="both"/>
      <w:outlineLvl w:val="1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styleId="3">
    <w:name w:val="heading 3"/>
    <w:basedOn w:val="a"/>
    <w:next w:val="a"/>
    <w:link w:val="31"/>
    <w:uiPriority w:val="12"/>
    <w:qFormat/>
    <w:rsid w:val="00342926"/>
    <w:pPr>
      <w:keepNext/>
      <w:widowControl w:val="0"/>
      <w:numPr>
        <w:ilvl w:val="4"/>
        <w:numId w:val="1"/>
      </w:numPr>
      <w:overflowPunct w:val="0"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Cs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">
    <w:name w:val="justify"/>
    <w:basedOn w:val="a"/>
    <w:rsid w:val="00155D5B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55D5B"/>
    <w:pPr>
      <w:ind w:left="720"/>
      <w:contextualSpacing/>
    </w:pPr>
  </w:style>
  <w:style w:type="table" w:styleId="a4">
    <w:name w:val="Table Grid"/>
    <w:basedOn w:val="a1"/>
    <w:uiPriority w:val="59"/>
    <w:rsid w:val="0015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rsid w:val="00155D5B"/>
    <w:pPr>
      <w:spacing w:after="0" w:line="240" w:lineRule="auto"/>
      <w:ind w:left="-44" w:hanging="44"/>
      <w:jc w:val="both"/>
    </w:pPr>
    <w:rPr>
      <w:rFonts w:ascii="Arial" w:eastAsia="Times New Roman" w:hAnsi="Arial" w:cs="Arial"/>
      <w:sz w:val="18"/>
      <w:szCs w:val="18"/>
      <w:lang w:val="en-US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155D5B"/>
    <w:rPr>
      <w:rFonts w:ascii="Arial" w:eastAsia="Times New Roman" w:hAnsi="Arial" w:cs="Arial"/>
      <w:sz w:val="18"/>
      <w:szCs w:val="18"/>
      <w:lang w:val="en-US" w:eastAsia="ru-RU"/>
    </w:rPr>
  </w:style>
  <w:style w:type="character" w:styleId="a7">
    <w:name w:val="annotation reference"/>
    <w:basedOn w:val="a0"/>
    <w:uiPriority w:val="99"/>
    <w:semiHidden/>
    <w:unhideWhenUsed/>
    <w:rsid w:val="00DE385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E385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E385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E385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E385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E3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3859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"/>
    <w:uiPriority w:val="10"/>
    <w:rsid w:val="0034292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Заголовок 2 Знак"/>
    <w:basedOn w:val="a0"/>
    <w:link w:val="2"/>
    <w:uiPriority w:val="11"/>
    <w:rsid w:val="00342926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customStyle="1" w:styleId="31">
    <w:name w:val="Заголовок 3 Знак"/>
    <w:basedOn w:val="a0"/>
    <w:link w:val="3"/>
    <w:uiPriority w:val="12"/>
    <w:rsid w:val="00342926"/>
    <w:rPr>
      <w:rFonts w:ascii="Times New Roman" w:eastAsia="Times New Roman" w:hAnsi="Times New Roman" w:cs="Times New Roman"/>
      <w:iCs/>
      <w:sz w:val="24"/>
      <w:szCs w:val="20"/>
      <w:lang w:val="en-US" w:eastAsia="ru-RU"/>
    </w:rPr>
  </w:style>
  <w:style w:type="paragraph" w:customStyle="1" w:styleId="20">
    <w:name w:val="Заголовок 2 англ"/>
    <w:basedOn w:val="2"/>
    <w:rsid w:val="00342926"/>
    <w:pPr>
      <w:numPr>
        <w:ilvl w:val="3"/>
      </w:numPr>
    </w:pPr>
    <w:rPr>
      <w:lang w:val="en-US"/>
    </w:rPr>
  </w:style>
  <w:style w:type="paragraph" w:customStyle="1" w:styleId="10">
    <w:name w:val="Заголовок 1 англ"/>
    <w:basedOn w:val="1"/>
    <w:qFormat/>
    <w:rsid w:val="00342926"/>
    <w:pPr>
      <w:numPr>
        <w:ilvl w:val="1"/>
      </w:numPr>
    </w:pPr>
  </w:style>
  <w:style w:type="paragraph" w:customStyle="1" w:styleId="30">
    <w:name w:val="Заголовок 3 англ"/>
    <w:basedOn w:val="3"/>
    <w:qFormat/>
    <w:rsid w:val="00342926"/>
    <w:pPr>
      <w:numPr>
        <w:ilvl w:val="5"/>
      </w:numPr>
    </w:pPr>
    <w:rPr>
      <w:lang w:val="ru-RU"/>
    </w:rPr>
  </w:style>
  <w:style w:type="character" w:customStyle="1" w:styleId="0">
    <w:name w:val="Заголовок 0 Знак"/>
    <w:link w:val="00"/>
    <w:uiPriority w:val="9"/>
    <w:rsid w:val="009843BB"/>
    <w:rPr>
      <w:rFonts w:ascii="Times New Roman" w:hAnsi="Times New Roman"/>
      <w:b/>
      <w:bCs/>
      <w:caps/>
      <w:sz w:val="24"/>
      <w:szCs w:val="30"/>
    </w:rPr>
  </w:style>
  <w:style w:type="paragraph" w:customStyle="1" w:styleId="00">
    <w:name w:val="Заголовок 0"/>
    <w:basedOn w:val="a"/>
    <w:next w:val="a"/>
    <w:link w:val="0"/>
    <w:uiPriority w:val="9"/>
    <w:rsid w:val="009843BB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b/>
      <w:bCs/>
      <w:caps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0" w:unhideWhenUsed="0" w:qFormat="1"/>
    <w:lsdException w:name="heading 2" w:uiPriority="11" w:qFormat="1"/>
    <w:lsdException w:name="heading 3" w:uiPriority="1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D5B"/>
  </w:style>
  <w:style w:type="paragraph" w:styleId="1">
    <w:name w:val="heading 1"/>
    <w:basedOn w:val="a"/>
    <w:next w:val="a"/>
    <w:link w:val="11"/>
    <w:uiPriority w:val="10"/>
    <w:qFormat/>
    <w:rsid w:val="00342926"/>
    <w:pPr>
      <w:widowControl w:val="0"/>
      <w:numPr>
        <w:numId w:val="1"/>
      </w:numPr>
      <w:overflowPunct w:val="0"/>
      <w:autoSpaceDE w:val="0"/>
      <w:autoSpaceDN w:val="0"/>
      <w:adjustRightInd w:val="0"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1"/>
    <w:uiPriority w:val="11"/>
    <w:qFormat/>
    <w:rsid w:val="00342926"/>
    <w:pPr>
      <w:widowControl w:val="0"/>
      <w:numPr>
        <w:ilvl w:val="2"/>
        <w:numId w:val="1"/>
      </w:numPr>
      <w:overflowPunct w:val="0"/>
      <w:autoSpaceDE w:val="0"/>
      <w:autoSpaceDN w:val="0"/>
      <w:adjustRightInd w:val="0"/>
      <w:spacing w:after="0" w:line="240" w:lineRule="auto"/>
      <w:ind w:left="0"/>
      <w:jc w:val="both"/>
      <w:outlineLvl w:val="1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styleId="3">
    <w:name w:val="heading 3"/>
    <w:basedOn w:val="a"/>
    <w:next w:val="a"/>
    <w:link w:val="31"/>
    <w:uiPriority w:val="12"/>
    <w:qFormat/>
    <w:rsid w:val="00342926"/>
    <w:pPr>
      <w:keepNext/>
      <w:widowControl w:val="0"/>
      <w:numPr>
        <w:ilvl w:val="4"/>
        <w:numId w:val="1"/>
      </w:numPr>
      <w:overflowPunct w:val="0"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Cs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">
    <w:name w:val="justify"/>
    <w:basedOn w:val="a"/>
    <w:rsid w:val="00155D5B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55D5B"/>
    <w:pPr>
      <w:ind w:left="720"/>
      <w:contextualSpacing/>
    </w:pPr>
  </w:style>
  <w:style w:type="table" w:styleId="a4">
    <w:name w:val="Table Grid"/>
    <w:basedOn w:val="a1"/>
    <w:uiPriority w:val="59"/>
    <w:rsid w:val="0015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rsid w:val="00155D5B"/>
    <w:pPr>
      <w:spacing w:after="0" w:line="240" w:lineRule="auto"/>
      <w:ind w:left="-44" w:hanging="44"/>
      <w:jc w:val="both"/>
    </w:pPr>
    <w:rPr>
      <w:rFonts w:ascii="Arial" w:eastAsia="Times New Roman" w:hAnsi="Arial" w:cs="Arial"/>
      <w:sz w:val="18"/>
      <w:szCs w:val="18"/>
      <w:lang w:val="en-US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155D5B"/>
    <w:rPr>
      <w:rFonts w:ascii="Arial" w:eastAsia="Times New Roman" w:hAnsi="Arial" w:cs="Arial"/>
      <w:sz w:val="18"/>
      <w:szCs w:val="18"/>
      <w:lang w:val="en-US" w:eastAsia="ru-RU"/>
    </w:rPr>
  </w:style>
  <w:style w:type="character" w:styleId="a7">
    <w:name w:val="annotation reference"/>
    <w:basedOn w:val="a0"/>
    <w:uiPriority w:val="99"/>
    <w:semiHidden/>
    <w:unhideWhenUsed/>
    <w:rsid w:val="00DE385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E385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E385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E385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E385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E3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3859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"/>
    <w:uiPriority w:val="10"/>
    <w:rsid w:val="0034292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Заголовок 2 Знак"/>
    <w:basedOn w:val="a0"/>
    <w:link w:val="2"/>
    <w:uiPriority w:val="11"/>
    <w:rsid w:val="00342926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customStyle="1" w:styleId="31">
    <w:name w:val="Заголовок 3 Знак"/>
    <w:basedOn w:val="a0"/>
    <w:link w:val="3"/>
    <w:uiPriority w:val="12"/>
    <w:rsid w:val="00342926"/>
    <w:rPr>
      <w:rFonts w:ascii="Times New Roman" w:eastAsia="Times New Roman" w:hAnsi="Times New Roman" w:cs="Times New Roman"/>
      <w:iCs/>
      <w:sz w:val="24"/>
      <w:szCs w:val="20"/>
      <w:lang w:val="en-US" w:eastAsia="ru-RU"/>
    </w:rPr>
  </w:style>
  <w:style w:type="paragraph" w:customStyle="1" w:styleId="20">
    <w:name w:val="Заголовок 2 англ"/>
    <w:basedOn w:val="2"/>
    <w:rsid w:val="00342926"/>
    <w:pPr>
      <w:numPr>
        <w:ilvl w:val="3"/>
      </w:numPr>
    </w:pPr>
    <w:rPr>
      <w:lang w:val="en-US"/>
    </w:rPr>
  </w:style>
  <w:style w:type="paragraph" w:customStyle="1" w:styleId="10">
    <w:name w:val="Заголовок 1 англ"/>
    <w:basedOn w:val="1"/>
    <w:qFormat/>
    <w:rsid w:val="00342926"/>
    <w:pPr>
      <w:numPr>
        <w:ilvl w:val="1"/>
      </w:numPr>
    </w:pPr>
  </w:style>
  <w:style w:type="paragraph" w:customStyle="1" w:styleId="30">
    <w:name w:val="Заголовок 3 англ"/>
    <w:basedOn w:val="3"/>
    <w:qFormat/>
    <w:rsid w:val="00342926"/>
    <w:pPr>
      <w:numPr>
        <w:ilvl w:val="5"/>
      </w:numPr>
    </w:pPr>
    <w:rPr>
      <w:lang w:val="ru-RU"/>
    </w:rPr>
  </w:style>
  <w:style w:type="character" w:customStyle="1" w:styleId="0">
    <w:name w:val="Заголовок 0 Знак"/>
    <w:link w:val="00"/>
    <w:uiPriority w:val="9"/>
    <w:rsid w:val="009843BB"/>
    <w:rPr>
      <w:rFonts w:ascii="Times New Roman" w:hAnsi="Times New Roman"/>
      <w:b/>
      <w:bCs/>
      <w:caps/>
      <w:sz w:val="24"/>
      <w:szCs w:val="30"/>
    </w:rPr>
  </w:style>
  <w:style w:type="paragraph" w:customStyle="1" w:styleId="00">
    <w:name w:val="Заголовок 0"/>
    <w:basedOn w:val="a"/>
    <w:next w:val="a"/>
    <w:link w:val="0"/>
    <w:uiPriority w:val="9"/>
    <w:rsid w:val="009843BB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b/>
      <w:bCs/>
      <w:caps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.nikonenko@dragon.bas-net.by" TargetMode="Externa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84B58-75D6-4A5C-8738-84EB1077C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3633</Words>
  <Characters>20713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2021-04-29T09:06:00Z</cp:lastPrinted>
  <dcterms:created xsi:type="dcterms:W3CDTF">2021-07-05T14:28:00Z</dcterms:created>
  <dcterms:modified xsi:type="dcterms:W3CDTF">2021-07-06T09:14:00Z</dcterms:modified>
</cp:coreProperties>
</file>