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5"/>
        <w:gridCol w:w="4786"/>
      </w:tblGrid>
      <w:tr w:rsidR="004E72F0" w:rsidRPr="00D90831" w:rsidTr="0032469A">
        <w:tc>
          <w:tcPr>
            <w:tcW w:w="4785" w:type="dxa"/>
          </w:tcPr>
          <w:p w:rsidR="004E72F0" w:rsidRPr="00D90831" w:rsidRDefault="004E72F0" w:rsidP="0032469A">
            <w:pPr>
              <w:spacing w:after="0" w:line="240" w:lineRule="atLeast"/>
              <w:jc w:val="center"/>
              <w:rPr>
                <w:rFonts w:ascii="Times New Roman" w:hAnsi="Times New Roman"/>
                <w:b/>
                <w:sz w:val="28"/>
                <w:szCs w:val="28"/>
              </w:rPr>
            </w:pPr>
          </w:p>
        </w:tc>
        <w:tc>
          <w:tcPr>
            <w:tcW w:w="4786" w:type="dxa"/>
          </w:tcPr>
          <w:p w:rsidR="004E72F0" w:rsidRPr="00D90831" w:rsidRDefault="004E72F0" w:rsidP="0032469A">
            <w:pPr>
              <w:spacing w:after="0" w:line="240" w:lineRule="atLeast"/>
              <w:ind w:firstLine="19"/>
              <w:jc w:val="center"/>
              <w:rPr>
                <w:rFonts w:ascii="Times New Roman" w:hAnsi="Times New Roman"/>
                <w:sz w:val="28"/>
                <w:szCs w:val="28"/>
              </w:rPr>
            </w:pPr>
            <w:r w:rsidRPr="00D90831">
              <w:rPr>
                <w:rFonts w:ascii="Times New Roman" w:hAnsi="Times New Roman"/>
                <w:sz w:val="28"/>
                <w:szCs w:val="28"/>
              </w:rPr>
              <w:t>УТВЕРЖДАЮ:</w:t>
            </w:r>
          </w:p>
          <w:p w:rsidR="004E72F0" w:rsidRPr="00D90831" w:rsidRDefault="004E72F0" w:rsidP="0032469A">
            <w:pPr>
              <w:spacing w:after="0" w:line="240" w:lineRule="atLeast"/>
              <w:ind w:firstLine="19"/>
              <w:jc w:val="center"/>
              <w:rPr>
                <w:rFonts w:ascii="Times New Roman" w:hAnsi="Times New Roman"/>
                <w:sz w:val="28"/>
                <w:szCs w:val="28"/>
              </w:rPr>
            </w:pPr>
            <w:r w:rsidRPr="00D90831">
              <w:rPr>
                <w:rFonts w:ascii="Times New Roman" w:hAnsi="Times New Roman"/>
                <w:sz w:val="28"/>
                <w:szCs w:val="28"/>
              </w:rPr>
              <w:t>Директор ОАО «</w:t>
            </w:r>
            <w:proofErr w:type="spellStart"/>
            <w:r w:rsidRPr="00D90831">
              <w:rPr>
                <w:rFonts w:ascii="Times New Roman" w:hAnsi="Times New Roman"/>
                <w:sz w:val="28"/>
                <w:szCs w:val="28"/>
              </w:rPr>
              <w:t>Агро-Колядичи</w:t>
            </w:r>
            <w:proofErr w:type="spellEnd"/>
            <w:r w:rsidRPr="00D90831">
              <w:rPr>
                <w:rFonts w:ascii="Times New Roman" w:hAnsi="Times New Roman"/>
                <w:sz w:val="28"/>
                <w:szCs w:val="28"/>
              </w:rPr>
              <w:t>»</w:t>
            </w:r>
          </w:p>
          <w:p w:rsidR="004E72F0" w:rsidRPr="00D90831" w:rsidRDefault="004E72F0" w:rsidP="0032469A">
            <w:pPr>
              <w:spacing w:after="0" w:line="240" w:lineRule="atLeast"/>
              <w:ind w:firstLine="19"/>
              <w:jc w:val="center"/>
              <w:rPr>
                <w:rFonts w:ascii="Times New Roman" w:hAnsi="Times New Roman"/>
                <w:sz w:val="28"/>
                <w:szCs w:val="28"/>
              </w:rPr>
            </w:pPr>
            <w:r w:rsidRPr="00D90831">
              <w:rPr>
                <w:rFonts w:ascii="Times New Roman" w:hAnsi="Times New Roman"/>
                <w:sz w:val="28"/>
                <w:szCs w:val="28"/>
              </w:rPr>
              <w:t xml:space="preserve">___________________ А.И. </w:t>
            </w:r>
            <w:proofErr w:type="spellStart"/>
            <w:r w:rsidRPr="00D90831">
              <w:rPr>
                <w:rFonts w:ascii="Times New Roman" w:hAnsi="Times New Roman"/>
                <w:sz w:val="28"/>
                <w:szCs w:val="28"/>
              </w:rPr>
              <w:t>Пищ</w:t>
            </w:r>
            <w:proofErr w:type="spellEnd"/>
          </w:p>
          <w:p w:rsidR="004E72F0" w:rsidRPr="00D90831" w:rsidRDefault="004E72F0" w:rsidP="0032469A">
            <w:pPr>
              <w:spacing w:after="0" w:line="240" w:lineRule="atLeast"/>
              <w:ind w:firstLine="19"/>
              <w:jc w:val="center"/>
              <w:rPr>
                <w:rFonts w:ascii="Times New Roman" w:hAnsi="Times New Roman"/>
                <w:b/>
                <w:sz w:val="28"/>
                <w:szCs w:val="28"/>
              </w:rPr>
            </w:pPr>
            <w:r w:rsidRPr="00D90831">
              <w:rPr>
                <w:rFonts w:ascii="Times New Roman" w:hAnsi="Times New Roman"/>
                <w:sz w:val="28"/>
                <w:szCs w:val="28"/>
              </w:rPr>
              <w:t xml:space="preserve">«_____» _______________ </w:t>
            </w:r>
            <w:smartTag w:uri="urn:schemas-microsoft-com:office:smarttags" w:element="metricconverter">
              <w:smartTagPr>
                <w:attr w:name="ProductID" w:val="2020 г"/>
              </w:smartTagPr>
              <w:r w:rsidRPr="00D90831">
                <w:rPr>
                  <w:rFonts w:ascii="Times New Roman" w:hAnsi="Times New Roman"/>
                  <w:sz w:val="28"/>
                  <w:szCs w:val="28"/>
                </w:rPr>
                <w:t>2020 г</w:t>
              </w:r>
            </w:smartTag>
            <w:r w:rsidRPr="00D90831">
              <w:rPr>
                <w:rFonts w:ascii="Times New Roman" w:hAnsi="Times New Roman"/>
                <w:sz w:val="28"/>
                <w:szCs w:val="28"/>
              </w:rPr>
              <w:t>.</w:t>
            </w:r>
          </w:p>
        </w:tc>
      </w:tr>
    </w:tbl>
    <w:p w:rsidR="004E72F0" w:rsidRDefault="004E72F0" w:rsidP="004E72F0">
      <w:pPr>
        <w:spacing w:after="0" w:line="240" w:lineRule="atLeast"/>
        <w:jc w:val="center"/>
        <w:rPr>
          <w:rFonts w:ascii="Times New Roman" w:hAnsi="Times New Roman"/>
          <w:b/>
          <w:sz w:val="28"/>
          <w:szCs w:val="28"/>
        </w:rPr>
      </w:pPr>
    </w:p>
    <w:p w:rsidR="004E72F0" w:rsidRDefault="004E72F0" w:rsidP="004E72F0">
      <w:pPr>
        <w:spacing w:after="0" w:line="240" w:lineRule="atLeast"/>
        <w:jc w:val="center"/>
        <w:rPr>
          <w:rFonts w:ascii="Times New Roman" w:hAnsi="Times New Roman"/>
          <w:b/>
          <w:sz w:val="28"/>
          <w:szCs w:val="28"/>
        </w:rPr>
      </w:pPr>
    </w:p>
    <w:p w:rsidR="004E72F0" w:rsidRDefault="004E72F0" w:rsidP="004E72F0">
      <w:pPr>
        <w:spacing w:after="0" w:line="240" w:lineRule="atLeast"/>
        <w:jc w:val="center"/>
        <w:rPr>
          <w:rFonts w:ascii="Times New Roman" w:hAnsi="Times New Roman"/>
          <w:b/>
          <w:sz w:val="28"/>
          <w:szCs w:val="28"/>
        </w:rPr>
      </w:pPr>
    </w:p>
    <w:p w:rsidR="004E72F0" w:rsidRDefault="004E72F0" w:rsidP="004E72F0">
      <w:pPr>
        <w:spacing w:after="0" w:line="240" w:lineRule="atLeast"/>
        <w:jc w:val="center"/>
        <w:rPr>
          <w:rFonts w:ascii="Times New Roman" w:hAnsi="Times New Roman"/>
          <w:b/>
          <w:sz w:val="28"/>
          <w:szCs w:val="28"/>
        </w:rPr>
      </w:pPr>
      <w:r w:rsidRPr="007B502E">
        <w:rPr>
          <w:rFonts w:ascii="Times New Roman" w:hAnsi="Times New Roman"/>
          <w:b/>
          <w:sz w:val="28"/>
          <w:szCs w:val="28"/>
        </w:rPr>
        <w:t>Технико-экономическое задание</w:t>
      </w:r>
      <w:r w:rsidRPr="00916AB2">
        <w:rPr>
          <w:rFonts w:ascii="Times New Roman" w:hAnsi="Times New Roman"/>
          <w:sz w:val="28"/>
          <w:szCs w:val="28"/>
        </w:rPr>
        <w:t xml:space="preserve"> </w:t>
      </w:r>
      <w:r w:rsidRPr="00916AB2">
        <w:rPr>
          <w:rFonts w:ascii="Times New Roman" w:hAnsi="Times New Roman"/>
          <w:b/>
          <w:sz w:val="28"/>
          <w:szCs w:val="28"/>
        </w:rPr>
        <w:t>на закупку</w:t>
      </w:r>
    </w:p>
    <w:p w:rsidR="00F837E2" w:rsidRDefault="00C25D3C" w:rsidP="004E72F0">
      <w:pPr>
        <w:spacing w:after="0" w:line="240" w:lineRule="atLeast"/>
        <w:jc w:val="center"/>
        <w:rPr>
          <w:rFonts w:ascii="Times New Roman" w:hAnsi="Times New Roman"/>
          <w:b/>
          <w:sz w:val="24"/>
          <w:szCs w:val="24"/>
        </w:rPr>
      </w:pPr>
      <w:r>
        <w:rPr>
          <w:rFonts w:ascii="Times New Roman" w:hAnsi="Times New Roman"/>
          <w:b/>
          <w:sz w:val="24"/>
          <w:szCs w:val="24"/>
        </w:rPr>
        <w:t>«Молочного такси» с пастеризатором и электроприводом колес</w:t>
      </w:r>
      <w:r w:rsidR="0014709E">
        <w:rPr>
          <w:rFonts w:ascii="Times New Roman" w:hAnsi="Times New Roman"/>
          <w:b/>
          <w:sz w:val="24"/>
          <w:szCs w:val="24"/>
        </w:rPr>
        <w:t xml:space="preserve"> </w:t>
      </w:r>
    </w:p>
    <w:p w:rsidR="004E72F0" w:rsidRDefault="004E72F0" w:rsidP="004E72F0">
      <w:pPr>
        <w:spacing w:after="0" w:line="240" w:lineRule="atLeast"/>
        <w:jc w:val="center"/>
        <w:rPr>
          <w:rFonts w:ascii="Times New Roman" w:hAnsi="Times New Roman"/>
          <w:b/>
          <w:sz w:val="28"/>
          <w:szCs w:val="28"/>
        </w:rPr>
      </w:pPr>
    </w:p>
    <w:p w:rsidR="0033635B" w:rsidRPr="00491E84" w:rsidRDefault="0033635B" w:rsidP="0033635B">
      <w:pPr>
        <w:pStyle w:val="a3"/>
        <w:numPr>
          <w:ilvl w:val="0"/>
          <w:numId w:val="1"/>
        </w:numPr>
        <w:spacing w:after="0" w:line="240" w:lineRule="atLeast"/>
        <w:jc w:val="both"/>
        <w:rPr>
          <w:rFonts w:ascii="Times New Roman" w:hAnsi="Times New Roman"/>
          <w:sz w:val="24"/>
          <w:szCs w:val="24"/>
        </w:rPr>
      </w:pPr>
      <w:r w:rsidRPr="00491E84">
        <w:rPr>
          <w:rFonts w:ascii="Times New Roman" w:hAnsi="Times New Roman"/>
          <w:sz w:val="24"/>
          <w:szCs w:val="24"/>
        </w:rPr>
        <w:t>Общие сведения о процедуре закупки.</w:t>
      </w:r>
    </w:p>
    <w:p w:rsidR="0033635B" w:rsidRPr="00491E84" w:rsidRDefault="0033635B" w:rsidP="0033635B">
      <w:pPr>
        <w:pStyle w:val="a3"/>
        <w:numPr>
          <w:ilvl w:val="1"/>
          <w:numId w:val="1"/>
        </w:numPr>
        <w:spacing w:after="0" w:line="240" w:lineRule="atLeast"/>
        <w:jc w:val="both"/>
        <w:rPr>
          <w:rFonts w:ascii="Times New Roman" w:hAnsi="Times New Roman"/>
          <w:sz w:val="24"/>
          <w:szCs w:val="24"/>
        </w:rPr>
      </w:pPr>
      <w:r w:rsidRPr="00491E84">
        <w:rPr>
          <w:rFonts w:ascii="Times New Roman" w:hAnsi="Times New Roman"/>
          <w:sz w:val="24"/>
          <w:szCs w:val="24"/>
        </w:rPr>
        <w:t>Вид процедуры закупки: Запрос ценовых предложений.</w:t>
      </w:r>
    </w:p>
    <w:p w:rsidR="00C07ECB" w:rsidRPr="00491E84" w:rsidRDefault="0033635B" w:rsidP="00C07ECB">
      <w:pPr>
        <w:pStyle w:val="a3"/>
        <w:numPr>
          <w:ilvl w:val="1"/>
          <w:numId w:val="1"/>
        </w:numPr>
        <w:spacing w:after="0" w:line="240" w:lineRule="atLeast"/>
        <w:jc w:val="both"/>
        <w:rPr>
          <w:rFonts w:ascii="Times New Roman" w:hAnsi="Times New Roman"/>
        </w:rPr>
      </w:pPr>
      <w:r w:rsidRPr="00491E84">
        <w:rPr>
          <w:rFonts w:ascii="Times New Roman" w:hAnsi="Times New Roman"/>
          <w:sz w:val="24"/>
          <w:szCs w:val="24"/>
        </w:rPr>
        <w:t xml:space="preserve">Данная процедура закупки проводится </w:t>
      </w:r>
      <w:r w:rsidR="00D76357">
        <w:rPr>
          <w:rFonts w:ascii="Times New Roman" w:hAnsi="Times New Roman"/>
          <w:sz w:val="24"/>
          <w:szCs w:val="24"/>
        </w:rPr>
        <w:t xml:space="preserve">в соответствии </w:t>
      </w:r>
      <w:r w:rsidR="00C07ECB">
        <w:rPr>
          <w:rFonts w:ascii="Times New Roman" w:hAnsi="Times New Roman"/>
          <w:sz w:val="24"/>
          <w:szCs w:val="24"/>
        </w:rPr>
        <w:t>с</w:t>
      </w:r>
      <w:r w:rsidR="00C07ECB" w:rsidRPr="00491E84">
        <w:rPr>
          <w:rFonts w:ascii="Times New Roman" w:hAnsi="Times New Roman"/>
          <w:sz w:val="24"/>
          <w:szCs w:val="24"/>
        </w:rPr>
        <w:t xml:space="preserve"> </w:t>
      </w:r>
      <w:r w:rsidR="00C07ECB">
        <w:rPr>
          <w:rFonts w:ascii="Times New Roman" w:hAnsi="Times New Roman"/>
          <w:sz w:val="24"/>
          <w:szCs w:val="24"/>
        </w:rPr>
        <w:t>Положением о п</w:t>
      </w:r>
      <w:r w:rsidR="00C07ECB" w:rsidRPr="00491E84">
        <w:rPr>
          <w:rFonts w:ascii="Times New Roman" w:hAnsi="Times New Roman"/>
          <w:sz w:val="24"/>
          <w:szCs w:val="24"/>
        </w:rPr>
        <w:t>орядк</w:t>
      </w:r>
      <w:r w:rsidR="00C07ECB">
        <w:rPr>
          <w:rFonts w:ascii="Times New Roman" w:hAnsi="Times New Roman"/>
          <w:sz w:val="24"/>
          <w:szCs w:val="24"/>
        </w:rPr>
        <w:t>е</w:t>
      </w:r>
      <w:r w:rsidR="00C07ECB" w:rsidRPr="00491E84">
        <w:rPr>
          <w:rFonts w:ascii="Times New Roman" w:hAnsi="Times New Roman"/>
          <w:sz w:val="24"/>
          <w:szCs w:val="24"/>
        </w:rPr>
        <w:t xml:space="preserve"> осуществления закупок за счет собственных средств ОАО «</w:t>
      </w:r>
      <w:proofErr w:type="spellStart"/>
      <w:r w:rsidR="00C07ECB" w:rsidRPr="00491E84">
        <w:rPr>
          <w:rFonts w:ascii="Times New Roman" w:hAnsi="Times New Roman"/>
          <w:sz w:val="24"/>
          <w:szCs w:val="24"/>
        </w:rPr>
        <w:t>Агро-Колдяичи</w:t>
      </w:r>
      <w:proofErr w:type="spellEnd"/>
      <w:r w:rsidR="00C07ECB" w:rsidRPr="00491E84">
        <w:rPr>
          <w:rFonts w:ascii="Times New Roman" w:hAnsi="Times New Roman"/>
          <w:sz w:val="24"/>
          <w:szCs w:val="24"/>
        </w:rPr>
        <w:t>»</w:t>
      </w:r>
      <w:r w:rsidR="00C07ECB">
        <w:rPr>
          <w:rFonts w:ascii="Times New Roman" w:hAnsi="Times New Roman"/>
          <w:sz w:val="24"/>
          <w:szCs w:val="24"/>
        </w:rPr>
        <w:t xml:space="preserve"> с учетом требований, содержащихся в </w:t>
      </w:r>
      <w:r w:rsidR="00C07ECB" w:rsidRPr="00491E84">
        <w:rPr>
          <w:rFonts w:ascii="Times New Roman" w:hAnsi="Times New Roman"/>
          <w:sz w:val="24"/>
          <w:szCs w:val="24"/>
        </w:rPr>
        <w:t>Постановлени</w:t>
      </w:r>
      <w:r w:rsidR="00C07ECB">
        <w:rPr>
          <w:rFonts w:ascii="Times New Roman" w:hAnsi="Times New Roman"/>
          <w:sz w:val="24"/>
          <w:szCs w:val="24"/>
        </w:rPr>
        <w:t>и</w:t>
      </w:r>
      <w:r w:rsidR="00C07ECB" w:rsidRPr="00491E84">
        <w:rPr>
          <w:rFonts w:ascii="Times New Roman" w:hAnsi="Times New Roman"/>
          <w:sz w:val="24"/>
          <w:szCs w:val="24"/>
        </w:rPr>
        <w:t xml:space="preserve"> Совета Министров Республики Беларусь от 15 марта 2012 года №</w:t>
      </w:r>
      <w:r w:rsidR="00C07ECB">
        <w:rPr>
          <w:rFonts w:ascii="Times New Roman" w:hAnsi="Times New Roman"/>
          <w:sz w:val="24"/>
          <w:szCs w:val="24"/>
        </w:rPr>
        <w:t xml:space="preserve"> 229 «О </w:t>
      </w:r>
      <w:r w:rsidR="00C07ECB" w:rsidRPr="00491E84">
        <w:rPr>
          <w:rFonts w:ascii="Times New Roman" w:hAnsi="Times New Roman"/>
          <w:sz w:val="24"/>
          <w:szCs w:val="24"/>
        </w:rPr>
        <w:t>совершенствовании отношений в области закупок товаров (работ, услуг) за счет собственных средств</w:t>
      </w:r>
      <w:r w:rsidR="00C07ECB">
        <w:rPr>
          <w:rFonts w:ascii="Times New Roman" w:hAnsi="Times New Roman"/>
          <w:sz w:val="24"/>
          <w:szCs w:val="24"/>
        </w:rPr>
        <w:t>».</w:t>
      </w:r>
      <w:r w:rsidR="00C07ECB" w:rsidRPr="00491E84">
        <w:rPr>
          <w:rFonts w:ascii="Times New Roman" w:hAnsi="Times New Roman"/>
          <w:sz w:val="24"/>
          <w:szCs w:val="24"/>
        </w:rPr>
        <w:t xml:space="preserve"> </w:t>
      </w:r>
    </w:p>
    <w:p w:rsidR="00C07ECB" w:rsidRPr="00C07ECB" w:rsidRDefault="00C07ECB" w:rsidP="00C07ECB">
      <w:pPr>
        <w:pStyle w:val="a3"/>
        <w:numPr>
          <w:ilvl w:val="1"/>
          <w:numId w:val="1"/>
        </w:numPr>
        <w:spacing w:after="0" w:line="240" w:lineRule="atLeast"/>
        <w:jc w:val="both"/>
        <w:rPr>
          <w:rFonts w:ascii="Times New Roman" w:hAnsi="Times New Roman"/>
          <w:sz w:val="24"/>
          <w:szCs w:val="24"/>
        </w:rPr>
      </w:pPr>
      <w:r w:rsidRPr="00491E84">
        <w:rPr>
          <w:rFonts w:ascii="Times New Roman" w:hAnsi="Times New Roman"/>
          <w:sz w:val="24"/>
          <w:szCs w:val="24"/>
        </w:rPr>
        <w:t xml:space="preserve">Обязанность по проведению процедуры закупки возложена на </w:t>
      </w:r>
      <w:r>
        <w:rPr>
          <w:rFonts w:ascii="Times New Roman" w:hAnsi="Times New Roman"/>
          <w:sz w:val="24"/>
          <w:szCs w:val="24"/>
        </w:rPr>
        <w:t>конкурсную</w:t>
      </w:r>
      <w:r w:rsidRPr="00491E84">
        <w:rPr>
          <w:rFonts w:ascii="Times New Roman" w:hAnsi="Times New Roman"/>
          <w:sz w:val="24"/>
          <w:szCs w:val="24"/>
        </w:rPr>
        <w:t xml:space="preserve"> </w:t>
      </w:r>
      <w:r w:rsidRPr="00C07ECB">
        <w:rPr>
          <w:rFonts w:ascii="Times New Roman" w:hAnsi="Times New Roman"/>
          <w:sz w:val="24"/>
          <w:szCs w:val="24"/>
        </w:rPr>
        <w:t>комиссию ОАО «</w:t>
      </w:r>
      <w:proofErr w:type="spellStart"/>
      <w:r w:rsidRPr="00C07ECB">
        <w:rPr>
          <w:rFonts w:ascii="Times New Roman" w:hAnsi="Times New Roman"/>
          <w:sz w:val="24"/>
          <w:szCs w:val="24"/>
        </w:rPr>
        <w:t>Агро-Колядичи</w:t>
      </w:r>
      <w:proofErr w:type="spellEnd"/>
      <w:r w:rsidRPr="00C07ECB">
        <w:rPr>
          <w:rFonts w:ascii="Times New Roman" w:hAnsi="Times New Roman"/>
          <w:sz w:val="24"/>
          <w:szCs w:val="24"/>
        </w:rPr>
        <w:t>».</w:t>
      </w:r>
    </w:p>
    <w:p w:rsidR="0033635B" w:rsidRPr="00C07ECB" w:rsidRDefault="0033635B" w:rsidP="00C07ECB">
      <w:pPr>
        <w:pStyle w:val="a3"/>
        <w:numPr>
          <w:ilvl w:val="1"/>
          <w:numId w:val="1"/>
        </w:numPr>
        <w:spacing w:after="0" w:line="240" w:lineRule="atLeast"/>
        <w:jc w:val="both"/>
        <w:rPr>
          <w:rFonts w:ascii="Times New Roman" w:hAnsi="Times New Roman"/>
          <w:bCs/>
          <w:sz w:val="24"/>
          <w:szCs w:val="24"/>
        </w:rPr>
      </w:pPr>
      <w:r w:rsidRPr="00C07ECB">
        <w:rPr>
          <w:rFonts w:ascii="Times New Roman" w:hAnsi="Times New Roman"/>
          <w:sz w:val="24"/>
          <w:szCs w:val="24"/>
        </w:rPr>
        <w:t xml:space="preserve">Заказчиком является </w:t>
      </w:r>
      <w:r w:rsidR="00C54289" w:rsidRPr="00C07ECB">
        <w:rPr>
          <w:rFonts w:ascii="Times New Roman" w:hAnsi="Times New Roman"/>
          <w:sz w:val="24"/>
          <w:szCs w:val="24"/>
        </w:rPr>
        <w:t xml:space="preserve">Открытое акционерное общество </w:t>
      </w:r>
      <w:r w:rsidRPr="00C07ECB">
        <w:rPr>
          <w:rFonts w:ascii="Times New Roman" w:hAnsi="Times New Roman"/>
          <w:sz w:val="24"/>
          <w:szCs w:val="24"/>
        </w:rPr>
        <w:t>«</w:t>
      </w:r>
      <w:proofErr w:type="spellStart"/>
      <w:r w:rsidRPr="00C07ECB">
        <w:rPr>
          <w:rFonts w:ascii="Times New Roman" w:hAnsi="Times New Roman"/>
          <w:sz w:val="24"/>
          <w:szCs w:val="24"/>
        </w:rPr>
        <w:t>Агро-Колядичи</w:t>
      </w:r>
      <w:proofErr w:type="spellEnd"/>
      <w:r w:rsidRPr="00C07ECB">
        <w:rPr>
          <w:rFonts w:ascii="Times New Roman" w:hAnsi="Times New Roman"/>
          <w:sz w:val="24"/>
          <w:szCs w:val="24"/>
        </w:rPr>
        <w:t>», находящ</w:t>
      </w:r>
      <w:r w:rsidR="00C54289" w:rsidRPr="00C07ECB">
        <w:rPr>
          <w:rFonts w:ascii="Times New Roman" w:hAnsi="Times New Roman"/>
          <w:sz w:val="24"/>
          <w:szCs w:val="24"/>
        </w:rPr>
        <w:t>ееся</w:t>
      </w:r>
      <w:r w:rsidRPr="00C07ECB">
        <w:rPr>
          <w:rFonts w:ascii="Times New Roman" w:hAnsi="Times New Roman"/>
          <w:sz w:val="24"/>
          <w:szCs w:val="24"/>
        </w:rPr>
        <w:t xml:space="preserve"> по адресу: </w:t>
      </w:r>
      <w:r w:rsidR="00C54289" w:rsidRPr="00C07ECB">
        <w:rPr>
          <w:rFonts w:ascii="Times New Roman" w:eastAsia="Mangal" w:hAnsi="Times New Roman"/>
          <w:sz w:val="24"/>
          <w:szCs w:val="24"/>
        </w:rPr>
        <w:t>ул.</w:t>
      </w:r>
      <w:r w:rsidR="00C54289" w:rsidRPr="00C07ECB">
        <w:rPr>
          <w:rFonts w:ascii="Times New Roman" w:hAnsi="Times New Roman"/>
          <w:sz w:val="24"/>
          <w:szCs w:val="24"/>
        </w:rPr>
        <w:t> </w:t>
      </w:r>
      <w:proofErr w:type="gramStart"/>
      <w:r w:rsidR="00C54289" w:rsidRPr="00C07ECB">
        <w:rPr>
          <w:rFonts w:ascii="Times New Roman" w:hAnsi="Times New Roman"/>
          <w:sz w:val="24"/>
          <w:szCs w:val="24"/>
        </w:rPr>
        <w:t>Шоссейная</w:t>
      </w:r>
      <w:proofErr w:type="gramEnd"/>
      <w:r w:rsidR="00C54289" w:rsidRPr="00C07ECB">
        <w:rPr>
          <w:rFonts w:ascii="Times New Roman" w:hAnsi="Times New Roman"/>
          <w:sz w:val="24"/>
          <w:szCs w:val="24"/>
        </w:rPr>
        <w:t xml:space="preserve">, 21, </w:t>
      </w:r>
      <w:proofErr w:type="spellStart"/>
      <w:r w:rsidRPr="00C07ECB">
        <w:rPr>
          <w:rFonts w:ascii="Times New Roman" w:hAnsi="Times New Roman"/>
          <w:sz w:val="24"/>
          <w:szCs w:val="24"/>
        </w:rPr>
        <w:t>аг</w:t>
      </w:r>
      <w:proofErr w:type="spellEnd"/>
      <w:r w:rsidRPr="00C07ECB">
        <w:rPr>
          <w:rFonts w:ascii="Times New Roman" w:hAnsi="Times New Roman"/>
          <w:sz w:val="24"/>
          <w:szCs w:val="24"/>
        </w:rPr>
        <w:t xml:space="preserve">. Колядичи,  </w:t>
      </w:r>
      <w:proofErr w:type="spellStart"/>
      <w:r w:rsidR="00C54289" w:rsidRPr="00C07ECB">
        <w:rPr>
          <w:rFonts w:ascii="Times New Roman" w:hAnsi="Times New Roman"/>
          <w:sz w:val="24"/>
          <w:szCs w:val="24"/>
          <w:lang w:eastAsia="zh-CN"/>
        </w:rPr>
        <w:t>Пружанский</w:t>
      </w:r>
      <w:proofErr w:type="spellEnd"/>
      <w:r w:rsidR="00C54289" w:rsidRPr="00C07ECB">
        <w:rPr>
          <w:rFonts w:ascii="Times New Roman" w:hAnsi="Times New Roman"/>
          <w:sz w:val="24"/>
          <w:szCs w:val="24"/>
          <w:lang w:eastAsia="zh-CN"/>
        </w:rPr>
        <w:t xml:space="preserve"> район, Брестская область, 225169.</w:t>
      </w:r>
    </w:p>
    <w:p w:rsidR="00C54289" w:rsidRPr="00C07ECB" w:rsidRDefault="00C54289" w:rsidP="00FA289D">
      <w:pPr>
        <w:pStyle w:val="a3"/>
        <w:numPr>
          <w:ilvl w:val="1"/>
          <w:numId w:val="1"/>
        </w:numPr>
        <w:spacing w:after="0" w:line="240" w:lineRule="atLeast"/>
        <w:jc w:val="both"/>
        <w:rPr>
          <w:rFonts w:ascii="Times New Roman" w:hAnsi="Times New Roman"/>
          <w:sz w:val="24"/>
          <w:szCs w:val="24"/>
          <w:lang w:eastAsia="zh-CN"/>
        </w:rPr>
      </w:pPr>
      <w:r w:rsidRPr="00C07ECB">
        <w:rPr>
          <w:rFonts w:ascii="Times New Roman" w:hAnsi="Times New Roman"/>
          <w:sz w:val="24"/>
          <w:szCs w:val="24"/>
        </w:rPr>
        <w:t>Предмет закупки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8401"/>
      </w:tblGrid>
      <w:tr w:rsidR="00C54289" w:rsidRPr="00491E84" w:rsidTr="00C54289">
        <w:trPr>
          <w:trHeight w:val="302"/>
        </w:trPr>
        <w:tc>
          <w:tcPr>
            <w:tcW w:w="1240" w:type="dxa"/>
            <w:shd w:val="clear" w:color="auto" w:fill="auto"/>
          </w:tcPr>
          <w:p w:rsidR="00C54289" w:rsidRPr="00491E84" w:rsidRDefault="00C54289" w:rsidP="00C54289">
            <w:pPr>
              <w:spacing w:after="0" w:line="0" w:lineRule="atLeast"/>
              <w:jc w:val="both"/>
              <w:rPr>
                <w:rFonts w:ascii="Times New Roman" w:hAnsi="Times New Roman"/>
                <w:sz w:val="24"/>
                <w:szCs w:val="24"/>
                <w:lang w:bidi="en-US"/>
              </w:rPr>
            </w:pPr>
            <w:r w:rsidRPr="00491E84">
              <w:rPr>
                <w:rFonts w:ascii="Times New Roman" w:hAnsi="Times New Roman"/>
                <w:sz w:val="24"/>
                <w:szCs w:val="24"/>
                <w:lang w:bidi="en-US"/>
              </w:rPr>
              <w:t>Лот №1</w:t>
            </w:r>
          </w:p>
        </w:tc>
        <w:tc>
          <w:tcPr>
            <w:tcW w:w="9181" w:type="dxa"/>
            <w:shd w:val="clear" w:color="auto" w:fill="auto"/>
          </w:tcPr>
          <w:p w:rsidR="00C25D3C" w:rsidRDefault="00C25D3C" w:rsidP="00C25D3C">
            <w:pPr>
              <w:spacing w:after="0" w:line="240" w:lineRule="atLeast"/>
              <w:jc w:val="center"/>
              <w:rPr>
                <w:rFonts w:ascii="Times New Roman" w:hAnsi="Times New Roman"/>
                <w:b/>
                <w:sz w:val="24"/>
                <w:szCs w:val="24"/>
              </w:rPr>
            </w:pPr>
            <w:r>
              <w:rPr>
                <w:rFonts w:ascii="Times New Roman" w:hAnsi="Times New Roman"/>
                <w:b/>
                <w:sz w:val="24"/>
                <w:szCs w:val="24"/>
              </w:rPr>
              <w:t xml:space="preserve">«Молочного такси» с пастеризатором и электроприводом колес </w:t>
            </w:r>
          </w:p>
          <w:p w:rsidR="00C54289" w:rsidRPr="00491E84" w:rsidRDefault="00C54289" w:rsidP="00F837E2">
            <w:pPr>
              <w:spacing w:after="0" w:line="240" w:lineRule="atLeast"/>
              <w:rPr>
                <w:rFonts w:ascii="Times New Roman" w:hAnsi="Times New Roman"/>
                <w:sz w:val="24"/>
                <w:szCs w:val="24"/>
              </w:rPr>
            </w:pPr>
          </w:p>
        </w:tc>
      </w:tr>
    </w:tbl>
    <w:p w:rsidR="00C54289" w:rsidRPr="00491E84" w:rsidRDefault="00C54289" w:rsidP="00C54289">
      <w:pPr>
        <w:pStyle w:val="a3"/>
        <w:jc w:val="both"/>
        <w:rPr>
          <w:rFonts w:ascii="Times New Roman" w:hAnsi="Times New Roman"/>
          <w:bCs/>
          <w:sz w:val="12"/>
          <w:szCs w:val="12"/>
        </w:rPr>
      </w:pPr>
    </w:p>
    <w:p w:rsidR="00C54289" w:rsidRPr="00491E84" w:rsidRDefault="00C54289" w:rsidP="00C54289">
      <w:pPr>
        <w:pStyle w:val="a3"/>
        <w:spacing w:after="0" w:line="0" w:lineRule="atLeast"/>
        <w:jc w:val="both"/>
        <w:rPr>
          <w:rFonts w:ascii="Times New Roman" w:hAnsi="Times New Roman"/>
          <w:bCs/>
          <w:sz w:val="24"/>
          <w:szCs w:val="24"/>
        </w:rPr>
      </w:pPr>
      <w:r w:rsidRPr="00491E84">
        <w:rPr>
          <w:rFonts w:ascii="Times New Roman" w:hAnsi="Times New Roman"/>
          <w:bCs/>
          <w:sz w:val="24"/>
          <w:szCs w:val="24"/>
        </w:rPr>
        <w:t xml:space="preserve">Образец формы  коммерческого предложения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984"/>
        <w:gridCol w:w="1843"/>
        <w:gridCol w:w="2410"/>
        <w:gridCol w:w="2268"/>
      </w:tblGrid>
      <w:tr w:rsidR="00C54289" w:rsidRPr="00491E84" w:rsidTr="00C54289">
        <w:trPr>
          <w:trHeight w:val="724"/>
        </w:trPr>
        <w:tc>
          <w:tcPr>
            <w:tcW w:w="1101" w:type="dxa"/>
            <w:shd w:val="clear" w:color="auto" w:fill="auto"/>
          </w:tcPr>
          <w:p w:rsidR="00C54289" w:rsidRPr="00491E84" w:rsidRDefault="00C54289" w:rsidP="00C54289">
            <w:pPr>
              <w:spacing w:after="0" w:line="0" w:lineRule="atLeast"/>
              <w:rPr>
                <w:rFonts w:ascii="Times New Roman" w:hAnsi="Times New Roman"/>
                <w:bCs/>
                <w:sz w:val="24"/>
                <w:szCs w:val="24"/>
              </w:rPr>
            </w:pPr>
            <w:r w:rsidRPr="00491E84">
              <w:rPr>
                <w:rFonts w:ascii="Times New Roman" w:hAnsi="Times New Roman"/>
                <w:bCs/>
                <w:sz w:val="24"/>
                <w:szCs w:val="24"/>
              </w:rPr>
              <w:t>№ Лота</w:t>
            </w:r>
          </w:p>
        </w:tc>
        <w:tc>
          <w:tcPr>
            <w:tcW w:w="1984" w:type="dxa"/>
            <w:shd w:val="clear" w:color="auto" w:fill="auto"/>
          </w:tcPr>
          <w:p w:rsidR="00C54289" w:rsidRPr="00491E84" w:rsidRDefault="00C54289" w:rsidP="00C54289">
            <w:pPr>
              <w:spacing w:after="0" w:line="0" w:lineRule="atLeast"/>
              <w:rPr>
                <w:rFonts w:ascii="Times New Roman" w:hAnsi="Times New Roman"/>
                <w:bCs/>
                <w:sz w:val="24"/>
                <w:szCs w:val="24"/>
              </w:rPr>
            </w:pPr>
            <w:r w:rsidRPr="00491E84">
              <w:rPr>
                <w:rFonts w:ascii="Times New Roman" w:hAnsi="Times New Roman"/>
                <w:bCs/>
                <w:sz w:val="24"/>
                <w:szCs w:val="24"/>
              </w:rPr>
              <w:t xml:space="preserve">Наименование товара </w:t>
            </w:r>
          </w:p>
        </w:tc>
        <w:tc>
          <w:tcPr>
            <w:tcW w:w="1843" w:type="dxa"/>
            <w:shd w:val="clear" w:color="auto" w:fill="auto"/>
          </w:tcPr>
          <w:p w:rsidR="00C54289" w:rsidRPr="00491E84" w:rsidRDefault="00C54289" w:rsidP="00C54289">
            <w:pPr>
              <w:spacing w:after="0" w:line="0" w:lineRule="atLeast"/>
              <w:rPr>
                <w:rFonts w:ascii="Times New Roman" w:hAnsi="Times New Roman"/>
                <w:bCs/>
                <w:sz w:val="24"/>
                <w:szCs w:val="24"/>
              </w:rPr>
            </w:pPr>
            <w:r w:rsidRPr="00491E84">
              <w:rPr>
                <w:rFonts w:ascii="Times New Roman" w:hAnsi="Times New Roman"/>
                <w:bCs/>
                <w:sz w:val="24"/>
                <w:szCs w:val="24"/>
              </w:rPr>
              <w:t>Количество товара</w:t>
            </w:r>
          </w:p>
        </w:tc>
        <w:tc>
          <w:tcPr>
            <w:tcW w:w="2410" w:type="dxa"/>
            <w:shd w:val="clear" w:color="auto" w:fill="auto"/>
          </w:tcPr>
          <w:p w:rsidR="00C54289" w:rsidRPr="00491E84" w:rsidRDefault="00C54289" w:rsidP="00C54289">
            <w:pPr>
              <w:spacing w:after="0" w:line="0" w:lineRule="atLeast"/>
              <w:rPr>
                <w:rFonts w:ascii="Times New Roman" w:hAnsi="Times New Roman"/>
                <w:bCs/>
                <w:sz w:val="24"/>
                <w:szCs w:val="24"/>
              </w:rPr>
            </w:pPr>
            <w:r w:rsidRPr="00491E84">
              <w:rPr>
                <w:rFonts w:ascii="Times New Roman" w:hAnsi="Times New Roman"/>
                <w:bCs/>
                <w:sz w:val="24"/>
                <w:szCs w:val="24"/>
              </w:rPr>
              <w:t>Цена за единицу</w:t>
            </w:r>
          </w:p>
          <w:p w:rsidR="00C54289" w:rsidRPr="00491E84" w:rsidRDefault="00C54289" w:rsidP="00C54289">
            <w:pPr>
              <w:spacing w:after="0" w:line="0" w:lineRule="atLeast"/>
              <w:rPr>
                <w:rFonts w:ascii="Times New Roman" w:hAnsi="Times New Roman"/>
                <w:bCs/>
                <w:sz w:val="24"/>
                <w:szCs w:val="24"/>
              </w:rPr>
            </w:pPr>
            <w:r w:rsidRPr="00491E84">
              <w:rPr>
                <w:rFonts w:ascii="Times New Roman" w:hAnsi="Times New Roman"/>
                <w:bCs/>
                <w:sz w:val="24"/>
                <w:szCs w:val="24"/>
              </w:rPr>
              <w:t>товара без НДС</w:t>
            </w:r>
          </w:p>
        </w:tc>
        <w:tc>
          <w:tcPr>
            <w:tcW w:w="2268" w:type="dxa"/>
            <w:shd w:val="clear" w:color="auto" w:fill="auto"/>
          </w:tcPr>
          <w:p w:rsidR="00C54289" w:rsidRPr="00491E84" w:rsidRDefault="00C54289" w:rsidP="00C54289">
            <w:pPr>
              <w:spacing w:after="0" w:line="0" w:lineRule="atLeast"/>
              <w:jc w:val="center"/>
              <w:rPr>
                <w:rFonts w:ascii="Times New Roman" w:hAnsi="Times New Roman"/>
                <w:bCs/>
                <w:sz w:val="24"/>
                <w:szCs w:val="24"/>
              </w:rPr>
            </w:pPr>
            <w:r w:rsidRPr="00491E84">
              <w:rPr>
                <w:rFonts w:ascii="Times New Roman" w:hAnsi="Times New Roman"/>
                <w:bCs/>
                <w:sz w:val="24"/>
                <w:szCs w:val="24"/>
              </w:rPr>
              <w:t>Цена за весь объем товара с  НДС</w:t>
            </w:r>
          </w:p>
        </w:tc>
      </w:tr>
      <w:tr w:rsidR="00C54289" w:rsidRPr="00491E84" w:rsidTr="00C54289">
        <w:trPr>
          <w:trHeight w:val="229"/>
        </w:trPr>
        <w:tc>
          <w:tcPr>
            <w:tcW w:w="1101" w:type="dxa"/>
            <w:shd w:val="clear" w:color="auto" w:fill="auto"/>
          </w:tcPr>
          <w:p w:rsidR="00C54289" w:rsidRPr="00491E84" w:rsidRDefault="00C54289" w:rsidP="00C54289">
            <w:pPr>
              <w:spacing w:after="0" w:line="0" w:lineRule="atLeast"/>
              <w:rPr>
                <w:rFonts w:ascii="Times New Roman" w:hAnsi="Times New Roman"/>
                <w:bCs/>
                <w:sz w:val="24"/>
                <w:szCs w:val="24"/>
              </w:rPr>
            </w:pPr>
          </w:p>
        </w:tc>
        <w:tc>
          <w:tcPr>
            <w:tcW w:w="1984" w:type="dxa"/>
            <w:shd w:val="clear" w:color="auto" w:fill="auto"/>
          </w:tcPr>
          <w:p w:rsidR="00C54289" w:rsidRPr="00491E84" w:rsidRDefault="00C54289" w:rsidP="00C54289">
            <w:pPr>
              <w:spacing w:after="0" w:line="0" w:lineRule="atLeast"/>
              <w:rPr>
                <w:rFonts w:ascii="Times New Roman" w:hAnsi="Times New Roman"/>
                <w:bCs/>
                <w:sz w:val="24"/>
                <w:szCs w:val="24"/>
              </w:rPr>
            </w:pPr>
          </w:p>
        </w:tc>
        <w:tc>
          <w:tcPr>
            <w:tcW w:w="1843" w:type="dxa"/>
            <w:shd w:val="clear" w:color="auto" w:fill="auto"/>
          </w:tcPr>
          <w:p w:rsidR="00C54289" w:rsidRPr="00491E84" w:rsidRDefault="00C54289" w:rsidP="00C54289">
            <w:pPr>
              <w:spacing w:after="0" w:line="0" w:lineRule="atLeast"/>
              <w:rPr>
                <w:rFonts w:ascii="Times New Roman" w:hAnsi="Times New Roman"/>
                <w:bCs/>
                <w:sz w:val="24"/>
                <w:szCs w:val="24"/>
              </w:rPr>
            </w:pPr>
          </w:p>
        </w:tc>
        <w:tc>
          <w:tcPr>
            <w:tcW w:w="2410" w:type="dxa"/>
            <w:shd w:val="clear" w:color="auto" w:fill="auto"/>
          </w:tcPr>
          <w:p w:rsidR="00C54289" w:rsidRPr="00491E84" w:rsidRDefault="00C54289" w:rsidP="00C54289">
            <w:pPr>
              <w:spacing w:after="0" w:line="0" w:lineRule="atLeast"/>
              <w:rPr>
                <w:rFonts w:ascii="Times New Roman" w:hAnsi="Times New Roman"/>
                <w:bCs/>
                <w:sz w:val="24"/>
                <w:szCs w:val="24"/>
              </w:rPr>
            </w:pPr>
          </w:p>
        </w:tc>
        <w:tc>
          <w:tcPr>
            <w:tcW w:w="2268" w:type="dxa"/>
            <w:shd w:val="clear" w:color="auto" w:fill="auto"/>
          </w:tcPr>
          <w:p w:rsidR="00C54289" w:rsidRPr="00491E84" w:rsidRDefault="00C54289" w:rsidP="00C54289">
            <w:pPr>
              <w:spacing w:after="0" w:line="0" w:lineRule="atLeast"/>
              <w:rPr>
                <w:rFonts w:ascii="Times New Roman" w:hAnsi="Times New Roman"/>
                <w:bCs/>
                <w:sz w:val="24"/>
                <w:szCs w:val="24"/>
              </w:rPr>
            </w:pPr>
          </w:p>
        </w:tc>
      </w:tr>
      <w:tr w:rsidR="00C54289" w:rsidRPr="00491E84" w:rsidTr="00C54289">
        <w:trPr>
          <w:trHeight w:val="220"/>
        </w:trPr>
        <w:tc>
          <w:tcPr>
            <w:tcW w:w="1101" w:type="dxa"/>
            <w:shd w:val="clear" w:color="auto" w:fill="auto"/>
          </w:tcPr>
          <w:p w:rsidR="00C54289" w:rsidRPr="00491E84" w:rsidRDefault="00C54289" w:rsidP="00C54289">
            <w:pPr>
              <w:spacing w:after="0" w:line="0" w:lineRule="atLeast"/>
              <w:rPr>
                <w:rFonts w:ascii="Times New Roman" w:hAnsi="Times New Roman"/>
                <w:bCs/>
                <w:sz w:val="24"/>
                <w:szCs w:val="24"/>
              </w:rPr>
            </w:pPr>
          </w:p>
        </w:tc>
        <w:tc>
          <w:tcPr>
            <w:tcW w:w="1984" w:type="dxa"/>
            <w:shd w:val="clear" w:color="auto" w:fill="auto"/>
          </w:tcPr>
          <w:p w:rsidR="00C54289" w:rsidRPr="00491E84" w:rsidRDefault="00C54289" w:rsidP="00C54289">
            <w:pPr>
              <w:spacing w:after="0" w:line="0" w:lineRule="atLeast"/>
              <w:rPr>
                <w:rFonts w:ascii="Times New Roman" w:hAnsi="Times New Roman"/>
                <w:bCs/>
                <w:sz w:val="24"/>
                <w:szCs w:val="24"/>
              </w:rPr>
            </w:pPr>
          </w:p>
        </w:tc>
        <w:tc>
          <w:tcPr>
            <w:tcW w:w="1843" w:type="dxa"/>
            <w:shd w:val="clear" w:color="auto" w:fill="auto"/>
          </w:tcPr>
          <w:p w:rsidR="00C54289" w:rsidRPr="00491E84" w:rsidRDefault="00C54289" w:rsidP="00C54289">
            <w:pPr>
              <w:spacing w:after="0" w:line="0" w:lineRule="atLeast"/>
              <w:rPr>
                <w:rFonts w:ascii="Times New Roman" w:hAnsi="Times New Roman"/>
                <w:bCs/>
                <w:sz w:val="24"/>
                <w:szCs w:val="24"/>
              </w:rPr>
            </w:pPr>
          </w:p>
        </w:tc>
        <w:tc>
          <w:tcPr>
            <w:tcW w:w="2410" w:type="dxa"/>
            <w:shd w:val="clear" w:color="auto" w:fill="auto"/>
          </w:tcPr>
          <w:p w:rsidR="00C54289" w:rsidRPr="00491E84" w:rsidRDefault="00C54289" w:rsidP="00C54289">
            <w:pPr>
              <w:spacing w:after="0" w:line="0" w:lineRule="atLeast"/>
              <w:rPr>
                <w:rFonts w:ascii="Times New Roman" w:hAnsi="Times New Roman"/>
                <w:bCs/>
                <w:sz w:val="24"/>
                <w:szCs w:val="24"/>
              </w:rPr>
            </w:pPr>
          </w:p>
        </w:tc>
        <w:tc>
          <w:tcPr>
            <w:tcW w:w="2268" w:type="dxa"/>
            <w:shd w:val="clear" w:color="auto" w:fill="auto"/>
          </w:tcPr>
          <w:p w:rsidR="00C54289" w:rsidRPr="00491E84" w:rsidRDefault="00C54289" w:rsidP="00C54289">
            <w:pPr>
              <w:spacing w:after="0" w:line="0" w:lineRule="atLeast"/>
              <w:rPr>
                <w:rFonts w:ascii="Times New Roman" w:hAnsi="Times New Roman"/>
                <w:bCs/>
                <w:sz w:val="24"/>
                <w:szCs w:val="24"/>
              </w:rPr>
            </w:pPr>
          </w:p>
        </w:tc>
      </w:tr>
      <w:tr w:rsidR="00C54289" w:rsidRPr="00491E84" w:rsidTr="00381377">
        <w:trPr>
          <w:trHeight w:val="564"/>
        </w:trPr>
        <w:tc>
          <w:tcPr>
            <w:tcW w:w="9606" w:type="dxa"/>
            <w:gridSpan w:val="5"/>
            <w:shd w:val="clear" w:color="auto" w:fill="auto"/>
          </w:tcPr>
          <w:p w:rsidR="00C54289" w:rsidRPr="00491E84" w:rsidRDefault="00C54289" w:rsidP="00C54289">
            <w:pPr>
              <w:spacing w:after="0" w:line="0" w:lineRule="atLeast"/>
              <w:rPr>
                <w:rFonts w:ascii="Times New Roman" w:hAnsi="Times New Roman"/>
                <w:bCs/>
                <w:sz w:val="24"/>
                <w:szCs w:val="24"/>
              </w:rPr>
            </w:pPr>
            <w:r w:rsidRPr="00491E84">
              <w:rPr>
                <w:rFonts w:ascii="Times New Roman" w:hAnsi="Times New Roman"/>
                <w:bCs/>
                <w:sz w:val="24"/>
                <w:szCs w:val="24"/>
              </w:rPr>
              <w:t>Условия оплаты</w:t>
            </w:r>
          </w:p>
        </w:tc>
      </w:tr>
      <w:tr w:rsidR="00C54289" w:rsidRPr="00491E84" w:rsidTr="00C54289">
        <w:trPr>
          <w:trHeight w:val="699"/>
        </w:trPr>
        <w:tc>
          <w:tcPr>
            <w:tcW w:w="9606" w:type="dxa"/>
            <w:gridSpan w:val="5"/>
            <w:shd w:val="clear" w:color="auto" w:fill="auto"/>
          </w:tcPr>
          <w:p w:rsidR="00C54289" w:rsidRPr="00491E84" w:rsidRDefault="00C54289" w:rsidP="00C54289">
            <w:pPr>
              <w:spacing w:after="0" w:line="0" w:lineRule="atLeast"/>
              <w:rPr>
                <w:rFonts w:ascii="Times New Roman" w:hAnsi="Times New Roman"/>
                <w:bCs/>
                <w:sz w:val="24"/>
                <w:szCs w:val="24"/>
              </w:rPr>
            </w:pPr>
            <w:r w:rsidRPr="00491E84">
              <w:rPr>
                <w:rFonts w:ascii="Times New Roman" w:hAnsi="Times New Roman"/>
                <w:bCs/>
                <w:sz w:val="24"/>
                <w:szCs w:val="24"/>
              </w:rPr>
              <w:t>Условия доставки</w:t>
            </w:r>
          </w:p>
        </w:tc>
      </w:tr>
      <w:tr w:rsidR="00C54289" w:rsidRPr="00491E84" w:rsidTr="00C54289">
        <w:trPr>
          <w:trHeight w:val="699"/>
        </w:trPr>
        <w:tc>
          <w:tcPr>
            <w:tcW w:w="9606" w:type="dxa"/>
            <w:gridSpan w:val="5"/>
            <w:shd w:val="clear" w:color="auto" w:fill="auto"/>
          </w:tcPr>
          <w:p w:rsidR="00C54289" w:rsidRPr="00491E84" w:rsidRDefault="00C54289" w:rsidP="00C54289">
            <w:pPr>
              <w:spacing w:after="0" w:line="0" w:lineRule="atLeast"/>
              <w:rPr>
                <w:rFonts w:ascii="Times New Roman" w:hAnsi="Times New Roman"/>
                <w:bCs/>
                <w:sz w:val="24"/>
                <w:szCs w:val="24"/>
              </w:rPr>
            </w:pPr>
            <w:r w:rsidRPr="00491E84">
              <w:rPr>
                <w:rFonts w:ascii="Times New Roman" w:hAnsi="Times New Roman"/>
                <w:bCs/>
                <w:sz w:val="24"/>
                <w:szCs w:val="24"/>
              </w:rPr>
              <w:t>Сроки поставки</w:t>
            </w:r>
          </w:p>
        </w:tc>
      </w:tr>
    </w:tbl>
    <w:p w:rsidR="00C54289" w:rsidRPr="00491E84" w:rsidRDefault="00C54289" w:rsidP="00FA289D">
      <w:pPr>
        <w:pStyle w:val="a3"/>
        <w:numPr>
          <w:ilvl w:val="1"/>
          <w:numId w:val="1"/>
        </w:numPr>
        <w:spacing w:after="0" w:line="240" w:lineRule="atLeast"/>
        <w:jc w:val="both"/>
        <w:rPr>
          <w:rFonts w:ascii="Times New Roman" w:hAnsi="Times New Roman"/>
          <w:sz w:val="24"/>
          <w:szCs w:val="24"/>
          <w:lang w:eastAsia="zh-CN"/>
        </w:rPr>
      </w:pPr>
      <w:r w:rsidRPr="00491E84">
        <w:rPr>
          <w:rFonts w:ascii="Times New Roman" w:hAnsi="Times New Roman"/>
          <w:sz w:val="24"/>
          <w:szCs w:val="24"/>
          <w:lang w:eastAsia="zh-CN"/>
        </w:rPr>
        <w:t>Описание предмета закупки:</w:t>
      </w:r>
    </w:p>
    <w:p w:rsidR="003E56DA" w:rsidRPr="00491E84" w:rsidRDefault="00FA289D" w:rsidP="00CD33F3">
      <w:pPr>
        <w:spacing w:after="0" w:line="240" w:lineRule="atLeast"/>
        <w:ind w:left="360"/>
        <w:jc w:val="both"/>
        <w:rPr>
          <w:rFonts w:ascii="Times New Roman" w:hAnsi="Times New Roman"/>
          <w:sz w:val="24"/>
          <w:szCs w:val="24"/>
        </w:rPr>
      </w:pPr>
      <w:r w:rsidRPr="00491E84">
        <w:rPr>
          <w:rFonts w:ascii="Times New Roman" w:hAnsi="Times New Roman"/>
          <w:sz w:val="24"/>
          <w:szCs w:val="24"/>
          <w:lang w:eastAsia="zh-CN"/>
        </w:rPr>
        <w:t>1</w:t>
      </w:r>
      <w:r w:rsidR="00C54289" w:rsidRPr="00491E84">
        <w:rPr>
          <w:rFonts w:ascii="Times New Roman" w:hAnsi="Times New Roman"/>
          <w:sz w:val="24"/>
          <w:szCs w:val="24"/>
          <w:lang w:eastAsia="zh-CN"/>
        </w:rPr>
        <w:t>.</w:t>
      </w:r>
      <w:r w:rsidRPr="00491E84">
        <w:rPr>
          <w:rFonts w:ascii="Times New Roman" w:hAnsi="Times New Roman"/>
          <w:sz w:val="24"/>
          <w:szCs w:val="24"/>
          <w:lang w:eastAsia="zh-CN"/>
        </w:rPr>
        <w:t>6</w:t>
      </w:r>
      <w:r w:rsidR="00C54289" w:rsidRPr="00491E84">
        <w:rPr>
          <w:rFonts w:ascii="Times New Roman" w:hAnsi="Times New Roman"/>
          <w:sz w:val="24"/>
          <w:szCs w:val="24"/>
          <w:lang w:eastAsia="zh-CN"/>
        </w:rPr>
        <w:t>.1.</w:t>
      </w:r>
      <w:r w:rsidR="003E56DA" w:rsidRPr="00491E84">
        <w:rPr>
          <w:rFonts w:ascii="Times New Roman" w:hAnsi="Times New Roman"/>
          <w:sz w:val="24"/>
          <w:szCs w:val="24"/>
        </w:rPr>
        <w:t xml:space="preserve"> Технические данные:</w:t>
      </w:r>
    </w:p>
    <w:p w:rsidR="001410F1" w:rsidRPr="00573808" w:rsidRDefault="001410F1" w:rsidP="001410F1">
      <w:pPr>
        <w:pStyle w:val="10"/>
        <w:keepNext/>
        <w:keepLines/>
        <w:shd w:val="clear" w:color="auto" w:fill="auto"/>
        <w:spacing w:after="0" w:line="0" w:lineRule="atLeast"/>
        <w:ind w:left="20" w:right="20" w:firstLine="406"/>
        <w:rPr>
          <w:sz w:val="24"/>
          <w:szCs w:val="24"/>
        </w:rPr>
      </w:pPr>
      <w:bookmarkStart w:id="0" w:name="bookmark0"/>
      <w:r w:rsidRPr="00573808">
        <w:rPr>
          <w:sz w:val="24"/>
          <w:szCs w:val="24"/>
        </w:rPr>
        <w:t>Технические характеристики оборудования для пастеризации и раздачи выпойки молодняку КРС - «молочное такси» с пастеризатором и электроприводом колес:</w:t>
      </w:r>
      <w:bookmarkEnd w:id="0"/>
    </w:p>
    <w:p w:rsidR="001410F1" w:rsidRPr="00573808" w:rsidRDefault="001410F1" w:rsidP="001410F1">
      <w:pPr>
        <w:pStyle w:val="2"/>
        <w:shd w:val="clear" w:color="auto" w:fill="auto"/>
        <w:spacing w:before="0" w:line="0" w:lineRule="atLeast"/>
        <w:ind w:left="20" w:right="20" w:firstLine="406"/>
        <w:rPr>
          <w:sz w:val="24"/>
          <w:szCs w:val="24"/>
        </w:rPr>
      </w:pPr>
      <w:r w:rsidRPr="00573808">
        <w:rPr>
          <w:sz w:val="24"/>
          <w:szCs w:val="24"/>
        </w:rPr>
        <w:t>Емкость-пастеризатор для молока, передвижная, с подогревом и встроенным миксером, общим объемом не менее 290 литров (по измерительной шкале не менее 260 литров), с электроприводом на два передних колеса.</w:t>
      </w:r>
    </w:p>
    <w:p w:rsidR="001410F1" w:rsidRPr="00573808" w:rsidRDefault="001410F1" w:rsidP="001410F1">
      <w:pPr>
        <w:pStyle w:val="2"/>
        <w:shd w:val="clear" w:color="auto" w:fill="auto"/>
        <w:spacing w:before="0" w:line="0" w:lineRule="atLeast"/>
        <w:ind w:left="20" w:right="20" w:firstLine="406"/>
        <w:rPr>
          <w:sz w:val="24"/>
          <w:szCs w:val="24"/>
        </w:rPr>
      </w:pPr>
      <w:r w:rsidRPr="00573808">
        <w:rPr>
          <w:sz w:val="24"/>
          <w:szCs w:val="24"/>
        </w:rPr>
        <w:t xml:space="preserve">Назначение – для приготовления полноценной выпойки телят от рождения до 4-х месячного возраста сухими (ЗЦМ) и жидкими </w:t>
      </w:r>
      <w:proofErr w:type="spellStart"/>
      <w:r w:rsidRPr="00573808">
        <w:rPr>
          <w:sz w:val="24"/>
          <w:szCs w:val="24"/>
        </w:rPr>
        <w:t>кормосмесями</w:t>
      </w:r>
      <w:proofErr w:type="spellEnd"/>
      <w:r w:rsidRPr="00573808">
        <w:rPr>
          <w:sz w:val="24"/>
          <w:szCs w:val="24"/>
        </w:rPr>
        <w:t xml:space="preserve"> (цельное молоко, обрат и т.п.) с возможностью пастеризации.</w:t>
      </w:r>
    </w:p>
    <w:p w:rsidR="001410F1" w:rsidRPr="00573808" w:rsidRDefault="001410F1" w:rsidP="001410F1">
      <w:pPr>
        <w:pStyle w:val="2"/>
        <w:shd w:val="clear" w:color="auto" w:fill="auto"/>
        <w:spacing w:before="0" w:line="0" w:lineRule="atLeast"/>
        <w:ind w:left="20" w:right="20" w:firstLine="406"/>
        <w:rPr>
          <w:sz w:val="24"/>
          <w:szCs w:val="24"/>
        </w:rPr>
      </w:pPr>
      <w:r w:rsidRPr="00573808">
        <w:rPr>
          <w:rStyle w:val="11"/>
          <w:sz w:val="24"/>
          <w:szCs w:val="24"/>
        </w:rPr>
        <w:t>Технические характеристики:</w:t>
      </w:r>
    </w:p>
    <w:p w:rsidR="001410F1" w:rsidRPr="00573808" w:rsidRDefault="001410F1" w:rsidP="001410F1">
      <w:pPr>
        <w:pStyle w:val="2"/>
        <w:shd w:val="clear" w:color="auto" w:fill="auto"/>
        <w:spacing w:before="0" w:line="0" w:lineRule="atLeast"/>
        <w:ind w:left="20" w:right="20" w:firstLine="406"/>
        <w:rPr>
          <w:sz w:val="24"/>
          <w:szCs w:val="24"/>
        </w:rPr>
      </w:pPr>
      <w:r w:rsidRPr="00573808">
        <w:rPr>
          <w:sz w:val="24"/>
          <w:szCs w:val="24"/>
        </w:rPr>
        <w:t>«Молочное такси» имеет следующую комплектацию:</w:t>
      </w:r>
    </w:p>
    <w:p w:rsidR="001410F1" w:rsidRPr="00573808" w:rsidRDefault="001410F1" w:rsidP="001410F1">
      <w:pPr>
        <w:pStyle w:val="2"/>
        <w:numPr>
          <w:ilvl w:val="0"/>
          <w:numId w:val="9"/>
        </w:numPr>
        <w:shd w:val="clear" w:color="auto" w:fill="auto"/>
        <w:tabs>
          <w:tab w:val="left" w:pos="380"/>
        </w:tabs>
        <w:spacing w:before="0" w:line="0" w:lineRule="atLeast"/>
        <w:ind w:left="20" w:right="20" w:firstLine="406"/>
        <w:rPr>
          <w:b/>
          <w:sz w:val="24"/>
          <w:szCs w:val="24"/>
        </w:rPr>
      </w:pPr>
      <w:r w:rsidRPr="00573808">
        <w:rPr>
          <w:sz w:val="24"/>
          <w:szCs w:val="24"/>
        </w:rPr>
        <w:t xml:space="preserve">единая платформа из нержавеющей стали на 4-х колесах, на которой смонтирована </w:t>
      </w:r>
      <w:r w:rsidRPr="00573808">
        <w:rPr>
          <w:sz w:val="24"/>
          <w:szCs w:val="24"/>
        </w:rPr>
        <w:lastRenderedPageBreak/>
        <w:t xml:space="preserve">емкость из нержавеющей стали объемом не менее 290 литров </w:t>
      </w:r>
      <w:proofErr w:type="gramStart"/>
      <w:r w:rsidRPr="00573808">
        <w:rPr>
          <w:sz w:val="24"/>
          <w:szCs w:val="24"/>
        </w:rPr>
        <w:t>л</w:t>
      </w:r>
      <w:proofErr w:type="gramEnd"/>
      <w:r w:rsidRPr="00573808">
        <w:rPr>
          <w:sz w:val="24"/>
          <w:szCs w:val="24"/>
        </w:rPr>
        <w:t>. и все оборудование, включая электропривод и крепления всех колес;</w:t>
      </w:r>
    </w:p>
    <w:p w:rsidR="001410F1" w:rsidRPr="00573808" w:rsidRDefault="001410F1" w:rsidP="001410F1">
      <w:pPr>
        <w:pStyle w:val="2"/>
        <w:numPr>
          <w:ilvl w:val="0"/>
          <w:numId w:val="9"/>
        </w:numPr>
        <w:shd w:val="clear" w:color="auto" w:fill="auto"/>
        <w:tabs>
          <w:tab w:val="left" w:pos="385"/>
        </w:tabs>
        <w:spacing w:before="0" w:line="0" w:lineRule="atLeast"/>
        <w:ind w:left="20" w:right="20" w:firstLine="406"/>
        <w:rPr>
          <w:sz w:val="24"/>
          <w:szCs w:val="24"/>
        </w:rPr>
      </w:pPr>
      <w:r w:rsidRPr="00573808">
        <w:rPr>
          <w:sz w:val="24"/>
          <w:szCs w:val="24"/>
        </w:rPr>
        <w:t>встроенный в корпус пастеризатор молока (принцип охлаждения - «водяная рубашка»);</w:t>
      </w:r>
    </w:p>
    <w:p w:rsidR="001410F1" w:rsidRPr="00573808" w:rsidRDefault="001410F1" w:rsidP="001410F1">
      <w:pPr>
        <w:pStyle w:val="2"/>
        <w:numPr>
          <w:ilvl w:val="0"/>
          <w:numId w:val="9"/>
        </w:numPr>
        <w:shd w:val="clear" w:color="auto" w:fill="auto"/>
        <w:tabs>
          <w:tab w:val="left" w:pos="380"/>
        </w:tabs>
        <w:spacing w:before="0" w:line="0" w:lineRule="atLeast"/>
        <w:ind w:left="20" w:right="20" w:firstLine="406"/>
        <w:rPr>
          <w:sz w:val="24"/>
          <w:szCs w:val="24"/>
        </w:rPr>
      </w:pPr>
      <w:r w:rsidRPr="00573808">
        <w:rPr>
          <w:sz w:val="24"/>
          <w:szCs w:val="24"/>
        </w:rPr>
        <w:t>мощность нагревательного элемента 6,0 кВт, питание от электросети 220</w:t>
      </w:r>
      <w:proofErr w:type="gramStart"/>
      <w:r w:rsidRPr="00573808">
        <w:rPr>
          <w:sz w:val="24"/>
          <w:szCs w:val="24"/>
        </w:rPr>
        <w:t xml:space="preserve"> В</w:t>
      </w:r>
      <w:proofErr w:type="gramEnd"/>
      <w:r w:rsidRPr="00573808">
        <w:rPr>
          <w:sz w:val="24"/>
          <w:szCs w:val="24"/>
        </w:rPr>
        <w:t>;</w:t>
      </w:r>
    </w:p>
    <w:p w:rsidR="001410F1" w:rsidRPr="00573808" w:rsidRDefault="001410F1" w:rsidP="001410F1">
      <w:pPr>
        <w:pStyle w:val="2"/>
        <w:numPr>
          <w:ilvl w:val="0"/>
          <w:numId w:val="9"/>
        </w:numPr>
        <w:shd w:val="clear" w:color="auto" w:fill="auto"/>
        <w:tabs>
          <w:tab w:val="left" w:pos="380"/>
        </w:tabs>
        <w:spacing w:before="0" w:line="0" w:lineRule="atLeast"/>
        <w:ind w:left="20" w:right="20" w:firstLine="406"/>
        <w:rPr>
          <w:sz w:val="24"/>
          <w:szCs w:val="24"/>
        </w:rPr>
      </w:pPr>
      <w:r w:rsidRPr="00573808">
        <w:rPr>
          <w:sz w:val="24"/>
          <w:szCs w:val="24"/>
        </w:rPr>
        <w:t>2-ух компонентный пластинчатый нагревательный элемент, приклеенный к дну с внешней стороны для предотвращения пригорания молока;</w:t>
      </w:r>
    </w:p>
    <w:p w:rsidR="001410F1" w:rsidRPr="00573808" w:rsidRDefault="001410F1" w:rsidP="001410F1">
      <w:pPr>
        <w:pStyle w:val="2"/>
        <w:shd w:val="clear" w:color="auto" w:fill="auto"/>
        <w:tabs>
          <w:tab w:val="left" w:pos="426"/>
        </w:tabs>
        <w:spacing w:before="0" w:line="0" w:lineRule="atLeast"/>
        <w:ind w:left="20" w:right="20" w:firstLine="406"/>
        <w:rPr>
          <w:sz w:val="24"/>
          <w:szCs w:val="24"/>
        </w:rPr>
      </w:pPr>
      <w:r w:rsidRPr="00573808">
        <w:rPr>
          <w:sz w:val="24"/>
          <w:szCs w:val="24"/>
        </w:rPr>
        <w:t>- полностью откидная верхняя крышка емкости для молока, обеспечивает доступ для полноценной мойки внутренней части корпуса, в закрытом положении крышка обеспечивает герметичное закрытие, что предотвращает расплескивание и вытекание молока во время движения;</w:t>
      </w:r>
    </w:p>
    <w:p w:rsidR="001410F1" w:rsidRPr="00573808" w:rsidRDefault="001410F1" w:rsidP="001410F1">
      <w:pPr>
        <w:pStyle w:val="2"/>
        <w:shd w:val="clear" w:color="auto" w:fill="auto"/>
        <w:tabs>
          <w:tab w:val="left" w:pos="380"/>
        </w:tabs>
        <w:spacing w:before="0" w:line="0" w:lineRule="atLeast"/>
        <w:ind w:left="20" w:right="20" w:firstLine="406"/>
        <w:rPr>
          <w:sz w:val="24"/>
          <w:szCs w:val="24"/>
        </w:rPr>
      </w:pPr>
      <w:r w:rsidRPr="00573808">
        <w:rPr>
          <w:sz w:val="24"/>
          <w:szCs w:val="24"/>
        </w:rPr>
        <w:t>- миксер с прямым приводом, вмонтированный в дно;</w:t>
      </w:r>
    </w:p>
    <w:p w:rsidR="001410F1" w:rsidRPr="00573808" w:rsidRDefault="001410F1" w:rsidP="001410F1">
      <w:pPr>
        <w:pStyle w:val="2"/>
        <w:shd w:val="clear" w:color="auto" w:fill="auto"/>
        <w:tabs>
          <w:tab w:val="left" w:pos="426"/>
        </w:tabs>
        <w:spacing w:before="0" w:line="0" w:lineRule="atLeast"/>
        <w:ind w:left="20" w:right="20" w:firstLine="406"/>
        <w:rPr>
          <w:sz w:val="24"/>
          <w:szCs w:val="24"/>
        </w:rPr>
      </w:pPr>
      <w:r w:rsidRPr="00573808">
        <w:rPr>
          <w:sz w:val="24"/>
          <w:szCs w:val="24"/>
        </w:rPr>
        <w:t>-</w:t>
      </w:r>
      <w:r w:rsidRPr="00573808">
        <w:rPr>
          <w:sz w:val="24"/>
          <w:szCs w:val="24"/>
        </w:rPr>
        <w:tab/>
        <w:t xml:space="preserve">   2 ручки массивного исполнения для удобства перемещения с кнопкой включения молочного насоса (левая ручка) и регулятор скорости передвижения (правая ручка). </w:t>
      </w:r>
      <w:r>
        <w:rPr>
          <w:sz w:val="24"/>
          <w:szCs w:val="24"/>
        </w:rPr>
        <w:t>2 </w:t>
      </w:r>
      <w:r w:rsidRPr="00573808">
        <w:rPr>
          <w:sz w:val="24"/>
          <w:szCs w:val="24"/>
        </w:rPr>
        <w:t>ручки жестко крепятся к нижнему основанию платформы и позволяют приподнимать переднюю, либо заднюю часть молочного такси для преодоления порогов.</w:t>
      </w:r>
    </w:p>
    <w:p w:rsidR="001410F1" w:rsidRPr="00573808" w:rsidRDefault="001410F1" w:rsidP="001410F1">
      <w:pPr>
        <w:pStyle w:val="2"/>
        <w:shd w:val="clear" w:color="auto" w:fill="auto"/>
        <w:tabs>
          <w:tab w:val="left" w:pos="426"/>
        </w:tabs>
        <w:spacing w:before="0" w:line="0" w:lineRule="atLeast"/>
        <w:ind w:left="20" w:right="20" w:firstLine="406"/>
        <w:rPr>
          <w:sz w:val="24"/>
          <w:szCs w:val="24"/>
        </w:rPr>
      </w:pPr>
    </w:p>
    <w:p w:rsidR="001410F1" w:rsidRPr="00573808" w:rsidRDefault="001410F1" w:rsidP="001410F1">
      <w:pPr>
        <w:pStyle w:val="2"/>
        <w:shd w:val="clear" w:color="auto" w:fill="auto"/>
        <w:tabs>
          <w:tab w:val="left" w:pos="380"/>
        </w:tabs>
        <w:spacing w:before="0" w:line="0" w:lineRule="atLeast"/>
        <w:ind w:left="20" w:right="20" w:firstLine="406"/>
        <w:rPr>
          <w:sz w:val="24"/>
          <w:szCs w:val="24"/>
        </w:rPr>
      </w:pPr>
      <w:r w:rsidRPr="00573808">
        <w:rPr>
          <w:sz w:val="24"/>
          <w:szCs w:val="24"/>
        </w:rPr>
        <w:t>- электропривод на 2 передние ведущие колеса Ø 400 мм, питание привода от 2-х аккумуляторных батарей позволяет производить передвижения в двух направлениях (вперед-назад) с возможностью плавного регулирования скорости передвижения (быстрее - медленнее), задние колеса поворотные Ø 260 мм оборудованы стояночным тормозом;</w:t>
      </w:r>
    </w:p>
    <w:p w:rsidR="001410F1" w:rsidRPr="00573808" w:rsidRDefault="001410F1" w:rsidP="001410F1">
      <w:pPr>
        <w:pStyle w:val="2"/>
        <w:shd w:val="clear" w:color="auto" w:fill="auto"/>
        <w:tabs>
          <w:tab w:val="left" w:pos="385"/>
        </w:tabs>
        <w:spacing w:before="0" w:line="0" w:lineRule="atLeast"/>
        <w:ind w:left="20" w:right="20" w:firstLine="406"/>
        <w:rPr>
          <w:sz w:val="24"/>
          <w:szCs w:val="24"/>
        </w:rPr>
      </w:pPr>
      <w:r w:rsidRPr="00573808">
        <w:rPr>
          <w:sz w:val="24"/>
          <w:szCs w:val="24"/>
        </w:rPr>
        <w:t>- передвижение емкости для молока осуществляется по принципу «толкать вперед».</w:t>
      </w:r>
    </w:p>
    <w:p w:rsidR="001410F1" w:rsidRPr="00573808" w:rsidRDefault="001410F1" w:rsidP="001410F1">
      <w:pPr>
        <w:pStyle w:val="2"/>
        <w:shd w:val="clear" w:color="auto" w:fill="auto"/>
        <w:tabs>
          <w:tab w:val="left" w:pos="380"/>
        </w:tabs>
        <w:spacing w:before="0" w:line="0" w:lineRule="atLeast"/>
        <w:ind w:left="20" w:right="20" w:firstLine="406"/>
        <w:rPr>
          <w:sz w:val="24"/>
          <w:szCs w:val="24"/>
        </w:rPr>
      </w:pPr>
    </w:p>
    <w:p w:rsidR="001410F1" w:rsidRPr="00573808" w:rsidRDefault="001410F1" w:rsidP="001410F1">
      <w:pPr>
        <w:pStyle w:val="2"/>
        <w:shd w:val="clear" w:color="auto" w:fill="auto"/>
        <w:tabs>
          <w:tab w:val="left" w:pos="380"/>
        </w:tabs>
        <w:spacing w:before="0" w:line="0" w:lineRule="atLeast"/>
        <w:ind w:left="20" w:right="20" w:firstLine="406"/>
        <w:rPr>
          <w:sz w:val="24"/>
          <w:szCs w:val="24"/>
        </w:rPr>
      </w:pPr>
      <w:r w:rsidRPr="00573808">
        <w:rPr>
          <w:sz w:val="24"/>
          <w:szCs w:val="24"/>
        </w:rPr>
        <w:t xml:space="preserve">Исполнение колес - с повышенной устойчивостью к износу  - </w:t>
      </w:r>
      <w:proofErr w:type="gramStart"/>
      <w:r w:rsidRPr="00573808">
        <w:rPr>
          <w:sz w:val="24"/>
          <w:szCs w:val="24"/>
        </w:rPr>
        <w:t>наполненные</w:t>
      </w:r>
      <w:proofErr w:type="gramEnd"/>
      <w:r w:rsidRPr="00573808">
        <w:rPr>
          <w:sz w:val="24"/>
          <w:szCs w:val="24"/>
        </w:rPr>
        <w:t xml:space="preserve"> полиуретановой пеной.</w:t>
      </w:r>
    </w:p>
    <w:p w:rsidR="001410F1" w:rsidRPr="00573808" w:rsidRDefault="001410F1" w:rsidP="001410F1">
      <w:pPr>
        <w:pStyle w:val="2"/>
        <w:shd w:val="clear" w:color="auto" w:fill="auto"/>
        <w:tabs>
          <w:tab w:val="left" w:pos="380"/>
        </w:tabs>
        <w:spacing w:before="0" w:line="0" w:lineRule="atLeast"/>
        <w:ind w:left="20" w:right="20" w:firstLine="406"/>
        <w:rPr>
          <w:sz w:val="24"/>
          <w:szCs w:val="24"/>
        </w:rPr>
      </w:pPr>
      <w:r w:rsidRPr="00573808">
        <w:rPr>
          <w:sz w:val="24"/>
          <w:szCs w:val="24"/>
        </w:rPr>
        <w:t>Электропривод, запитанный от аккумуляторных батарей, встроенных в корпус емкости. Осуществление движения в двух направлениях (вперед-назад) с возможностью регулировки скорости движения;</w:t>
      </w:r>
    </w:p>
    <w:p w:rsidR="001410F1" w:rsidRPr="00573808" w:rsidRDefault="001410F1" w:rsidP="001410F1">
      <w:pPr>
        <w:pStyle w:val="2"/>
        <w:shd w:val="clear" w:color="auto" w:fill="auto"/>
        <w:tabs>
          <w:tab w:val="left" w:pos="370"/>
        </w:tabs>
        <w:spacing w:before="0" w:line="0" w:lineRule="atLeast"/>
        <w:ind w:left="20" w:right="20" w:firstLine="406"/>
        <w:rPr>
          <w:sz w:val="24"/>
          <w:szCs w:val="24"/>
        </w:rPr>
      </w:pPr>
      <w:r w:rsidRPr="00573808">
        <w:rPr>
          <w:sz w:val="24"/>
          <w:szCs w:val="24"/>
        </w:rPr>
        <w:t>- дозировочный кран для дозирования порций выпойки;</w:t>
      </w:r>
    </w:p>
    <w:p w:rsidR="001410F1" w:rsidRPr="00573808" w:rsidRDefault="001410F1" w:rsidP="001410F1">
      <w:pPr>
        <w:pStyle w:val="2"/>
        <w:shd w:val="clear" w:color="auto" w:fill="auto"/>
        <w:tabs>
          <w:tab w:val="left" w:pos="385"/>
        </w:tabs>
        <w:spacing w:before="0" w:line="0" w:lineRule="atLeast"/>
        <w:ind w:left="20" w:right="20" w:firstLine="406"/>
        <w:rPr>
          <w:sz w:val="24"/>
          <w:szCs w:val="24"/>
        </w:rPr>
      </w:pPr>
      <w:r w:rsidRPr="00573808">
        <w:rPr>
          <w:sz w:val="24"/>
          <w:szCs w:val="24"/>
        </w:rPr>
        <w:t>-  возможность электронного программирования времени пастеризации, времени выпойки, температуры нагрева, температуры охлаждения молока и количества циклов выпойки по суткам;</w:t>
      </w:r>
    </w:p>
    <w:p w:rsidR="001410F1" w:rsidRPr="00573808" w:rsidRDefault="001410F1" w:rsidP="001410F1">
      <w:pPr>
        <w:pStyle w:val="2"/>
        <w:shd w:val="clear" w:color="auto" w:fill="auto"/>
        <w:tabs>
          <w:tab w:val="left" w:pos="380"/>
        </w:tabs>
        <w:spacing w:before="0" w:line="0" w:lineRule="atLeast"/>
        <w:ind w:left="20" w:right="20" w:firstLine="406"/>
        <w:rPr>
          <w:sz w:val="24"/>
          <w:szCs w:val="24"/>
        </w:rPr>
      </w:pPr>
      <w:r w:rsidRPr="00573808">
        <w:rPr>
          <w:sz w:val="24"/>
          <w:szCs w:val="24"/>
        </w:rPr>
        <w:t xml:space="preserve">- возможность контроля обслуживающего персонала - отображение на мониторе «статистики выпойки»: времени работы, литража выданной смеси, времени проведения мойки, пастеризации и т. </w:t>
      </w:r>
      <w:proofErr w:type="spellStart"/>
      <w:r w:rsidRPr="00573808">
        <w:rPr>
          <w:sz w:val="24"/>
          <w:szCs w:val="24"/>
        </w:rPr>
        <w:t>д</w:t>
      </w:r>
      <w:proofErr w:type="spellEnd"/>
      <w:r w:rsidRPr="00573808">
        <w:rPr>
          <w:sz w:val="24"/>
          <w:szCs w:val="24"/>
        </w:rPr>
        <w:t>;</w:t>
      </w:r>
    </w:p>
    <w:p w:rsidR="001410F1" w:rsidRPr="00573808" w:rsidRDefault="001410F1" w:rsidP="001410F1">
      <w:pPr>
        <w:pStyle w:val="2"/>
        <w:numPr>
          <w:ilvl w:val="0"/>
          <w:numId w:val="9"/>
        </w:numPr>
        <w:shd w:val="clear" w:color="auto" w:fill="auto"/>
        <w:tabs>
          <w:tab w:val="left" w:pos="380"/>
        </w:tabs>
        <w:spacing w:before="0" w:line="0" w:lineRule="atLeast"/>
        <w:ind w:left="20" w:right="20" w:firstLine="406"/>
        <w:rPr>
          <w:sz w:val="24"/>
          <w:szCs w:val="24"/>
        </w:rPr>
      </w:pPr>
      <w:r w:rsidRPr="00573808">
        <w:rPr>
          <w:sz w:val="24"/>
          <w:szCs w:val="24"/>
        </w:rPr>
        <w:t>светодиодная фара для работы в темное время суток;</w:t>
      </w:r>
    </w:p>
    <w:p w:rsidR="001410F1" w:rsidRPr="00573808" w:rsidRDefault="001410F1" w:rsidP="001410F1">
      <w:pPr>
        <w:pStyle w:val="2"/>
        <w:shd w:val="clear" w:color="auto" w:fill="auto"/>
        <w:tabs>
          <w:tab w:val="left" w:pos="380"/>
        </w:tabs>
        <w:spacing w:before="0" w:line="0" w:lineRule="atLeast"/>
        <w:ind w:left="20" w:right="20" w:firstLine="406"/>
        <w:rPr>
          <w:sz w:val="24"/>
          <w:szCs w:val="24"/>
        </w:rPr>
      </w:pPr>
      <w:r w:rsidRPr="00573808">
        <w:rPr>
          <w:sz w:val="24"/>
          <w:szCs w:val="24"/>
        </w:rPr>
        <w:t>Габариты: ширина молочного такси 76 см, высота 120 см.</w:t>
      </w:r>
    </w:p>
    <w:p w:rsidR="001410F1" w:rsidRPr="00573808" w:rsidRDefault="001410F1" w:rsidP="001410F1">
      <w:pPr>
        <w:pStyle w:val="2"/>
        <w:shd w:val="clear" w:color="auto" w:fill="auto"/>
        <w:tabs>
          <w:tab w:val="left" w:pos="380"/>
        </w:tabs>
        <w:spacing w:before="0" w:line="0" w:lineRule="atLeast"/>
        <w:ind w:left="20" w:right="20" w:firstLine="406"/>
        <w:rPr>
          <w:sz w:val="24"/>
          <w:szCs w:val="24"/>
        </w:rPr>
      </w:pPr>
      <w:proofErr w:type="gramStart"/>
      <w:r w:rsidRPr="00573808">
        <w:rPr>
          <w:sz w:val="24"/>
          <w:szCs w:val="24"/>
        </w:rPr>
        <w:t xml:space="preserve">Данная модификация </w:t>
      </w:r>
      <w:r w:rsidR="00C07ECB">
        <w:rPr>
          <w:sz w:val="24"/>
          <w:szCs w:val="24"/>
        </w:rPr>
        <w:t xml:space="preserve">должна </w:t>
      </w:r>
      <w:r w:rsidRPr="00573808">
        <w:rPr>
          <w:sz w:val="24"/>
          <w:szCs w:val="24"/>
        </w:rPr>
        <w:t>име</w:t>
      </w:r>
      <w:r w:rsidR="00C07ECB">
        <w:rPr>
          <w:sz w:val="24"/>
          <w:szCs w:val="24"/>
        </w:rPr>
        <w:t>ть</w:t>
      </w:r>
      <w:r w:rsidRPr="00573808">
        <w:rPr>
          <w:sz w:val="24"/>
          <w:szCs w:val="24"/>
        </w:rPr>
        <w:t xml:space="preserve"> техническую </w:t>
      </w:r>
      <w:r w:rsidRPr="00573808">
        <w:rPr>
          <w:b/>
          <w:i/>
          <w:sz w:val="24"/>
          <w:szCs w:val="24"/>
          <w:u w:val="single"/>
        </w:rPr>
        <w:t xml:space="preserve">возможность дальнейшей </w:t>
      </w:r>
      <w:proofErr w:type="spellStart"/>
      <w:r w:rsidRPr="00573808">
        <w:rPr>
          <w:b/>
          <w:i/>
          <w:sz w:val="24"/>
          <w:szCs w:val="24"/>
          <w:u w:val="single"/>
        </w:rPr>
        <w:t>доукомплектации</w:t>
      </w:r>
      <w:proofErr w:type="spellEnd"/>
      <w:r w:rsidRPr="00573808">
        <w:rPr>
          <w:sz w:val="24"/>
          <w:szCs w:val="24"/>
        </w:rPr>
        <w:t xml:space="preserve"> следующими дополнительными опциями (при необходимости):</w:t>
      </w:r>
      <w:proofErr w:type="gramEnd"/>
    </w:p>
    <w:p w:rsidR="001410F1" w:rsidRPr="00573808" w:rsidRDefault="001410F1" w:rsidP="001410F1">
      <w:pPr>
        <w:pStyle w:val="a8"/>
        <w:shd w:val="clear" w:color="auto" w:fill="FFFFFF"/>
        <w:spacing w:before="0" w:beforeAutospacing="0" w:after="0" w:afterAutospacing="0" w:line="0" w:lineRule="atLeast"/>
        <w:ind w:left="20" w:right="20" w:firstLine="406"/>
        <w:jc w:val="both"/>
      </w:pPr>
      <w:r w:rsidRPr="00573808">
        <w:rPr>
          <w:b/>
        </w:rPr>
        <w:t>- функция «Программа выравнивания». Д</w:t>
      </w:r>
      <w:r w:rsidRPr="00573808">
        <w:t>анная функция позволяет готовить «выровненную» выпойку на протяжении всего периода выпаивания независимо от колебания доли сухого вещества в «исходном» молоке;</w:t>
      </w:r>
    </w:p>
    <w:p w:rsidR="001410F1" w:rsidRPr="00573808" w:rsidRDefault="001410F1" w:rsidP="001410F1">
      <w:pPr>
        <w:pStyle w:val="a8"/>
        <w:shd w:val="clear" w:color="auto" w:fill="FFFFFF"/>
        <w:spacing w:before="0" w:beforeAutospacing="0" w:after="0" w:afterAutospacing="0" w:line="0" w:lineRule="atLeast"/>
        <w:ind w:left="20" w:right="20" w:firstLine="406"/>
        <w:jc w:val="both"/>
      </w:pPr>
      <w:r w:rsidRPr="00573808">
        <w:t>Молочное такси самостоятельно распознает, сколько молока или воды в настоящий момент находится в емкости, и определит, сколько следует добавить воды, ЗЦМ или СОМ, чтобы получить требуемое количество смеси. Информация об этом отображается на дисплее.</w:t>
      </w:r>
    </w:p>
    <w:p w:rsidR="001410F1" w:rsidRPr="00573808" w:rsidRDefault="001410F1" w:rsidP="001410F1">
      <w:pPr>
        <w:pStyle w:val="2"/>
        <w:tabs>
          <w:tab w:val="left" w:pos="380"/>
        </w:tabs>
        <w:spacing w:before="0" w:line="0" w:lineRule="atLeast"/>
        <w:ind w:left="20" w:right="20" w:firstLine="406"/>
        <w:rPr>
          <w:sz w:val="24"/>
          <w:szCs w:val="24"/>
        </w:rPr>
      </w:pPr>
      <w:r w:rsidRPr="00573808">
        <w:rPr>
          <w:sz w:val="24"/>
          <w:szCs w:val="24"/>
        </w:rPr>
        <w:t xml:space="preserve">- </w:t>
      </w:r>
      <w:r w:rsidRPr="00573808">
        <w:rPr>
          <w:b/>
          <w:sz w:val="24"/>
          <w:szCs w:val="24"/>
        </w:rPr>
        <w:t>функция «Идентификация»</w:t>
      </w:r>
      <w:r w:rsidRPr="00573808">
        <w:rPr>
          <w:sz w:val="24"/>
          <w:szCs w:val="24"/>
        </w:rPr>
        <w:t xml:space="preserve">, включая антенну, транспондеры, держатели номерков с 3-х-значным числом для крепления на загонах, позволяет молочному такси распознать по транспондеру каждый загон, возраст теленка и индивидуально рассчитывает необходимую порцию выпойки, информация отображаются на дисплее. Функционирует она как в отдельных, так и в групповых загонах, отображает, количество телят, входящих в группу, что дает возможность постепенного сокращения группам телят выпойки в соответствии с графиком. </w:t>
      </w:r>
    </w:p>
    <w:p w:rsidR="00A5245B" w:rsidRPr="00491E84" w:rsidRDefault="00FA289D" w:rsidP="00A5245B">
      <w:pPr>
        <w:spacing w:after="0" w:line="0" w:lineRule="atLeast"/>
        <w:ind w:firstLine="426"/>
        <w:jc w:val="both"/>
        <w:rPr>
          <w:rFonts w:ascii="Times New Roman" w:hAnsi="Times New Roman"/>
          <w:sz w:val="24"/>
          <w:szCs w:val="24"/>
        </w:rPr>
      </w:pPr>
      <w:r w:rsidRPr="00491E84">
        <w:rPr>
          <w:rFonts w:ascii="Times New Roman" w:hAnsi="Times New Roman"/>
          <w:sz w:val="24"/>
          <w:szCs w:val="24"/>
        </w:rPr>
        <w:lastRenderedPageBreak/>
        <w:t>1</w:t>
      </w:r>
      <w:r w:rsidR="00A5245B" w:rsidRPr="00491E84">
        <w:rPr>
          <w:rFonts w:ascii="Times New Roman" w:hAnsi="Times New Roman"/>
          <w:sz w:val="24"/>
          <w:szCs w:val="24"/>
        </w:rPr>
        <w:t>.</w:t>
      </w:r>
      <w:r w:rsidRPr="00491E84">
        <w:rPr>
          <w:rFonts w:ascii="Times New Roman" w:hAnsi="Times New Roman"/>
          <w:sz w:val="24"/>
          <w:szCs w:val="24"/>
        </w:rPr>
        <w:t>6</w:t>
      </w:r>
      <w:r w:rsidR="00A5245B" w:rsidRPr="00491E84">
        <w:rPr>
          <w:rFonts w:ascii="Times New Roman" w:hAnsi="Times New Roman"/>
          <w:sz w:val="24"/>
          <w:szCs w:val="24"/>
        </w:rPr>
        <w:t>.2. Требования к закупаемому товару: Для подтверждения соответствия закупаемого товара вышеперечисленным требованиям необходимо представить подтверждающие документы. Участники должны предоставить сертификаты качества на предлагаемый товар. Участник, не соответствующий общим требованиям настоящего задания, может быть отстранен от дальнейшего участия в процедуре закупки. Его предложение может быть отклонено.</w:t>
      </w:r>
    </w:p>
    <w:p w:rsidR="001719AC" w:rsidRPr="00491E84" w:rsidRDefault="00FA289D" w:rsidP="00A5245B">
      <w:pPr>
        <w:spacing w:after="0" w:line="0" w:lineRule="atLeast"/>
        <w:ind w:firstLine="426"/>
        <w:jc w:val="both"/>
        <w:rPr>
          <w:rFonts w:ascii="Times New Roman" w:hAnsi="Times New Roman"/>
          <w:sz w:val="24"/>
          <w:szCs w:val="24"/>
        </w:rPr>
      </w:pPr>
      <w:r w:rsidRPr="00491E84">
        <w:rPr>
          <w:rFonts w:ascii="Times New Roman" w:hAnsi="Times New Roman"/>
          <w:sz w:val="24"/>
          <w:szCs w:val="24"/>
        </w:rPr>
        <w:t>1.7</w:t>
      </w:r>
      <w:r w:rsidR="00A5245B" w:rsidRPr="00491E84">
        <w:rPr>
          <w:rFonts w:ascii="Times New Roman" w:hAnsi="Times New Roman"/>
          <w:sz w:val="24"/>
          <w:szCs w:val="24"/>
        </w:rPr>
        <w:t>. Условия поставки: склад ОАО «</w:t>
      </w:r>
      <w:proofErr w:type="spellStart"/>
      <w:r w:rsidR="00A5245B" w:rsidRPr="00491E84">
        <w:rPr>
          <w:rFonts w:ascii="Times New Roman" w:hAnsi="Times New Roman"/>
          <w:sz w:val="24"/>
          <w:szCs w:val="24"/>
        </w:rPr>
        <w:t>Агро-Коляд</w:t>
      </w:r>
      <w:r w:rsidR="007911F2">
        <w:rPr>
          <w:rFonts w:ascii="Times New Roman" w:hAnsi="Times New Roman"/>
          <w:sz w:val="24"/>
          <w:szCs w:val="24"/>
        </w:rPr>
        <w:t>ичи</w:t>
      </w:r>
      <w:proofErr w:type="spellEnd"/>
      <w:r w:rsidR="007911F2">
        <w:rPr>
          <w:rFonts w:ascii="Times New Roman" w:hAnsi="Times New Roman"/>
          <w:sz w:val="24"/>
          <w:szCs w:val="24"/>
        </w:rPr>
        <w:t xml:space="preserve">» находящийся по адресу: </w:t>
      </w:r>
      <w:proofErr w:type="spellStart"/>
      <w:r w:rsidR="007911F2">
        <w:rPr>
          <w:rFonts w:ascii="Times New Roman" w:hAnsi="Times New Roman"/>
          <w:sz w:val="24"/>
          <w:szCs w:val="24"/>
        </w:rPr>
        <w:t>аг</w:t>
      </w:r>
      <w:proofErr w:type="spellEnd"/>
      <w:r w:rsidR="007911F2">
        <w:rPr>
          <w:rFonts w:ascii="Times New Roman" w:hAnsi="Times New Roman"/>
          <w:sz w:val="24"/>
          <w:szCs w:val="24"/>
        </w:rPr>
        <w:t>. </w:t>
      </w:r>
      <w:r w:rsidR="00A5245B" w:rsidRPr="00491E84">
        <w:rPr>
          <w:rFonts w:ascii="Times New Roman" w:hAnsi="Times New Roman"/>
          <w:sz w:val="24"/>
          <w:szCs w:val="24"/>
        </w:rPr>
        <w:t xml:space="preserve">Колядичи, </w:t>
      </w:r>
      <w:r w:rsidR="00A5245B" w:rsidRPr="00491E84">
        <w:rPr>
          <w:rFonts w:ascii="Times New Roman" w:eastAsia="Mangal" w:hAnsi="Times New Roman"/>
          <w:sz w:val="24"/>
          <w:szCs w:val="24"/>
        </w:rPr>
        <w:t>ул.</w:t>
      </w:r>
      <w:r w:rsidR="00A5245B" w:rsidRPr="00491E84">
        <w:rPr>
          <w:rFonts w:ascii="Times New Roman" w:hAnsi="Times New Roman"/>
          <w:sz w:val="24"/>
          <w:szCs w:val="24"/>
        </w:rPr>
        <w:t xml:space="preserve"> </w:t>
      </w:r>
      <w:proofErr w:type="gramStart"/>
      <w:r w:rsidR="00A5245B" w:rsidRPr="00491E84">
        <w:rPr>
          <w:rFonts w:ascii="Times New Roman" w:hAnsi="Times New Roman"/>
          <w:sz w:val="24"/>
          <w:szCs w:val="24"/>
        </w:rPr>
        <w:t>Шоссейная</w:t>
      </w:r>
      <w:proofErr w:type="gramEnd"/>
      <w:r w:rsidR="00A5245B" w:rsidRPr="00491E84">
        <w:rPr>
          <w:rFonts w:ascii="Times New Roman" w:hAnsi="Times New Roman"/>
          <w:sz w:val="24"/>
          <w:szCs w:val="24"/>
        </w:rPr>
        <w:t>, 21.</w:t>
      </w:r>
    </w:p>
    <w:p w:rsidR="00A5245B" w:rsidRPr="00491E84" w:rsidRDefault="00A5245B" w:rsidP="00A5245B">
      <w:pPr>
        <w:spacing w:after="0" w:line="0" w:lineRule="atLeast"/>
        <w:ind w:firstLine="426"/>
        <w:jc w:val="both"/>
        <w:rPr>
          <w:rFonts w:ascii="Times New Roman" w:hAnsi="Times New Roman"/>
          <w:sz w:val="24"/>
          <w:szCs w:val="24"/>
        </w:rPr>
      </w:pPr>
      <w:r w:rsidRPr="00491E84">
        <w:rPr>
          <w:rFonts w:ascii="Times New Roman" w:hAnsi="Times New Roman"/>
          <w:sz w:val="24"/>
          <w:szCs w:val="24"/>
        </w:rPr>
        <w:t>1.</w:t>
      </w:r>
      <w:r w:rsidR="001719AC" w:rsidRPr="00491E84">
        <w:rPr>
          <w:rFonts w:ascii="Times New Roman" w:hAnsi="Times New Roman"/>
          <w:sz w:val="24"/>
          <w:szCs w:val="24"/>
        </w:rPr>
        <w:t>8</w:t>
      </w:r>
      <w:r w:rsidRPr="00491E84">
        <w:rPr>
          <w:rFonts w:ascii="Times New Roman" w:hAnsi="Times New Roman"/>
          <w:sz w:val="24"/>
          <w:szCs w:val="24"/>
        </w:rPr>
        <w:t>. Источник финансирования: собственные средства.</w:t>
      </w:r>
    </w:p>
    <w:p w:rsidR="00A5245B" w:rsidRPr="00CD33F3" w:rsidRDefault="00FA289D" w:rsidP="00CD33F3">
      <w:pPr>
        <w:spacing w:after="0" w:line="0" w:lineRule="atLeast"/>
        <w:ind w:firstLine="426"/>
        <w:jc w:val="both"/>
        <w:rPr>
          <w:rFonts w:ascii="Times New Roman" w:hAnsi="Times New Roman"/>
          <w:sz w:val="24"/>
          <w:szCs w:val="24"/>
        </w:rPr>
      </w:pPr>
      <w:r w:rsidRPr="00491E84">
        <w:rPr>
          <w:rFonts w:ascii="Times New Roman" w:hAnsi="Times New Roman"/>
          <w:sz w:val="24"/>
          <w:szCs w:val="24"/>
        </w:rPr>
        <w:t>1.</w:t>
      </w:r>
      <w:r w:rsidR="001719AC" w:rsidRPr="00491E84">
        <w:rPr>
          <w:rFonts w:ascii="Times New Roman" w:hAnsi="Times New Roman"/>
          <w:sz w:val="24"/>
          <w:szCs w:val="24"/>
        </w:rPr>
        <w:t>9</w:t>
      </w:r>
      <w:r w:rsidRPr="00491E84">
        <w:rPr>
          <w:rFonts w:ascii="Times New Roman" w:hAnsi="Times New Roman"/>
          <w:sz w:val="24"/>
          <w:szCs w:val="24"/>
        </w:rPr>
        <w:t>.</w:t>
      </w:r>
      <w:r w:rsidR="00A5245B" w:rsidRPr="00491E84">
        <w:rPr>
          <w:rFonts w:ascii="Times New Roman" w:hAnsi="Times New Roman"/>
          <w:sz w:val="24"/>
          <w:szCs w:val="24"/>
        </w:rPr>
        <w:t xml:space="preserve"> </w:t>
      </w:r>
      <w:r w:rsidR="00A5245B" w:rsidRPr="00CD33F3">
        <w:rPr>
          <w:rFonts w:ascii="Times New Roman" w:hAnsi="Times New Roman"/>
          <w:sz w:val="24"/>
          <w:szCs w:val="24"/>
        </w:rPr>
        <w:t xml:space="preserve">Порядок оплаты: </w:t>
      </w:r>
      <w:r w:rsidR="00CD33F3" w:rsidRPr="00CD33F3">
        <w:rPr>
          <w:rFonts w:ascii="Times New Roman" w:hAnsi="Times New Roman"/>
          <w:b/>
          <w:sz w:val="24"/>
          <w:szCs w:val="24"/>
        </w:rPr>
        <w:t>равными долями в течени</w:t>
      </w:r>
      <w:proofErr w:type="gramStart"/>
      <w:r w:rsidR="00CD33F3" w:rsidRPr="00CD33F3">
        <w:rPr>
          <w:rFonts w:ascii="Times New Roman" w:hAnsi="Times New Roman"/>
          <w:b/>
          <w:sz w:val="24"/>
          <w:szCs w:val="24"/>
        </w:rPr>
        <w:t>и</w:t>
      </w:r>
      <w:proofErr w:type="gramEnd"/>
      <w:r w:rsidR="00CD33F3" w:rsidRPr="00CD33F3">
        <w:rPr>
          <w:rFonts w:ascii="Times New Roman" w:hAnsi="Times New Roman"/>
          <w:b/>
          <w:sz w:val="24"/>
          <w:szCs w:val="24"/>
        </w:rPr>
        <w:t xml:space="preserve"> 3-х месяцев с момента поставки.</w:t>
      </w:r>
      <w:r w:rsidR="00A5245B" w:rsidRPr="00CD33F3">
        <w:rPr>
          <w:rFonts w:ascii="Times New Roman" w:hAnsi="Times New Roman"/>
          <w:sz w:val="24"/>
          <w:szCs w:val="24"/>
        </w:rPr>
        <w:t xml:space="preserve"> </w:t>
      </w:r>
    </w:p>
    <w:p w:rsidR="00FA289D" w:rsidRPr="00CD33F3" w:rsidRDefault="00FA289D" w:rsidP="00CD33F3">
      <w:pPr>
        <w:tabs>
          <w:tab w:val="left" w:pos="2190"/>
        </w:tabs>
        <w:spacing w:after="0" w:line="0" w:lineRule="atLeast"/>
        <w:ind w:left="709"/>
        <w:jc w:val="both"/>
        <w:rPr>
          <w:rFonts w:ascii="Times New Roman" w:hAnsi="Times New Roman"/>
          <w:b/>
          <w:sz w:val="24"/>
          <w:szCs w:val="24"/>
          <w:u w:val="single"/>
        </w:rPr>
      </w:pPr>
      <w:r w:rsidRPr="00CD33F3">
        <w:rPr>
          <w:rFonts w:ascii="Times New Roman" w:hAnsi="Times New Roman"/>
          <w:sz w:val="24"/>
          <w:szCs w:val="24"/>
        </w:rPr>
        <w:t>1.</w:t>
      </w:r>
      <w:r w:rsidR="001719AC" w:rsidRPr="00CD33F3">
        <w:rPr>
          <w:rFonts w:ascii="Times New Roman" w:hAnsi="Times New Roman"/>
          <w:sz w:val="24"/>
          <w:szCs w:val="24"/>
        </w:rPr>
        <w:t>10</w:t>
      </w:r>
      <w:r w:rsidRPr="00CD33F3">
        <w:rPr>
          <w:rFonts w:ascii="Times New Roman" w:hAnsi="Times New Roman"/>
          <w:sz w:val="24"/>
          <w:szCs w:val="24"/>
        </w:rPr>
        <w:t>.</w:t>
      </w:r>
      <w:r w:rsidR="00A5245B" w:rsidRPr="00CD33F3">
        <w:rPr>
          <w:rFonts w:ascii="Times New Roman" w:hAnsi="Times New Roman"/>
          <w:sz w:val="24"/>
          <w:szCs w:val="24"/>
        </w:rPr>
        <w:t xml:space="preserve"> Срок поставки: </w:t>
      </w:r>
      <w:r w:rsidR="00CD33F3" w:rsidRPr="00CD33F3">
        <w:rPr>
          <w:rFonts w:ascii="Times New Roman" w:hAnsi="Times New Roman"/>
          <w:b/>
          <w:sz w:val="24"/>
          <w:szCs w:val="24"/>
        </w:rPr>
        <w:t>Поставка в течени</w:t>
      </w:r>
      <w:proofErr w:type="gramStart"/>
      <w:r w:rsidR="00CD33F3" w:rsidRPr="00CD33F3">
        <w:rPr>
          <w:rFonts w:ascii="Times New Roman" w:hAnsi="Times New Roman"/>
          <w:b/>
          <w:sz w:val="24"/>
          <w:szCs w:val="24"/>
        </w:rPr>
        <w:t>и</w:t>
      </w:r>
      <w:proofErr w:type="gramEnd"/>
      <w:r w:rsidR="00CD33F3" w:rsidRPr="00CD33F3">
        <w:rPr>
          <w:rFonts w:ascii="Times New Roman" w:hAnsi="Times New Roman"/>
          <w:b/>
          <w:sz w:val="24"/>
          <w:szCs w:val="24"/>
        </w:rPr>
        <w:t xml:space="preserve"> 3-х календарных дней с момента подписания договора.</w:t>
      </w:r>
      <w:bookmarkStart w:id="1" w:name="_GoBack"/>
      <w:bookmarkEnd w:id="1"/>
    </w:p>
    <w:p w:rsidR="00A5245B" w:rsidRPr="00491E84" w:rsidRDefault="00FA289D" w:rsidP="00FA289D">
      <w:pPr>
        <w:spacing w:after="0" w:line="0" w:lineRule="atLeast"/>
        <w:ind w:firstLine="426"/>
        <w:jc w:val="both"/>
        <w:rPr>
          <w:rFonts w:ascii="Times New Roman" w:eastAsia="Mangal" w:hAnsi="Times New Roman"/>
          <w:sz w:val="24"/>
          <w:szCs w:val="24"/>
        </w:rPr>
      </w:pPr>
      <w:r w:rsidRPr="00491E84">
        <w:rPr>
          <w:rFonts w:ascii="Times New Roman" w:hAnsi="Times New Roman"/>
          <w:sz w:val="24"/>
          <w:szCs w:val="24"/>
        </w:rPr>
        <w:t>1.1</w:t>
      </w:r>
      <w:r w:rsidR="001719AC" w:rsidRPr="00491E84">
        <w:rPr>
          <w:rFonts w:ascii="Times New Roman" w:hAnsi="Times New Roman"/>
          <w:sz w:val="24"/>
          <w:szCs w:val="24"/>
        </w:rPr>
        <w:t>1</w:t>
      </w:r>
      <w:r w:rsidRPr="00491E84">
        <w:rPr>
          <w:rFonts w:ascii="Times New Roman" w:hAnsi="Times New Roman"/>
          <w:sz w:val="24"/>
          <w:szCs w:val="24"/>
        </w:rPr>
        <w:t xml:space="preserve">. </w:t>
      </w:r>
      <w:r w:rsidR="00A5245B" w:rsidRPr="00491E84">
        <w:rPr>
          <w:rFonts w:ascii="Times New Roman" w:hAnsi="Times New Roman"/>
          <w:sz w:val="24"/>
          <w:szCs w:val="24"/>
        </w:rPr>
        <w:t>При указании цены предложения, должно быть оговорено, включены ли в нее  расходы на транспортировку, страхование, уплату таможенных пошлин, налогов, сборов и других обязательных платежей. В случае не включения в цену транспортных расходов, их стоимость должна быть указана отдельно.</w:t>
      </w:r>
    </w:p>
    <w:p w:rsidR="00A5245B" w:rsidRPr="00491E84" w:rsidRDefault="00A5245B" w:rsidP="00FA289D">
      <w:pPr>
        <w:pStyle w:val="WW-upyy"/>
        <w:spacing w:line="0" w:lineRule="atLeast"/>
        <w:ind w:firstLine="426"/>
        <w:jc w:val="both"/>
      </w:pPr>
      <w:r w:rsidRPr="00491E84">
        <w:rPr>
          <w:rFonts w:eastAsia="Mangal"/>
        </w:rPr>
        <w:t>2</w:t>
      </w:r>
      <w:r w:rsidRPr="00491E84">
        <w:rPr>
          <w:rFonts w:eastAsia="Mangal"/>
          <w:bCs/>
        </w:rPr>
        <w:t>.</w:t>
      </w:r>
      <w:r w:rsidRPr="00491E84">
        <w:rPr>
          <w:bCs/>
        </w:rPr>
        <w:t xml:space="preserve"> </w:t>
      </w:r>
      <w:r w:rsidRPr="00491E84">
        <w:t>Порядок предоставления документации о закупке:</w:t>
      </w:r>
    </w:p>
    <w:p w:rsidR="00A5245B" w:rsidRPr="00491E84" w:rsidRDefault="00A5245B" w:rsidP="00FA289D">
      <w:pPr>
        <w:pStyle w:val="WW-upyy"/>
        <w:spacing w:line="0" w:lineRule="atLeast"/>
        <w:ind w:firstLine="426"/>
        <w:jc w:val="both"/>
        <w:rPr>
          <w:bCs/>
        </w:rPr>
      </w:pPr>
      <w:r w:rsidRPr="00491E84">
        <w:t xml:space="preserve">2.1. </w:t>
      </w:r>
      <w:proofErr w:type="gramStart"/>
      <w:r w:rsidRPr="00491E84">
        <w:t>Лица</w:t>
      </w:r>
      <w:proofErr w:type="gramEnd"/>
      <w:r w:rsidRPr="00491E84">
        <w:t xml:space="preserve"> уполномоченные на предоставление разъяснений по всем вопросам проведения процедуры закупки: </w:t>
      </w:r>
      <w:proofErr w:type="spellStart"/>
      <w:r w:rsidR="00FA289D" w:rsidRPr="00491E84">
        <w:t>Бердун</w:t>
      </w:r>
      <w:proofErr w:type="spellEnd"/>
      <w:r w:rsidR="00FA289D" w:rsidRPr="00491E84">
        <w:t xml:space="preserve"> Александр Анатольевич</w:t>
      </w:r>
      <w:r w:rsidRPr="00491E84">
        <w:t>, 8</w:t>
      </w:r>
      <w:r w:rsidR="00FA289D" w:rsidRPr="00491E84">
        <w:t>(</w:t>
      </w:r>
      <w:r w:rsidRPr="00491E84">
        <w:t>01632</w:t>
      </w:r>
      <w:r w:rsidR="00FA289D" w:rsidRPr="00491E84">
        <w:t>)</w:t>
      </w:r>
      <w:r w:rsidRPr="00491E84">
        <w:t>67134</w:t>
      </w:r>
      <w:r w:rsidR="00FA289D" w:rsidRPr="00491E84">
        <w:t xml:space="preserve">, </w:t>
      </w:r>
      <w:r w:rsidRPr="00491E84">
        <w:t xml:space="preserve"> </w:t>
      </w:r>
      <w:r w:rsidR="00FA289D" w:rsidRPr="00491E84">
        <w:t>маркетолог</w:t>
      </w:r>
      <w:r w:rsidRPr="00491E84">
        <w:t>, секретарь конкурсной комиссии</w:t>
      </w:r>
      <w:r w:rsidR="00FA289D" w:rsidRPr="00491E84">
        <w:t>.</w:t>
      </w:r>
    </w:p>
    <w:p w:rsidR="00A5245B" w:rsidRPr="00491E84" w:rsidRDefault="00A5245B" w:rsidP="00FA289D">
      <w:pPr>
        <w:pStyle w:val="WW-upyy"/>
        <w:spacing w:line="0" w:lineRule="atLeast"/>
        <w:ind w:firstLine="426"/>
        <w:jc w:val="both"/>
        <w:rPr>
          <w:rFonts w:eastAsia="Mangal"/>
        </w:rPr>
      </w:pPr>
      <w:r w:rsidRPr="00491E84">
        <w:rPr>
          <w:rFonts w:eastAsia="Mangal"/>
          <w:bCs/>
        </w:rPr>
        <w:t>3.</w:t>
      </w:r>
      <w:r w:rsidRPr="00491E84">
        <w:rPr>
          <w:bCs/>
        </w:rPr>
        <w:t xml:space="preserve"> Информация о допуске к участию в процедуре закупки: </w:t>
      </w:r>
    </w:p>
    <w:p w:rsidR="00A5245B" w:rsidRPr="00491E84" w:rsidRDefault="00A5245B" w:rsidP="00FA289D">
      <w:pPr>
        <w:pStyle w:val="WW-upyy"/>
        <w:spacing w:line="0" w:lineRule="atLeast"/>
        <w:ind w:left="15" w:firstLine="411"/>
        <w:jc w:val="both"/>
      </w:pPr>
      <w:r w:rsidRPr="00491E84">
        <w:rPr>
          <w:rFonts w:eastAsia="Mangal"/>
        </w:rPr>
        <w:t>3.1.</w:t>
      </w:r>
      <w:r w:rsidRPr="00491E84">
        <w:t xml:space="preserve"> </w:t>
      </w:r>
      <w:proofErr w:type="gramStart"/>
      <w:r w:rsidRPr="00491E84">
        <w:t>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происхождения капитала, которое соответствует требованиям, установленным в настоящей документации о закупке,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roofErr w:type="gramEnd"/>
    </w:p>
    <w:p w:rsidR="00A5245B" w:rsidRPr="00491E84" w:rsidRDefault="00A5245B" w:rsidP="00FA289D">
      <w:pPr>
        <w:pStyle w:val="WW-upyy"/>
        <w:spacing w:line="0" w:lineRule="atLeast"/>
        <w:ind w:firstLine="426"/>
        <w:jc w:val="both"/>
      </w:pPr>
      <w:r w:rsidRPr="00491E84">
        <w:t>3.2.</w:t>
      </w:r>
      <w:r w:rsidR="00FA289D" w:rsidRPr="00491E84">
        <w:t xml:space="preserve"> </w:t>
      </w:r>
      <w:proofErr w:type="gramStart"/>
      <w:r w:rsidRPr="00491E84">
        <w:t>При рассмотрении предложений комиссией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процедуре закупки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процедуре закупки производителя и (или) его сбытовой организации (официального торгового представителя).</w:t>
      </w:r>
      <w:proofErr w:type="gramEnd"/>
    </w:p>
    <w:p w:rsidR="00A5245B" w:rsidRPr="00491E84" w:rsidRDefault="00A5245B" w:rsidP="00FA289D">
      <w:pPr>
        <w:pStyle w:val="WW-upyy"/>
        <w:spacing w:line="0" w:lineRule="atLeast"/>
        <w:ind w:left="90" w:firstLine="336"/>
        <w:jc w:val="both"/>
      </w:pPr>
      <w:r w:rsidRPr="00491E84">
        <w:rPr>
          <w:bCs/>
        </w:rPr>
        <w:t>4. В рамках своего предложения участник должен предоставить:</w:t>
      </w:r>
    </w:p>
    <w:p w:rsidR="00A5245B" w:rsidRPr="00491E84" w:rsidRDefault="00A5245B" w:rsidP="001719AC">
      <w:pPr>
        <w:pStyle w:val="WW-upyy"/>
        <w:numPr>
          <w:ilvl w:val="1"/>
          <w:numId w:val="4"/>
        </w:numPr>
        <w:spacing w:line="0" w:lineRule="atLeast"/>
        <w:ind w:left="45" w:firstLine="381"/>
        <w:jc w:val="both"/>
      </w:pPr>
      <w:r w:rsidRPr="00491E84">
        <w:t>Информация о полном наименовании участника и его реквизиты: почтовый и юридический адрес, контактные телефоны (технического и коммерческого специалиста), факс, адрес электронной почты; копия свидетельства о государственной регистрации; копия учредительных документов. Д</w:t>
      </w:r>
      <w:r w:rsidRPr="00491E84">
        <w:rPr>
          <w:rFonts w:eastAsia="Mangal"/>
        </w:rPr>
        <w:t>окументы</w:t>
      </w:r>
      <w:r w:rsidRPr="00491E84">
        <w:t xml:space="preserve"> подтверждающие, что участник является производителем или его сбытовой организацией (официальным торговым представителем).</w:t>
      </w:r>
    </w:p>
    <w:p w:rsidR="00A5245B" w:rsidRPr="00491E84" w:rsidRDefault="00A5245B" w:rsidP="001719AC">
      <w:pPr>
        <w:pStyle w:val="WW-upyy"/>
        <w:numPr>
          <w:ilvl w:val="1"/>
          <w:numId w:val="4"/>
        </w:numPr>
        <w:spacing w:line="0" w:lineRule="atLeast"/>
        <w:ind w:left="45" w:firstLine="381"/>
        <w:jc w:val="both"/>
      </w:pPr>
      <w:r w:rsidRPr="00491E84">
        <w:t>Участник должен предоставить свое предложение в соответствии с документацией о закупке.</w:t>
      </w:r>
    </w:p>
    <w:p w:rsidR="00A5245B" w:rsidRPr="00491E84" w:rsidRDefault="00A5245B" w:rsidP="001719AC">
      <w:pPr>
        <w:pStyle w:val="WW-upyy"/>
        <w:spacing w:line="0" w:lineRule="atLeast"/>
        <w:ind w:firstLine="426"/>
        <w:jc w:val="both"/>
      </w:pPr>
      <w:r w:rsidRPr="00491E84">
        <w:t>4.3. Сроки и условия поставки товара.</w:t>
      </w:r>
    </w:p>
    <w:p w:rsidR="00A5245B" w:rsidRPr="00491E84" w:rsidRDefault="00A5245B" w:rsidP="001719AC">
      <w:pPr>
        <w:pStyle w:val="WW-upyy"/>
        <w:spacing w:line="0" w:lineRule="atLeast"/>
        <w:ind w:left="15" w:firstLine="411"/>
        <w:jc w:val="both"/>
      </w:pPr>
      <w:r w:rsidRPr="00491E84">
        <w:t>4.4. Условия платежа и срок действия предложения участника.</w:t>
      </w:r>
    </w:p>
    <w:p w:rsidR="00A5245B" w:rsidRPr="00491E84" w:rsidRDefault="00A5245B" w:rsidP="001719AC">
      <w:pPr>
        <w:pStyle w:val="WW-upyy"/>
        <w:spacing w:line="0" w:lineRule="atLeast"/>
        <w:ind w:firstLine="426"/>
        <w:jc w:val="both"/>
      </w:pPr>
      <w:r w:rsidRPr="00491E84">
        <w:t xml:space="preserve">4.5.Претендент </w:t>
      </w:r>
      <w:r w:rsidR="00491E84">
        <w:t>–</w:t>
      </w:r>
      <w:r w:rsidRPr="00491E84">
        <w:t xml:space="preserve"> иностранное лицо должен иметь филиал/представительство на территории Республики Беларусь.</w:t>
      </w:r>
    </w:p>
    <w:p w:rsidR="00A5245B" w:rsidRPr="00491E84" w:rsidRDefault="00A5245B" w:rsidP="001719AC">
      <w:pPr>
        <w:pStyle w:val="WW-upyy"/>
        <w:spacing w:line="0" w:lineRule="atLeast"/>
        <w:ind w:left="-30" w:firstLine="456"/>
        <w:jc w:val="both"/>
      </w:pPr>
      <w:r w:rsidRPr="00491E84">
        <w:t>4.6.</w:t>
      </w:r>
      <w:r w:rsidR="001719AC" w:rsidRPr="00491E84">
        <w:t xml:space="preserve"> </w:t>
      </w:r>
      <w:r w:rsidRPr="00491E84">
        <w:t>Соответствующие удостоверения и (или) сертификаты соответствия, выданные и при необходимости подтвержденные уполномоченным государственным органом Республики Беларусь в случае, если закупаемый товар подлежит в соответствии с законодательством государственной регистрации, а также обязательной сертификации.</w:t>
      </w:r>
    </w:p>
    <w:p w:rsidR="00A5245B" w:rsidRPr="00491E84" w:rsidRDefault="00A5245B" w:rsidP="001719AC">
      <w:pPr>
        <w:pStyle w:val="WW-upyy"/>
        <w:spacing w:line="0" w:lineRule="atLeast"/>
        <w:ind w:left="-30" w:firstLine="456"/>
        <w:jc w:val="both"/>
      </w:pPr>
      <w:r w:rsidRPr="00491E84">
        <w:t xml:space="preserve">4.7. Заявление участника (в свободной форме) что он не включен в список участников временно не допускаемых к участию в процедурах закупок, и не включен в реестр коммерческих организаций и индивидуальных предпринимателей с повышенным риском </w:t>
      </w:r>
      <w:r w:rsidRPr="00491E84">
        <w:lastRenderedPageBreak/>
        <w:t>совершения правонарушений в экономической сфере.</w:t>
      </w:r>
    </w:p>
    <w:p w:rsidR="00A5245B" w:rsidRPr="00491E84" w:rsidRDefault="00A5245B" w:rsidP="001719AC">
      <w:pPr>
        <w:pStyle w:val="WW-upyy"/>
        <w:spacing w:line="0" w:lineRule="atLeast"/>
        <w:ind w:left="45" w:firstLine="381"/>
        <w:jc w:val="both"/>
      </w:pPr>
      <w:r w:rsidRPr="00491E84">
        <w:t>4.8. Заявление участника (в свободной форме), о том, что он принимает участие в процедуре закупки на условиях и  порядке установленных Заказчиком,  и согласен со всеми установленными требованиями.</w:t>
      </w:r>
    </w:p>
    <w:p w:rsidR="00A5245B" w:rsidRPr="00491E84" w:rsidRDefault="00A5245B" w:rsidP="001719AC">
      <w:pPr>
        <w:pStyle w:val="WW-upyy"/>
        <w:spacing w:line="0" w:lineRule="atLeast"/>
        <w:ind w:left="45" w:firstLine="381"/>
        <w:jc w:val="both"/>
      </w:pPr>
      <w:r w:rsidRPr="00491E84">
        <w:t xml:space="preserve">4.9. </w:t>
      </w:r>
      <w:proofErr w:type="gramStart"/>
      <w:r w:rsidRPr="00491E84">
        <w:t>Заявление участника (в свободной форме) о том, что он основан и действует в соответствии с законодательством Республики Беларусь, имеет стабильное финансовое положение, не был признан судом экономически несостоятельным или банкротом, не находится на любом этапе рассмотрения дела об экономической несостоятельности или банкротстве или на стадии прекращения деятельности предприятия (ликвидации или реорганизации) согласно действующему законодательству Республики Беларусь;</w:t>
      </w:r>
      <w:proofErr w:type="gramEnd"/>
    </w:p>
    <w:p w:rsidR="00A5245B" w:rsidRPr="00491E84" w:rsidRDefault="00A5245B" w:rsidP="001719AC">
      <w:pPr>
        <w:pStyle w:val="WW-upyy"/>
        <w:spacing w:line="0" w:lineRule="atLeast"/>
        <w:ind w:left="45" w:firstLine="381"/>
        <w:jc w:val="both"/>
      </w:pPr>
      <w:r w:rsidRPr="00491E84">
        <w:t xml:space="preserve">4.10. Надлежащим образом выполняет все обязательства, связанные с уплатой налогов, взносов и сборов согласно законодательству Республики Беларусь и не обвинялся в искажении </w:t>
      </w:r>
      <w:proofErr w:type="gramStart"/>
      <w:r w:rsidRPr="00491E84">
        <w:t>представлявшийся</w:t>
      </w:r>
      <w:proofErr w:type="gramEnd"/>
      <w:r w:rsidRPr="00491E84">
        <w:t xml:space="preserve"> ранее информации о квалификационных данных при участии в процедурах закупок.</w:t>
      </w:r>
    </w:p>
    <w:p w:rsidR="00A5245B" w:rsidRPr="00491E84" w:rsidRDefault="00A5245B" w:rsidP="001719AC">
      <w:pPr>
        <w:pStyle w:val="WW-upyy"/>
        <w:spacing w:line="0" w:lineRule="atLeast"/>
        <w:ind w:left="75" w:firstLine="351"/>
        <w:jc w:val="both"/>
        <w:rPr>
          <w:rFonts w:eastAsia="Arial"/>
        </w:rPr>
      </w:pPr>
      <w:r w:rsidRPr="00491E84">
        <w:t xml:space="preserve">4.11. </w:t>
      </w:r>
      <w:r w:rsidRPr="00491E84">
        <w:rPr>
          <w:rFonts w:eastAsia="Arial"/>
        </w:rPr>
        <w:t>Ответственность</w:t>
      </w:r>
      <w:r w:rsidRPr="00491E84">
        <w:t xml:space="preserve"> </w:t>
      </w:r>
      <w:r w:rsidRPr="00491E84">
        <w:rPr>
          <w:rFonts w:eastAsia="Arial"/>
        </w:rPr>
        <w:t>за</w:t>
      </w:r>
      <w:r w:rsidRPr="00491E84">
        <w:t xml:space="preserve"> </w:t>
      </w:r>
      <w:r w:rsidRPr="00491E84">
        <w:rPr>
          <w:rFonts w:eastAsia="Arial"/>
        </w:rPr>
        <w:t>предоставление</w:t>
      </w:r>
      <w:r w:rsidRPr="00491E84">
        <w:t xml:space="preserve"> и достоверность предоставленных документов </w:t>
      </w:r>
      <w:r w:rsidRPr="00491E84">
        <w:rPr>
          <w:rFonts w:eastAsia="Arial"/>
        </w:rPr>
        <w:t>в</w:t>
      </w:r>
      <w:r w:rsidRPr="00491E84">
        <w:t xml:space="preserve"> </w:t>
      </w:r>
      <w:r w:rsidRPr="00491E84">
        <w:rPr>
          <w:rFonts w:eastAsia="Arial"/>
        </w:rPr>
        <w:t>полной</w:t>
      </w:r>
      <w:r w:rsidRPr="00491E84">
        <w:t xml:space="preserve"> </w:t>
      </w:r>
      <w:r w:rsidRPr="00491E84">
        <w:rPr>
          <w:rFonts w:eastAsia="Arial"/>
        </w:rPr>
        <w:t>мере</w:t>
      </w:r>
      <w:r w:rsidRPr="00491E84">
        <w:t xml:space="preserve"> </w:t>
      </w:r>
      <w:r w:rsidRPr="00491E84">
        <w:rPr>
          <w:rFonts w:eastAsia="Arial"/>
        </w:rPr>
        <w:t>лежит</w:t>
      </w:r>
      <w:r w:rsidRPr="00491E84">
        <w:t xml:space="preserve"> </w:t>
      </w:r>
      <w:r w:rsidRPr="00491E84">
        <w:rPr>
          <w:rFonts w:eastAsia="Arial"/>
        </w:rPr>
        <w:t>на</w:t>
      </w:r>
      <w:r w:rsidRPr="00491E84">
        <w:t xml:space="preserve"> участнике</w:t>
      </w:r>
      <w:r w:rsidRPr="00491E84">
        <w:rPr>
          <w:rFonts w:eastAsia="Arial"/>
        </w:rPr>
        <w:t>.</w:t>
      </w:r>
    </w:p>
    <w:p w:rsidR="00A5245B" w:rsidRPr="00491E84" w:rsidRDefault="00A5245B" w:rsidP="001719AC">
      <w:pPr>
        <w:pStyle w:val="WW-upyy"/>
        <w:spacing w:line="0" w:lineRule="atLeast"/>
        <w:ind w:left="75" w:firstLine="351"/>
        <w:jc w:val="both"/>
      </w:pPr>
      <w:r w:rsidRPr="00491E84">
        <w:rPr>
          <w:rFonts w:eastAsia="Arial"/>
        </w:rPr>
        <w:t xml:space="preserve">4.12. </w:t>
      </w:r>
      <w:r w:rsidRPr="00491E84">
        <w:t>Все требования</w:t>
      </w:r>
      <w:r w:rsidR="001719AC" w:rsidRPr="00491E84">
        <w:t>,</w:t>
      </w:r>
      <w:r w:rsidRPr="00491E84">
        <w:t xml:space="preserve"> установленные настоящей документацией</w:t>
      </w:r>
      <w:r w:rsidR="001719AC" w:rsidRPr="00491E84">
        <w:t>,</w:t>
      </w:r>
      <w:r w:rsidRPr="00491E84">
        <w:t xml:space="preserve"> являются обязательными для всех участников.</w:t>
      </w:r>
    </w:p>
    <w:p w:rsidR="00A5245B" w:rsidRPr="00491E84" w:rsidRDefault="00A5245B" w:rsidP="001719AC">
      <w:pPr>
        <w:pStyle w:val="WW-upyy"/>
        <w:spacing w:line="0" w:lineRule="atLeast"/>
        <w:ind w:left="60" w:firstLine="366"/>
        <w:jc w:val="both"/>
      </w:pPr>
      <w:r w:rsidRPr="00491E84">
        <w:t xml:space="preserve">4.13. Все предоставляемые участниками документы должны быть оригинальными, в случае предоставления копий документов они заверяются подписью уполномоченного лица и печатью организации с полным указанием занимаемой должности, фамилии и инициалов лица, заверяющего копию документа (подписью индивидуального предпринимателя и его печатью (при наличии)). По требованию Заказчика, участник обязан предоставить Заказчику оригинал данного документа для обозрения и удостоверения верности его копии.  </w:t>
      </w:r>
    </w:p>
    <w:p w:rsidR="00A5245B" w:rsidRPr="00491E84" w:rsidRDefault="00A5245B" w:rsidP="001719AC">
      <w:pPr>
        <w:pStyle w:val="WW-upyy"/>
        <w:spacing w:line="0" w:lineRule="atLeast"/>
        <w:ind w:left="75" w:firstLine="351"/>
        <w:jc w:val="both"/>
      </w:pPr>
      <w:r w:rsidRPr="00491E84">
        <w:t>4.14. Непредставление участником документов и сведений</w:t>
      </w:r>
      <w:r w:rsidR="00CD33F3">
        <w:t>,</w:t>
      </w:r>
      <w:r w:rsidRPr="00491E84">
        <w:t xml:space="preserve"> подтверждающих его соответствие установленным заказчиком требованиям, позволяют комиссии отклонить предложение, даже в случае если оно наиболее выгодное.</w:t>
      </w:r>
    </w:p>
    <w:p w:rsidR="00A5245B" w:rsidRPr="00491E84" w:rsidRDefault="00A5245B" w:rsidP="001719AC">
      <w:pPr>
        <w:pStyle w:val="WW-upyy"/>
        <w:tabs>
          <w:tab w:val="left" w:pos="720"/>
        </w:tabs>
        <w:spacing w:line="0" w:lineRule="atLeast"/>
        <w:ind w:left="45" w:firstLine="381"/>
        <w:jc w:val="both"/>
      </w:pPr>
      <w:r w:rsidRPr="00491E84">
        <w:t>4.15. Невозможность предоставления участниками всей информации, указанной в документации о закупке, или же подача предложения участника, не полностью и не во всех отношениях отвечающего требованиям документации о закупке, могут привести к отклонению предложения участника (признанию данного предложения несоответствующим документации о закупке).</w:t>
      </w:r>
    </w:p>
    <w:p w:rsidR="00A5245B" w:rsidRPr="00491E84" w:rsidRDefault="00A5245B" w:rsidP="001719AC">
      <w:pPr>
        <w:pStyle w:val="WW-upyy"/>
        <w:spacing w:line="0" w:lineRule="atLeast"/>
        <w:ind w:left="45" w:firstLine="381"/>
        <w:jc w:val="both"/>
      </w:pPr>
      <w:r w:rsidRPr="00491E84">
        <w:t>4.16. В предложении участника не должно быть никаких вставок между строк, подтирок или приписок, за исключением необходимых исправлений ошибок, сделанных участником, такие исправления должны быть подписаны уполномоченным лицом.</w:t>
      </w:r>
    </w:p>
    <w:p w:rsidR="00A5245B" w:rsidRPr="00491E84" w:rsidRDefault="00A5245B" w:rsidP="001719AC">
      <w:pPr>
        <w:pStyle w:val="WW-upyy"/>
        <w:ind w:left="15" w:firstLine="411"/>
        <w:jc w:val="both"/>
      </w:pPr>
      <w:r w:rsidRPr="00491E84">
        <w:t>4.17.Участники, предложения которых признаны не соответствующими установленным заказчиком требованиям, отстраняются от дальнейшего участия в процедуре закупки и предложения таких участников отклоняются. Оценка предложений таких участников комиссией не производится.</w:t>
      </w:r>
    </w:p>
    <w:p w:rsidR="00A5245B" w:rsidRPr="00491E84" w:rsidRDefault="00A5245B" w:rsidP="001719AC">
      <w:pPr>
        <w:pStyle w:val="WW-upyy"/>
        <w:ind w:left="75" w:firstLine="351"/>
        <w:jc w:val="both"/>
      </w:pPr>
      <w:r w:rsidRPr="00491E84">
        <w:t>4.18. В случае если конкурсное предложение было оформлено ненадлежащим образом (не имелось подписи должностных лиц и (или) печати организации), то на данном основании оно может быть отклонено и не допущено к дальнейшему участию в торгах.</w:t>
      </w:r>
    </w:p>
    <w:p w:rsidR="00A5245B" w:rsidRPr="00491E84" w:rsidRDefault="00A5245B" w:rsidP="001719AC">
      <w:pPr>
        <w:pStyle w:val="WW-upyy"/>
        <w:ind w:left="75" w:firstLine="351"/>
        <w:jc w:val="both"/>
        <w:rPr>
          <w:bCs/>
        </w:rPr>
      </w:pPr>
      <w:r w:rsidRPr="00491E84">
        <w:t>4.19. Организатор процедуры закупки может игнорировать небольшие отклонения или несоответствия в предложениях, если они не являются существенными и не влияют на распределение мест между претендентами. В случае существенного несоответствия в конкурсном предложении претендента комиссия может отклонить такое предложение и в дальнейшем его не рассматривать и не оценивать.</w:t>
      </w:r>
    </w:p>
    <w:p w:rsidR="00A5245B" w:rsidRPr="00491E84" w:rsidRDefault="00A5245B" w:rsidP="001719AC">
      <w:pPr>
        <w:pStyle w:val="WW-upyy"/>
        <w:ind w:left="75" w:firstLine="351"/>
        <w:jc w:val="both"/>
      </w:pPr>
      <w:r w:rsidRPr="00491E84">
        <w:rPr>
          <w:bCs/>
        </w:rPr>
        <w:t>5. Предоставление предложения  участниками.</w:t>
      </w:r>
    </w:p>
    <w:p w:rsidR="00A5245B" w:rsidRPr="00491E84" w:rsidRDefault="00A5245B" w:rsidP="001719AC">
      <w:pPr>
        <w:pStyle w:val="WW-upyy"/>
        <w:tabs>
          <w:tab w:val="left" w:pos="450"/>
          <w:tab w:val="left" w:pos="720"/>
        </w:tabs>
        <w:ind w:firstLine="426"/>
        <w:jc w:val="both"/>
        <w:rPr>
          <w:bCs/>
        </w:rPr>
      </w:pPr>
      <w:r w:rsidRPr="00491E84">
        <w:t>5.1. П</w:t>
      </w:r>
      <w:r w:rsidRPr="00491E84">
        <w:rPr>
          <w:rFonts w:eastAsia="Mangal"/>
        </w:rPr>
        <w:t>редложения</w:t>
      </w:r>
      <w:r w:rsidRPr="00491E84">
        <w:t xml:space="preserve"> участников должны быть представлены</w:t>
      </w:r>
      <w:r w:rsidRPr="00491E84">
        <w:rPr>
          <w:sz w:val="28"/>
          <w:szCs w:val="28"/>
        </w:rPr>
        <w:t xml:space="preserve"> </w:t>
      </w:r>
      <w:r w:rsidRPr="00491E84">
        <w:t xml:space="preserve">на бумажных носителях в запечатанном конверте до </w:t>
      </w:r>
      <w:r w:rsidRPr="00CD33F3">
        <w:rPr>
          <w:b/>
        </w:rPr>
        <w:t>10:00</w:t>
      </w:r>
      <w:r w:rsidR="00CD33F3">
        <w:rPr>
          <w:b/>
        </w:rPr>
        <w:t xml:space="preserve"> часов</w:t>
      </w:r>
      <w:r w:rsidRPr="00CD33F3">
        <w:rPr>
          <w:b/>
        </w:rPr>
        <w:t xml:space="preserve"> </w:t>
      </w:r>
      <w:r w:rsidR="00CD33F3">
        <w:rPr>
          <w:b/>
        </w:rPr>
        <w:t>12</w:t>
      </w:r>
      <w:r w:rsidRPr="00CD33F3">
        <w:rPr>
          <w:b/>
        </w:rPr>
        <w:t xml:space="preserve"> </w:t>
      </w:r>
      <w:r w:rsidR="00CD33F3">
        <w:rPr>
          <w:b/>
        </w:rPr>
        <w:t>марта</w:t>
      </w:r>
      <w:r w:rsidRPr="00CD33F3">
        <w:rPr>
          <w:b/>
        </w:rPr>
        <w:t xml:space="preserve"> 2020</w:t>
      </w:r>
      <w:r w:rsidR="00CD33F3">
        <w:t xml:space="preserve"> </w:t>
      </w:r>
      <w:r w:rsidR="00CD33F3" w:rsidRPr="00CD33F3">
        <w:rPr>
          <w:b/>
        </w:rPr>
        <w:t>года</w:t>
      </w:r>
      <w:r w:rsidRPr="00491E84">
        <w:t xml:space="preserve"> по адресу:</w:t>
      </w:r>
      <w:r w:rsidRPr="00491E84">
        <w:rPr>
          <w:bCs/>
        </w:rPr>
        <w:t xml:space="preserve"> </w:t>
      </w:r>
    </w:p>
    <w:p w:rsidR="00A5245B" w:rsidRPr="00CD33F3" w:rsidRDefault="00A5245B" w:rsidP="00A5245B">
      <w:pPr>
        <w:pStyle w:val="WW-upyy"/>
        <w:tabs>
          <w:tab w:val="left" w:pos="450"/>
          <w:tab w:val="left" w:pos="720"/>
        </w:tabs>
        <w:ind w:firstLine="15"/>
        <w:jc w:val="both"/>
        <w:rPr>
          <w:b/>
          <w:bCs/>
        </w:rPr>
      </w:pPr>
      <w:r w:rsidRPr="00491E84">
        <w:rPr>
          <w:bCs/>
        </w:rPr>
        <w:t xml:space="preserve">225169, </w:t>
      </w:r>
      <w:proofErr w:type="spellStart"/>
      <w:r w:rsidRPr="00491E84">
        <w:rPr>
          <w:bCs/>
        </w:rPr>
        <w:t>аг</w:t>
      </w:r>
      <w:proofErr w:type="spellEnd"/>
      <w:r w:rsidRPr="00491E84">
        <w:rPr>
          <w:bCs/>
        </w:rPr>
        <w:t xml:space="preserve">. Колядичи, ул. Шоссейная, 21, </w:t>
      </w:r>
      <w:proofErr w:type="spellStart"/>
      <w:r w:rsidRPr="00491E84">
        <w:rPr>
          <w:bCs/>
        </w:rPr>
        <w:t>Пружанский</w:t>
      </w:r>
      <w:proofErr w:type="spellEnd"/>
      <w:r w:rsidR="001719AC" w:rsidRPr="00491E84">
        <w:rPr>
          <w:bCs/>
        </w:rPr>
        <w:t xml:space="preserve"> р-</w:t>
      </w:r>
      <w:r w:rsidRPr="00491E84">
        <w:rPr>
          <w:bCs/>
        </w:rPr>
        <w:t>н, Брестская обл.</w:t>
      </w:r>
      <w:r w:rsidRPr="00491E84">
        <w:t xml:space="preserve"> С пометкой</w:t>
      </w:r>
      <w:r w:rsidRPr="00491E84">
        <w:rPr>
          <w:bCs/>
        </w:rPr>
        <w:t xml:space="preserve"> запрос ценовых предложений   «Салфетки для вымени»</w:t>
      </w:r>
      <w:r w:rsidRPr="00491E84">
        <w:t xml:space="preserve"> </w:t>
      </w:r>
      <w:r w:rsidRPr="00CD33F3">
        <w:rPr>
          <w:b/>
          <w:u w:val="single"/>
        </w:rPr>
        <w:t>Не вскрывать до 1</w:t>
      </w:r>
      <w:r w:rsidR="001410F1">
        <w:rPr>
          <w:b/>
          <w:u w:val="single"/>
        </w:rPr>
        <w:t>2</w:t>
      </w:r>
      <w:r w:rsidRPr="00CD33F3">
        <w:rPr>
          <w:b/>
          <w:u w:val="single"/>
        </w:rPr>
        <w:t xml:space="preserve">:00 </w:t>
      </w:r>
      <w:r w:rsidR="00415FD3">
        <w:rPr>
          <w:b/>
          <w:u w:val="single"/>
        </w:rPr>
        <w:t>12 марта</w:t>
      </w:r>
      <w:r w:rsidRPr="00CD33F3">
        <w:rPr>
          <w:b/>
          <w:u w:val="single"/>
        </w:rPr>
        <w:t xml:space="preserve"> 2020 года.</w:t>
      </w:r>
    </w:p>
    <w:p w:rsidR="00A5245B" w:rsidRPr="00491E84" w:rsidRDefault="00A5245B" w:rsidP="001719AC">
      <w:pPr>
        <w:pStyle w:val="WW-upyy"/>
        <w:jc w:val="both"/>
      </w:pPr>
      <w:r w:rsidRPr="00491E84">
        <w:rPr>
          <w:rFonts w:eastAsia="Mangal"/>
        </w:rPr>
        <w:lastRenderedPageBreak/>
        <w:t>Предложения</w:t>
      </w:r>
      <w:r w:rsidRPr="00491E84">
        <w:t xml:space="preserve"> должны быть представлены участниками процедуры закупки почтой или </w:t>
      </w:r>
      <w:r w:rsidRPr="00491E84">
        <w:rPr>
          <w:rStyle w:val="a5"/>
          <w:bCs/>
          <w:i w:val="0"/>
          <w:iCs w:val="0"/>
          <w:shd w:val="clear" w:color="auto" w:fill="FFFFFF"/>
        </w:rPr>
        <w:t>нарочным способом</w:t>
      </w:r>
      <w:r w:rsidRPr="00491E84">
        <w:t xml:space="preserve"> таким образом, чтобы предложения поступили заказчику до истечения окончательного срока представления предложений участников.</w:t>
      </w:r>
    </w:p>
    <w:p w:rsidR="00A5245B" w:rsidRPr="00491E84" w:rsidRDefault="00A5245B" w:rsidP="001719AC">
      <w:pPr>
        <w:spacing w:after="0" w:line="0" w:lineRule="atLeast"/>
        <w:ind w:firstLine="426"/>
        <w:jc w:val="both"/>
        <w:rPr>
          <w:rFonts w:ascii="Times New Roman" w:eastAsia="Mangal" w:hAnsi="Times New Roman"/>
          <w:sz w:val="24"/>
          <w:szCs w:val="24"/>
        </w:rPr>
      </w:pPr>
      <w:r w:rsidRPr="00491E84">
        <w:rPr>
          <w:rFonts w:ascii="Times New Roman" w:hAnsi="Times New Roman"/>
          <w:sz w:val="24"/>
          <w:szCs w:val="24"/>
        </w:rPr>
        <w:t xml:space="preserve">5.2. Конверт регистрируется в журнале учета корреспонденции, с указанием даты  его поступления. </w:t>
      </w:r>
    </w:p>
    <w:p w:rsidR="00A5245B" w:rsidRPr="00491E84" w:rsidRDefault="00A5245B" w:rsidP="001719AC">
      <w:pPr>
        <w:pStyle w:val="ConsPlusNonformat"/>
        <w:widowControl/>
        <w:ind w:firstLine="426"/>
        <w:jc w:val="both"/>
        <w:rPr>
          <w:rFonts w:ascii="Times New Roman" w:eastAsia="Times New Roman" w:hAnsi="Times New Roman" w:cs="Times New Roman"/>
          <w:sz w:val="24"/>
          <w:szCs w:val="24"/>
        </w:rPr>
      </w:pPr>
      <w:r w:rsidRPr="00491E84">
        <w:rPr>
          <w:rFonts w:ascii="Times New Roman" w:eastAsia="Mangal" w:hAnsi="Times New Roman" w:cs="Times New Roman"/>
          <w:sz w:val="24"/>
          <w:szCs w:val="24"/>
        </w:rPr>
        <w:t>5.3.</w:t>
      </w:r>
      <w:r w:rsidRPr="00491E84">
        <w:rPr>
          <w:rFonts w:ascii="Times New Roman" w:eastAsia="Times New Roman" w:hAnsi="Times New Roman" w:cs="Times New Roman"/>
          <w:sz w:val="24"/>
          <w:szCs w:val="24"/>
        </w:rPr>
        <w:t xml:space="preserve"> Если конверт не запечатан и не помечен в соответствии с требованиями, Заказчик не несет никакой ответственности за его потерю или вскрытие раньше срока.</w:t>
      </w:r>
    </w:p>
    <w:p w:rsidR="00A5245B" w:rsidRPr="00491E84" w:rsidRDefault="00A5245B" w:rsidP="001719AC">
      <w:pPr>
        <w:pStyle w:val="ConsPlusNonformat"/>
        <w:widowControl/>
        <w:ind w:left="15" w:firstLine="411"/>
        <w:jc w:val="both"/>
        <w:rPr>
          <w:rFonts w:ascii="Times New Roman" w:eastAsia="Times New Roman" w:hAnsi="Times New Roman" w:cs="Times New Roman"/>
          <w:sz w:val="24"/>
          <w:szCs w:val="24"/>
        </w:rPr>
      </w:pPr>
      <w:r w:rsidRPr="00491E84">
        <w:rPr>
          <w:rFonts w:ascii="Times New Roman" w:eastAsia="Mangal" w:hAnsi="Times New Roman" w:cs="Times New Roman"/>
          <w:sz w:val="24"/>
          <w:szCs w:val="24"/>
        </w:rPr>
        <w:t>5.5.</w:t>
      </w:r>
      <w:r w:rsidRPr="00491E84">
        <w:rPr>
          <w:rFonts w:ascii="Times New Roman" w:eastAsia="Times New Roman" w:hAnsi="Times New Roman" w:cs="Times New Roman"/>
          <w:sz w:val="24"/>
          <w:szCs w:val="24"/>
        </w:rPr>
        <w:t xml:space="preserve"> </w:t>
      </w:r>
      <w:r w:rsidRPr="00491E84">
        <w:rPr>
          <w:rFonts w:ascii="Times New Roman" w:hAnsi="Times New Roman" w:cs="Times New Roman"/>
          <w:sz w:val="24"/>
          <w:szCs w:val="24"/>
        </w:rPr>
        <w:t>Предложение</w:t>
      </w:r>
      <w:r w:rsidRPr="00491E84">
        <w:rPr>
          <w:rFonts w:ascii="Times New Roman" w:eastAsia="Times New Roman" w:hAnsi="Times New Roman" w:cs="Times New Roman"/>
          <w:sz w:val="24"/>
          <w:szCs w:val="24"/>
        </w:rPr>
        <w:t xml:space="preserve"> участника поступившие заказчику после истечения окончательного срока представления предложений участников не вскрывается и возвращается представившему его участнику.</w:t>
      </w:r>
    </w:p>
    <w:p w:rsidR="00A5245B" w:rsidRPr="00491E84" w:rsidRDefault="00A5245B" w:rsidP="001719AC">
      <w:pPr>
        <w:pStyle w:val="ConsPlusNonformat"/>
        <w:widowControl/>
        <w:ind w:firstLine="426"/>
        <w:jc w:val="both"/>
      </w:pPr>
      <w:r w:rsidRPr="00491E84">
        <w:rPr>
          <w:rFonts w:ascii="Times New Roman" w:eastAsia="Times New Roman" w:hAnsi="Times New Roman" w:cs="Times New Roman"/>
          <w:sz w:val="24"/>
          <w:szCs w:val="24"/>
        </w:rPr>
        <w:t xml:space="preserve">5.6. Все предоставленные предложения, а также вся корреспонденция и документация, связанная с проведением торгов, должна быть написана на русском или белорусском языке. Конкурсное предложение и </w:t>
      </w:r>
      <w:proofErr w:type="gramStart"/>
      <w:r w:rsidRPr="00491E84">
        <w:rPr>
          <w:rFonts w:ascii="Times New Roman" w:eastAsia="Times New Roman" w:hAnsi="Times New Roman" w:cs="Times New Roman"/>
          <w:sz w:val="24"/>
          <w:szCs w:val="24"/>
        </w:rPr>
        <w:t>другие документы, предоставленные участником на другом языке должны быть предоставлены</w:t>
      </w:r>
      <w:proofErr w:type="gramEnd"/>
      <w:r w:rsidRPr="00491E84">
        <w:rPr>
          <w:rFonts w:ascii="Times New Roman" w:eastAsia="Times New Roman" w:hAnsi="Times New Roman" w:cs="Times New Roman"/>
          <w:sz w:val="24"/>
          <w:szCs w:val="24"/>
        </w:rPr>
        <w:t xml:space="preserve"> с переводом на русский или белорусский  язык, в этом случае преимущество имеет переведенная версия.</w:t>
      </w:r>
    </w:p>
    <w:p w:rsidR="00A5245B" w:rsidRPr="00491E84" w:rsidRDefault="00A5245B" w:rsidP="001719AC">
      <w:pPr>
        <w:pStyle w:val="WW-upyy"/>
        <w:ind w:left="45" w:firstLine="381"/>
        <w:jc w:val="both"/>
      </w:pPr>
      <w:r w:rsidRPr="00491E84">
        <w:t>6</w:t>
      </w:r>
      <w:r w:rsidRPr="00491E84">
        <w:rPr>
          <w:rFonts w:eastAsia="Mangal"/>
          <w:bCs/>
        </w:rPr>
        <w:t>.</w:t>
      </w:r>
      <w:r w:rsidRPr="00491E84">
        <w:rPr>
          <w:bCs/>
        </w:rPr>
        <w:t xml:space="preserve"> Предоставление альтернативных предложений участников, способ их оценки.</w:t>
      </w:r>
    </w:p>
    <w:p w:rsidR="00A5245B" w:rsidRPr="00491E84" w:rsidRDefault="00A5245B" w:rsidP="001719AC">
      <w:pPr>
        <w:pStyle w:val="WW-upyy"/>
        <w:ind w:left="30" w:firstLine="396"/>
        <w:jc w:val="both"/>
        <w:rPr>
          <w:bCs/>
        </w:rPr>
      </w:pPr>
      <w:r w:rsidRPr="00491E84">
        <w:t>6.1. Альтернативные предложения к рассмотрению не принимаются.</w:t>
      </w:r>
    </w:p>
    <w:p w:rsidR="00A5245B" w:rsidRPr="00491E84" w:rsidRDefault="00A5245B" w:rsidP="001719AC">
      <w:pPr>
        <w:pStyle w:val="WW-upyy"/>
        <w:ind w:firstLine="426"/>
        <w:jc w:val="both"/>
      </w:pPr>
      <w:r w:rsidRPr="00491E84">
        <w:rPr>
          <w:bCs/>
        </w:rPr>
        <w:t>7. Место, дата, время и порядок вскрытия конвертов с предложениями участников.</w:t>
      </w:r>
    </w:p>
    <w:p w:rsidR="00A5245B" w:rsidRPr="00491E84" w:rsidRDefault="00A5245B" w:rsidP="001719AC">
      <w:pPr>
        <w:pStyle w:val="WW-upyy"/>
        <w:tabs>
          <w:tab w:val="left" w:pos="450"/>
          <w:tab w:val="left" w:pos="720"/>
        </w:tabs>
        <w:ind w:firstLine="426"/>
        <w:jc w:val="both"/>
      </w:pPr>
      <w:r w:rsidRPr="00491E84">
        <w:t xml:space="preserve">7.1. </w:t>
      </w:r>
      <w:proofErr w:type="gramStart"/>
      <w:r w:rsidRPr="00AA4A55">
        <w:rPr>
          <w:b/>
        </w:rPr>
        <w:t>Конверты с предложениями участников, вскрываются на заседании комиссии по адресу Заказчика (</w:t>
      </w:r>
      <w:proofErr w:type="spellStart"/>
      <w:r w:rsidRPr="00AA4A55">
        <w:rPr>
          <w:b/>
          <w:bCs/>
        </w:rPr>
        <w:t>аг</w:t>
      </w:r>
      <w:proofErr w:type="spellEnd"/>
      <w:r w:rsidRPr="00AA4A55">
        <w:rPr>
          <w:b/>
          <w:bCs/>
        </w:rPr>
        <w:t>.</w:t>
      </w:r>
      <w:proofErr w:type="gramEnd"/>
      <w:r w:rsidRPr="00AA4A55">
        <w:rPr>
          <w:b/>
          <w:bCs/>
        </w:rPr>
        <w:t xml:space="preserve"> </w:t>
      </w:r>
      <w:proofErr w:type="gramStart"/>
      <w:r w:rsidRPr="00AA4A55">
        <w:rPr>
          <w:b/>
          <w:bCs/>
        </w:rPr>
        <w:t>Колядичи, ул. Шоссейная, 21)</w:t>
      </w:r>
      <w:r w:rsidRPr="00AA4A55">
        <w:rPr>
          <w:b/>
        </w:rPr>
        <w:t xml:space="preserve"> (административн</w:t>
      </w:r>
      <w:r w:rsidR="001719AC" w:rsidRPr="00AA4A55">
        <w:rPr>
          <w:b/>
        </w:rPr>
        <w:t>ое здание).  «</w:t>
      </w:r>
      <w:r w:rsidR="00415FD3" w:rsidRPr="00AA4A55">
        <w:rPr>
          <w:b/>
        </w:rPr>
        <w:t>12</w:t>
      </w:r>
      <w:r w:rsidR="001719AC" w:rsidRPr="00AA4A55">
        <w:rPr>
          <w:b/>
        </w:rPr>
        <w:t>» </w:t>
      </w:r>
      <w:r w:rsidR="00415FD3" w:rsidRPr="00AA4A55">
        <w:rPr>
          <w:b/>
        </w:rPr>
        <w:t>марта</w:t>
      </w:r>
      <w:r w:rsidRPr="00AA4A55">
        <w:rPr>
          <w:b/>
        </w:rPr>
        <w:t xml:space="preserve"> 2020</w:t>
      </w:r>
      <w:r w:rsidR="001719AC" w:rsidRPr="00AA4A55">
        <w:rPr>
          <w:b/>
        </w:rPr>
        <w:t xml:space="preserve"> </w:t>
      </w:r>
      <w:r w:rsidRPr="00AA4A55">
        <w:rPr>
          <w:b/>
        </w:rPr>
        <w:t>г. В 1</w:t>
      </w:r>
      <w:r w:rsidR="001410F1" w:rsidRPr="00AA4A55">
        <w:rPr>
          <w:b/>
        </w:rPr>
        <w:t>2</w:t>
      </w:r>
      <w:r w:rsidR="001719AC" w:rsidRPr="00AA4A55">
        <w:rPr>
          <w:b/>
        </w:rPr>
        <w:t xml:space="preserve"> </w:t>
      </w:r>
      <w:r w:rsidRPr="00AA4A55">
        <w:rPr>
          <w:b/>
        </w:rPr>
        <w:t>часов 00 минут.</w:t>
      </w:r>
      <w:r w:rsidRPr="00491E84">
        <w:t xml:space="preserve"> </w:t>
      </w:r>
      <w:proofErr w:type="gramEnd"/>
    </w:p>
    <w:p w:rsidR="00A5245B" w:rsidRPr="00491E84" w:rsidRDefault="00A5245B" w:rsidP="001719AC">
      <w:pPr>
        <w:pStyle w:val="WW-upyy"/>
        <w:ind w:left="15" w:firstLine="411"/>
        <w:jc w:val="both"/>
      </w:pPr>
      <w:r w:rsidRPr="00491E84">
        <w:t>7.2. Все участники, представившие предложения участников в установленные сроки, или их представители вправе присутствовать при вскрытии конвертов с предложениями участников.</w:t>
      </w:r>
    </w:p>
    <w:p w:rsidR="00A5245B" w:rsidRPr="00491E84" w:rsidRDefault="00A5245B" w:rsidP="001719AC">
      <w:pPr>
        <w:pStyle w:val="WW-upyy"/>
        <w:ind w:left="30" w:firstLine="396"/>
        <w:jc w:val="both"/>
      </w:pPr>
      <w:r w:rsidRPr="00491E84">
        <w:t xml:space="preserve">7.3. </w:t>
      </w:r>
      <w:r w:rsidRPr="00491E84">
        <w:rPr>
          <w:rFonts w:eastAsia="Mangal"/>
        </w:rPr>
        <w:t>Для</w:t>
      </w:r>
      <w:r w:rsidRPr="00491E84">
        <w:t xml:space="preserve"> участия в заседании комиссии по вскрытию конвертов участник должен иметь при себе доверенность на право участия в процедуре закупок, а также иметь паспорт или иной документ, удостоверяющий личность.</w:t>
      </w:r>
    </w:p>
    <w:p w:rsidR="00A5245B" w:rsidRPr="00491E84" w:rsidRDefault="00A5245B" w:rsidP="001719AC">
      <w:pPr>
        <w:pStyle w:val="WW-upyy"/>
        <w:ind w:left="30" w:firstLine="396"/>
        <w:jc w:val="both"/>
      </w:pPr>
      <w:r w:rsidRPr="00491E84">
        <w:t>7.4. При вскрытии конвертов с предложениями участников объявляются наименование и место нахождения каждого участника, цена единицы предлагаемого товара, данные заносятся в протокол заседания комиссии.</w:t>
      </w:r>
    </w:p>
    <w:p w:rsidR="00A5245B" w:rsidRPr="00491E84" w:rsidRDefault="00A5245B" w:rsidP="001719AC">
      <w:pPr>
        <w:pStyle w:val="WW-upyy"/>
        <w:ind w:left="60" w:firstLine="366"/>
        <w:jc w:val="both"/>
        <w:rPr>
          <w:rFonts w:eastAsia="Mangal"/>
          <w:bCs/>
        </w:rPr>
      </w:pPr>
      <w:r w:rsidRPr="00491E84">
        <w:t>7.5. К дальнейшему участию в процедуре закупки допускаются только те предложения участников, которые объявлены при вскрытии конвертов с предложениями участников.</w:t>
      </w:r>
    </w:p>
    <w:p w:rsidR="00A5245B" w:rsidRPr="00491E84" w:rsidRDefault="00A5245B" w:rsidP="001719AC">
      <w:pPr>
        <w:pStyle w:val="WW-upyy"/>
        <w:ind w:left="45" w:firstLine="381"/>
        <w:jc w:val="both"/>
      </w:pPr>
      <w:r w:rsidRPr="00491E84">
        <w:rPr>
          <w:bCs/>
        </w:rPr>
        <w:t>9</w:t>
      </w:r>
      <w:r w:rsidRPr="00491E84">
        <w:rPr>
          <w:rFonts w:eastAsia="Mangal"/>
          <w:bCs/>
        </w:rPr>
        <w:t>.Срок</w:t>
      </w:r>
      <w:r w:rsidRPr="00491E84">
        <w:rPr>
          <w:bCs/>
        </w:rPr>
        <w:t xml:space="preserve"> действия предложений участников.</w:t>
      </w:r>
    </w:p>
    <w:p w:rsidR="00A5245B" w:rsidRPr="00491E84" w:rsidRDefault="00A5245B" w:rsidP="001719AC">
      <w:pPr>
        <w:pStyle w:val="WW-upyy"/>
        <w:ind w:left="60" w:firstLine="366"/>
        <w:jc w:val="both"/>
        <w:rPr>
          <w:rFonts w:eastAsia="Mangal"/>
          <w:bCs/>
        </w:rPr>
      </w:pPr>
      <w:r w:rsidRPr="00491E84">
        <w:t>9.1. Срок действия предложения участника с момента вскрытия конверта и до заключения соответствующего контракта (договора) должен быть не менее 90 (девяносто) календарных дней.</w:t>
      </w:r>
    </w:p>
    <w:p w:rsidR="00A5245B" w:rsidRPr="00491E84" w:rsidRDefault="00A5245B" w:rsidP="001719AC">
      <w:pPr>
        <w:pStyle w:val="WW-upyy"/>
        <w:ind w:firstLine="426"/>
        <w:jc w:val="both"/>
      </w:pPr>
      <w:r w:rsidRPr="00491E84">
        <w:rPr>
          <w:rFonts w:eastAsia="Mangal"/>
          <w:bCs/>
        </w:rPr>
        <w:t>10.</w:t>
      </w:r>
      <w:r w:rsidRPr="00491E84">
        <w:rPr>
          <w:bCs/>
        </w:rPr>
        <w:t xml:space="preserve"> Обеспечение процедуры. </w:t>
      </w:r>
    </w:p>
    <w:p w:rsidR="00A5245B" w:rsidRPr="00491E84" w:rsidRDefault="00A5245B" w:rsidP="001719AC">
      <w:pPr>
        <w:pStyle w:val="WW-upyy"/>
        <w:ind w:firstLine="426"/>
        <w:jc w:val="both"/>
      </w:pPr>
      <w:r w:rsidRPr="00491E84">
        <w:t>10.1. Участник несет все расходы, связанные с подготовкой и подачей своего предложения, а Заказчик ни в коем случае не отвечает и не несет обязательств по этим расходам независимо от характера проведения и результатов процедуры закупки.</w:t>
      </w:r>
    </w:p>
    <w:p w:rsidR="00A5245B" w:rsidRPr="00491E84" w:rsidRDefault="00A5245B" w:rsidP="001719AC">
      <w:pPr>
        <w:pStyle w:val="WW-upyy"/>
        <w:ind w:left="75" w:firstLine="351"/>
        <w:jc w:val="both"/>
        <w:rPr>
          <w:rFonts w:eastAsia="Mangal"/>
        </w:rPr>
      </w:pPr>
      <w:r w:rsidRPr="00491E84">
        <w:rPr>
          <w:rFonts w:eastAsia="Mangal"/>
          <w:bCs/>
        </w:rPr>
        <w:t>11.</w:t>
      </w:r>
      <w:r w:rsidRPr="00491E84">
        <w:rPr>
          <w:bCs/>
        </w:rPr>
        <w:t xml:space="preserve"> Порядок и сроки отзыва или изменения предложений.</w:t>
      </w:r>
    </w:p>
    <w:p w:rsidR="00A5245B" w:rsidRPr="00491E84" w:rsidRDefault="00A5245B" w:rsidP="001719AC">
      <w:pPr>
        <w:pStyle w:val="WW-upyy"/>
        <w:ind w:firstLine="426"/>
        <w:jc w:val="both"/>
        <w:rPr>
          <w:rFonts w:eastAsia="Mangal"/>
        </w:rPr>
      </w:pPr>
      <w:r w:rsidRPr="00491E84">
        <w:rPr>
          <w:rFonts w:eastAsia="Mangal"/>
        </w:rPr>
        <w:t>11.1.</w:t>
      </w:r>
      <w:r w:rsidRPr="00491E84">
        <w:t xml:space="preserve"> Участник может изменить или отозвать свое предложение до истечения конечного срока представления предложений участников. Изменение или уведомление об отзыве предложения являются действительными, если они получены заказчиком до истечения конечного срока представления предложений.</w:t>
      </w:r>
    </w:p>
    <w:p w:rsidR="00A5245B" w:rsidRPr="00491E84" w:rsidRDefault="00A5245B" w:rsidP="001719AC">
      <w:pPr>
        <w:pStyle w:val="WW-upyy"/>
        <w:ind w:firstLine="426"/>
        <w:jc w:val="both"/>
      </w:pPr>
      <w:r w:rsidRPr="00491E84">
        <w:rPr>
          <w:rFonts w:eastAsia="Mangal"/>
        </w:rPr>
        <w:t>11.2.</w:t>
      </w:r>
      <w:r w:rsidRPr="00491E84">
        <w:t xml:space="preserve"> В случае издания изменений и дополнений окончательный срок представления предложений участников при необходимости может быть продлен.</w:t>
      </w:r>
    </w:p>
    <w:p w:rsidR="00A5245B" w:rsidRPr="00491E84" w:rsidRDefault="00A5245B" w:rsidP="001719AC">
      <w:pPr>
        <w:pStyle w:val="WW-upyy"/>
        <w:ind w:firstLine="426"/>
        <w:jc w:val="both"/>
        <w:rPr>
          <w:bCs/>
        </w:rPr>
      </w:pPr>
      <w:r w:rsidRPr="00491E84">
        <w:t>11.3. Изменения и дополнения, а также информация о продлении срока представления предложений подлежат публикации в информационной системе «Тендеры» и являются обязательными для всех участников.</w:t>
      </w:r>
    </w:p>
    <w:p w:rsidR="00A5245B" w:rsidRPr="00491E84" w:rsidRDefault="00A5245B" w:rsidP="001719AC">
      <w:pPr>
        <w:pStyle w:val="WW-upyy"/>
        <w:ind w:firstLine="426"/>
        <w:jc w:val="both"/>
      </w:pPr>
      <w:r w:rsidRPr="00491E84">
        <w:rPr>
          <w:bCs/>
        </w:rPr>
        <w:t>12. Рассмотрение предложений.</w:t>
      </w:r>
    </w:p>
    <w:p w:rsidR="00A5245B" w:rsidRPr="00491E84" w:rsidRDefault="00A5245B" w:rsidP="001719AC">
      <w:pPr>
        <w:pStyle w:val="WW-upyy"/>
        <w:ind w:firstLine="426"/>
        <w:jc w:val="both"/>
      </w:pPr>
      <w:r w:rsidRPr="00491E84">
        <w:t xml:space="preserve">12.1. </w:t>
      </w:r>
      <w:r w:rsidRPr="00491E84">
        <w:rPr>
          <w:rFonts w:eastAsia="Mangal"/>
        </w:rPr>
        <w:t>Комиссия</w:t>
      </w:r>
      <w:r w:rsidRPr="00491E84">
        <w:t xml:space="preserve"> устанавливает наличие и соответствие представленной документации требованиям, установленным документацией о закупке, и правильность их оформления и решает вопрос о допуске предложения участника  к рассмотрению.</w:t>
      </w:r>
    </w:p>
    <w:p w:rsidR="00A5245B" w:rsidRPr="00491E84" w:rsidRDefault="00A5245B" w:rsidP="00491E84">
      <w:pPr>
        <w:pStyle w:val="WW-upyy"/>
        <w:ind w:firstLine="426"/>
        <w:jc w:val="both"/>
      </w:pPr>
      <w:r w:rsidRPr="00491E84">
        <w:lastRenderedPageBreak/>
        <w:t>12.2. В ходе рассмотрения предложений участников до их оценки комиссия имеет право заслушать пояснения участников или их уполномоченных представителей по представленным ими предложениям участников.</w:t>
      </w:r>
    </w:p>
    <w:p w:rsidR="00A5245B" w:rsidRPr="00491E84" w:rsidRDefault="00A5245B" w:rsidP="00491E84">
      <w:pPr>
        <w:pStyle w:val="WW-upyy"/>
        <w:ind w:firstLine="426"/>
        <w:jc w:val="both"/>
      </w:pPr>
      <w:r w:rsidRPr="00491E84">
        <w:rPr>
          <w:bCs/>
        </w:rPr>
        <w:t xml:space="preserve">13. Отклонение предложений, признание процедуры не состоявшейся. </w:t>
      </w:r>
    </w:p>
    <w:p w:rsidR="00A5245B" w:rsidRPr="00491E84" w:rsidRDefault="00A5245B" w:rsidP="00491E84">
      <w:pPr>
        <w:pStyle w:val="WW-upyy"/>
        <w:ind w:firstLine="426"/>
        <w:jc w:val="both"/>
        <w:rPr>
          <w:rFonts w:eastAsia="Mangal"/>
        </w:rPr>
      </w:pPr>
      <w:r w:rsidRPr="00491E84">
        <w:t>13</w:t>
      </w:r>
      <w:r w:rsidRPr="00491E84">
        <w:rPr>
          <w:rFonts w:eastAsia="Mangal"/>
        </w:rPr>
        <w:t>.1.Заказчик</w:t>
      </w:r>
      <w:r w:rsidRPr="00491E84">
        <w:t xml:space="preserve"> вправе </w:t>
      </w:r>
      <w:r w:rsidRPr="00491E84">
        <w:rPr>
          <w:rFonts w:eastAsia="Mangal"/>
        </w:rPr>
        <w:t>отклонить</w:t>
      </w:r>
      <w:r w:rsidRPr="00491E84">
        <w:t xml:space="preserve"> все поступившие предложения в случае признания их всех </w:t>
      </w:r>
      <w:proofErr w:type="gramStart"/>
      <w:r w:rsidRPr="00491E84">
        <w:t>невыгодными</w:t>
      </w:r>
      <w:proofErr w:type="gramEnd"/>
      <w:r w:rsidRPr="00491E84">
        <w:t xml:space="preserve"> для заказчика.</w:t>
      </w:r>
    </w:p>
    <w:p w:rsidR="00A5245B" w:rsidRPr="00491E84" w:rsidRDefault="00A5245B" w:rsidP="00491E84">
      <w:pPr>
        <w:pStyle w:val="WW-upyy"/>
        <w:ind w:firstLine="426"/>
        <w:jc w:val="both"/>
      </w:pPr>
      <w:r w:rsidRPr="00491E84">
        <w:rPr>
          <w:rFonts w:eastAsia="Mangal"/>
        </w:rPr>
        <w:t>13.2.</w:t>
      </w:r>
      <w:r w:rsidRPr="00491E84">
        <w:t xml:space="preserve"> Заказчик вправе отменить процедуру закупки на любом этапе ее проведения в случаях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участников процедуры закупки.</w:t>
      </w:r>
    </w:p>
    <w:p w:rsidR="00A5245B" w:rsidRPr="00491E84" w:rsidRDefault="00A5245B" w:rsidP="00491E84">
      <w:pPr>
        <w:pStyle w:val="WW-upyy"/>
        <w:ind w:firstLine="426"/>
        <w:jc w:val="both"/>
      </w:pPr>
      <w:r w:rsidRPr="00491E84">
        <w:t xml:space="preserve">13.3.  Комиссия отклоняет конкретное предложение участника, если: </w:t>
      </w:r>
    </w:p>
    <w:p w:rsidR="00A5245B" w:rsidRPr="00491E84" w:rsidRDefault="00A5245B" w:rsidP="00A5245B">
      <w:pPr>
        <w:pStyle w:val="WW-upyy"/>
        <w:ind w:firstLine="426"/>
        <w:jc w:val="both"/>
      </w:pPr>
      <w:r w:rsidRPr="00491E84">
        <w:t>13.3.1. оно не отвечает требованиям документации о закупке;</w:t>
      </w:r>
    </w:p>
    <w:p w:rsidR="00A5245B" w:rsidRPr="00491E84" w:rsidRDefault="00A5245B" w:rsidP="00A5245B">
      <w:pPr>
        <w:pStyle w:val="WW-upyy"/>
        <w:ind w:firstLine="426"/>
        <w:jc w:val="both"/>
      </w:pPr>
      <w:r w:rsidRPr="00491E84">
        <w:t>13.3.2. участник, представивший его, отказался внести в него изменения и исправить выявленные в нем ошибки или неточности;</w:t>
      </w:r>
    </w:p>
    <w:p w:rsidR="00A5245B" w:rsidRPr="00491E84" w:rsidRDefault="00A5245B" w:rsidP="00A5245B">
      <w:pPr>
        <w:pStyle w:val="WW-upyy"/>
        <w:ind w:firstLine="426"/>
        <w:jc w:val="both"/>
      </w:pPr>
      <w:r w:rsidRPr="00491E84">
        <w:t xml:space="preserve">13.3.3. участник, представивший его, не может быть участником в соответствии с требованиями документации о закупке; </w:t>
      </w:r>
    </w:p>
    <w:p w:rsidR="00A5245B" w:rsidRPr="00491E84" w:rsidRDefault="00A5245B" w:rsidP="00A5245B">
      <w:pPr>
        <w:pStyle w:val="WW-upyy"/>
        <w:ind w:firstLine="426"/>
        <w:jc w:val="both"/>
      </w:pPr>
      <w:r w:rsidRPr="00491E84">
        <w:t>13.3.4. по истечении окончательного срока представления предложений участником предоставлено новое предложение участника. В этом случае отклоняются оба предложения, о чем делается соответствующая запись в протоколе заседания комиссии;</w:t>
      </w:r>
    </w:p>
    <w:p w:rsidR="00A5245B" w:rsidRPr="00491E84" w:rsidRDefault="00A5245B" w:rsidP="00A5245B">
      <w:pPr>
        <w:pStyle w:val="WW-upyy"/>
        <w:ind w:firstLine="426"/>
        <w:jc w:val="both"/>
      </w:pPr>
      <w:r w:rsidRPr="00491E84">
        <w:t>13.3.5. в иных случаях пр</w:t>
      </w:r>
      <w:r w:rsidR="00415FD3">
        <w:t>едусмотренных законодательством.</w:t>
      </w:r>
    </w:p>
    <w:p w:rsidR="00A5245B" w:rsidRPr="00491E84" w:rsidRDefault="00A5245B" w:rsidP="00491E84">
      <w:pPr>
        <w:pStyle w:val="WW-upyy"/>
        <w:ind w:firstLine="426"/>
        <w:jc w:val="both"/>
      </w:pPr>
      <w:r w:rsidRPr="00491E84">
        <w:t>13.4.  Заказчик признает процедуру закупки не состоявшейся если:</w:t>
      </w:r>
    </w:p>
    <w:p w:rsidR="00A5245B" w:rsidRPr="00491E84" w:rsidRDefault="00A5245B" w:rsidP="00491E84">
      <w:pPr>
        <w:pStyle w:val="WW-upyy"/>
        <w:ind w:firstLine="426"/>
        <w:jc w:val="both"/>
      </w:pPr>
      <w:r w:rsidRPr="00491E84">
        <w:t>13.4.1. поступило менее двух предложений на участие в процедуре закупки;</w:t>
      </w:r>
    </w:p>
    <w:p w:rsidR="00A5245B" w:rsidRPr="00491E84" w:rsidRDefault="00A5245B" w:rsidP="00491E84">
      <w:pPr>
        <w:pStyle w:val="WW-upyy"/>
        <w:ind w:firstLine="426"/>
        <w:jc w:val="both"/>
      </w:pPr>
      <w:r w:rsidRPr="00491E84">
        <w:t>13.4.2. в результате отклонения предложений их осталось менее двух;</w:t>
      </w:r>
    </w:p>
    <w:p w:rsidR="00A5245B" w:rsidRPr="00491E84" w:rsidRDefault="00A5245B" w:rsidP="00491E84">
      <w:pPr>
        <w:pStyle w:val="WW-upyy"/>
        <w:ind w:firstLine="426"/>
        <w:jc w:val="both"/>
        <w:rPr>
          <w:rFonts w:eastAsia="Mangal"/>
        </w:rPr>
      </w:pPr>
      <w:r w:rsidRPr="00491E84">
        <w:t>13.4.3. отклонены все предложения;</w:t>
      </w:r>
    </w:p>
    <w:p w:rsidR="00A5245B" w:rsidRPr="00491E84" w:rsidRDefault="00A5245B" w:rsidP="00491E84">
      <w:pPr>
        <w:pStyle w:val="WW-upyy"/>
        <w:ind w:firstLine="426"/>
        <w:jc w:val="both"/>
      </w:pPr>
      <w:r w:rsidRPr="00491E84">
        <w:rPr>
          <w:rFonts w:eastAsia="Mangal"/>
        </w:rPr>
        <w:t>13.4.4.</w:t>
      </w:r>
      <w:r w:rsidRPr="00491E84">
        <w:t xml:space="preserve"> победитель процедуры закупки не подписал договор на закупку;</w:t>
      </w:r>
    </w:p>
    <w:p w:rsidR="00A5245B" w:rsidRPr="00491E84" w:rsidRDefault="00491E84" w:rsidP="00491E84">
      <w:pPr>
        <w:pStyle w:val="WW-upyy"/>
        <w:ind w:firstLine="426"/>
        <w:jc w:val="both"/>
      </w:pPr>
      <w:r w:rsidRPr="00491E84">
        <w:t>1</w:t>
      </w:r>
      <w:r w:rsidR="00A5245B" w:rsidRPr="00491E84">
        <w:t>3.4.5. 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организацией в установленном порядке.</w:t>
      </w:r>
    </w:p>
    <w:p w:rsidR="00A5245B" w:rsidRPr="00491E84" w:rsidRDefault="00A5245B" w:rsidP="00491E84">
      <w:pPr>
        <w:pStyle w:val="WW-upyy"/>
        <w:ind w:left="30" w:firstLine="396"/>
        <w:jc w:val="both"/>
      </w:pPr>
      <w:r w:rsidRPr="00491E84">
        <w:rPr>
          <w:bCs/>
        </w:rPr>
        <w:t>14. Процедура понижения цены.</w:t>
      </w:r>
    </w:p>
    <w:p w:rsidR="00491E84" w:rsidRPr="00491E84" w:rsidRDefault="00A5245B" w:rsidP="00491E84">
      <w:pPr>
        <w:spacing w:after="0" w:line="0" w:lineRule="atLeast"/>
        <w:ind w:left="28" w:firstLine="396"/>
        <w:jc w:val="both"/>
        <w:rPr>
          <w:rFonts w:ascii="Times New Roman" w:hAnsi="Times New Roman"/>
          <w:sz w:val="24"/>
          <w:szCs w:val="24"/>
        </w:rPr>
      </w:pPr>
      <w:r w:rsidRPr="00491E84">
        <w:rPr>
          <w:rFonts w:ascii="Times New Roman" w:hAnsi="Times New Roman"/>
          <w:sz w:val="24"/>
          <w:szCs w:val="24"/>
        </w:rPr>
        <w:t xml:space="preserve">14.1. </w:t>
      </w:r>
      <w:r w:rsidRPr="00415FD3">
        <w:rPr>
          <w:rFonts w:ascii="Times New Roman" w:hAnsi="Times New Roman"/>
          <w:b/>
          <w:sz w:val="24"/>
          <w:szCs w:val="24"/>
        </w:rPr>
        <w:t>Заказчиком будет проведена процедура по снижению цены предложения участника по адресу:</w:t>
      </w:r>
      <w:r w:rsidRPr="00415FD3">
        <w:rPr>
          <w:rFonts w:ascii="Times New Roman" w:hAnsi="Times New Roman"/>
          <w:b/>
          <w:bCs/>
          <w:sz w:val="24"/>
          <w:szCs w:val="24"/>
        </w:rPr>
        <w:t xml:space="preserve"> </w:t>
      </w:r>
      <w:proofErr w:type="spellStart"/>
      <w:r w:rsidRPr="00415FD3">
        <w:rPr>
          <w:rFonts w:ascii="Times New Roman" w:hAnsi="Times New Roman"/>
          <w:b/>
          <w:bCs/>
          <w:sz w:val="24"/>
          <w:szCs w:val="24"/>
        </w:rPr>
        <w:t>аг</w:t>
      </w:r>
      <w:proofErr w:type="spellEnd"/>
      <w:r w:rsidRPr="00415FD3">
        <w:rPr>
          <w:rFonts w:ascii="Times New Roman" w:hAnsi="Times New Roman"/>
          <w:b/>
          <w:bCs/>
          <w:sz w:val="24"/>
          <w:szCs w:val="24"/>
        </w:rPr>
        <w:t xml:space="preserve">. Колядичи, ул. </w:t>
      </w:r>
      <w:proofErr w:type="gramStart"/>
      <w:r w:rsidRPr="00415FD3">
        <w:rPr>
          <w:rFonts w:ascii="Times New Roman" w:hAnsi="Times New Roman"/>
          <w:b/>
          <w:bCs/>
          <w:sz w:val="24"/>
          <w:szCs w:val="24"/>
        </w:rPr>
        <w:t>Шоссейная</w:t>
      </w:r>
      <w:proofErr w:type="gramEnd"/>
      <w:r w:rsidRPr="00415FD3">
        <w:rPr>
          <w:rFonts w:ascii="Times New Roman" w:hAnsi="Times New Roman"/>
          <w:b/>
          <w:bCs/>
          <w:sz w:val="24"/>
          <w:szCs w:val="24"/>
        </w:rPr>
        <w:t>, 21</w:t>
      </w:r>
      <w:r w:rsidRPr="00415FD3">
        <w:rPr>
          <w:rFonts w:ascii="Times New Roman" w:hAnsi="Times New Roman"/>
          <w:b/>
          <w:sz w:val="24"/>
          <w:szCs w:val="24"/>
        </w:rPr>
        <w:t xml:space="preserve"> (административное здание), Заказчик до проведения оценки предложений направляет участникам уведомления о проведении такой процедуры.</w:t>
      </w:r>
      <w:r w:rsidRPr="00491E84">
        <w:rPr>
          <w:rFonts w:ascii="Times New Roman" w:hAnsi="Times New Roman"/>
          <w:sz w:val="24"/>
          <w:szCs w:val="24"/>
        </w:rPr>
        <w:t xml:space="preserve"> В рамках проводимой процедуры понижения цены участник добровольно имеет право снизить цену своего предложения, уменьшить срок поставки, а также улучшить другие условия предложения. </w:t>
      </w:r>
    </w:p>
    <w:p w:rsidR="00A5245B" w:rsidRPr="00491E84" w:rsidRDefault="00A5245B" w:rsidP="00491E84">
      <w:pPr>
        <w:spacing w:after="0" w:line="0" w:lineRule="atLeast"/>
        <w:ind w:left="28" w:firstLine="396"/>
        <w:jc w:val="both"/>
        <w:rPr>
          <w:rFonts w:ascii="Times New Roman" w:eastAsia="Times New Roman" w:hAnsi="Times New Roman"/>
          <w:sz w:val="24"/>
          <w:szCs w:val="24"/>
        </w:rPr>
      </w:pPr>
      <w:r w:rsidRPr="00491E84">
        <w:rPr>
          <w:rFonts w:ascii="Times New Roman" w:eastAsia="Times New Roman" w:hAnsi="Times New Roman"/>
          <w:sz w:val="24"/>
          <w:szCs w:val="24"/>
        </w:rPr>
        <w:t>14.2. В процедуре снижения цены заказа имеют право участвовать все участники, допущенные к процедуре закупки, чьи предложения признаны соответствующими требованиям конкурсных документов.</w:t>
      </w:r>
    </w:p>
    <w:p w:rsidR="00A5245B" w:rsidRPr="00491E84" w:rsidRDefault="00A5245B" w:rsidP="00491E84">
      <w:pPr>
        <w:pStyle w:val="ConsPlusNonformat"/>
        <w:widowControl/>
        <w:spacing w:line="0" w:lineRule="atLeast"/>
        <w:ind w:left="28" w:firstLine="396"/>
        <w:jc w:val="both"/>
        <w:rPr>
          <w:rFonts w:ascii="Times New Roman" w:eastAsia="Times New Roman" w:hAnsi="Times New Roman" w:cs="Times New Roman"/>
          <w:sz w:val="24"/>
          <w:szCs w:val="24"/>
        </w:rPr>
      </w:pPr>
      <w:r w:rsidRPr="00491E84">
        <w:rPr>
          <w:rFonts w:ascii="Times New Roman" w:eastAsia="Times New Roman" w:hAnsi="Times New Roman" w:cs="Times New Roman"/>
          <w:sz w:val="24"/>
          <w:szCs w:val="24"/>
        </w:rPr>
        <w:t xml:space="preserve">14.3. Участники, принимавшие  участие в процедуре снижения цены и снизившие его первоначальную цену, а также улучшившие другие условия предложения, обязаны дополнительно представить откорректированные документы, определяющие их коммерческое предложение. </w:t>
      </w:r>
    </w:p>
    <w:p w:rsidR="00A5245B" w:rsidRPr="00491E84" w:rsidRDefault="00A5245B" w:rsidP="00491E84">
      <w:pPr>
        <w:pStyle w:val="ConsPlusNonformat"/>
        <w:widowControl/>
        <w:spacing w:line="0" w:lineRule="atLeast"/>
        <w:ind w:left="28" w:firstLine="396"/>
        <w:jc w:val="both"/>
        <w:rPr>
          <w:rFonts w:eastAsia="Mangal"/>
          <w:bCs/>
        </w:rPr>
      </w:pPr>
      <w:r w:rsidRPr="00491E84">
        <w:rPr>
          <w:rFonts w:ascii="Times New Roman" w:eastAsia="Times New Roman" w:hAnsi="Times New Roman" w:cs="Times New Roman"/>
          <w:sz w:val="24"/>
          <w:szCs w:val="24"/>
        </w:rPr>
        <w:t>14.4. Процедура переговоров по снижению цены предложения участника будет проведена в один этап.</w:t>
      </w:r>
    </w:p>
    <w:p w:rsidR="00A5245B" w:rsidRPr="00491E84" w:rsidRDefault="00A5245B" w:rsidP="00B774E7">
      <w:pPr>
        <w:pStyle w:val="WW-upyy"/>
        <w:ind w:firstLine="426"/>
        <w:jc w:val="both"/>
      </w:pPr>
      <w:r w:rsidRPr="00491E84">
        <w:rPr>
          <w:rFonts w:eastAsia="Mangal"/>
          <w:bCs/>
        </w:rPr>
        <w:t>15.</w:t>
      </w:r>
      <w:r w:rsidRPr="00491E84">
        <w:rPr>
          <w:bCs/>
        </w:rPr>
        <w:t xml:space="preserve"> Выбор победителя процедуры закупки.</w:t>
      </w:r>
    </w:p>
    <w:p w:rsidR="00A5245B" w:rsidRPr="00491E84" w:rsidRDefault="00A5245B" w:rsidP="00491E84">
      <w:pPr>
        <w:pStyle w:val="WW-upyy"/>
        <w:ind w:firstLine="426"/>
        <w:jc w:val="both"/>
        <w:rPr>
          <w:rFonts w:eastAsia="Mangal"/>
          <w:bCs/>
        </w:rPr>
      </w:pPr>
      <w:r w:rsidRPr="00491E84">
        <w:t>15.1. Победителем процедуры закупки определяется участник, предложивший лучшие условия в оплаты  и наименьшую цену..</w:t>
      </w:r>
    </w:p>
    <w:p w:rsidR="00A5245B" w:rsidRPr="00491E84" w:rsidRDefault="00A5245B" w:rsidP="00491E84">
      <w:pPr>
        <w:pStyle w:val="WW-upyy"/>
        <w:ind w:firstLine="426"/>
        <w:jc w:val="both"/>
      </w:pPr>
      <w:r w:rsidRPr="00491E84">
        <w:rPr>
          <w:rFonts w:eastAsia="Mangal"/>
          <w:bCs/>
        </w:rPr>
        <w:t>16.</w:t>
      </w:r>
      <w:r w:rsidRPr="00491E84">
        <w:rPr>
          <w:bCs/>
        </w:rPr>
        <w:t xml:space="preserve"> Порядок заключения договора с победителем процедуры закупки.</w:t>
      </w:r>
    </w:p>
    <w:p w:rsidR="00A5245B" w:rsidRPr="00491E84" w:rsidRDefault="00A5245B" w:rsidP="00491E84">
      <w:pPr>
        <w:pStyle w:val="WW-upyy"/>
        <w:ind w:firstLine="426"/>
        <w:jc w:val="both"/>
        <w:rPr>
          <w:rFonts w:eastAsia="Mangal"/>
        </w:rPr>
      </w:pPr>
      <w:r w:rsidRPr="00491E84">
        <w:t>16.1. Договор на закупку может быть заключен не ранее чем через  5 (пять) календарных дней после выбора победителя при осуществлении закупки.</w:t>
      </w:r>
    </w:p>
    <w:p w:rsidR="00A5245B" w:rsidRPr="00491E84" w:rsidRDefault="00A5245B" w:rsidP="00491E84">
      <w:pPr>
        <w:pStyle w:val="WW-upyy"/>
        <w:ind w:firstLine="426"/>
        <w:jc w:val="both"/>
      </w:pPr>
      <w:r w:rsidRPr="00491E84">
        <w:rPr>
          <w:rFonts w:eastAsia="Mangal"/>
        </w:rPr>
        <w:t>16.2.</w:t>
      </w:r>
      <w:r w:rsidRPr="00491E84">
        <w:t xml:space="preserve"> Контракт (договор) заключается в течение срока действия предложения участника.</w:t>
      </w:r>
    </w:p>
    <w:p w:rsidR="00A5245B" w:rsidRPr="00491E84" w:rsidRDefault="00A5245B" w:rsidP="00491E84">
      <w:pPr>
        <w:pStyle w:val="WW-upyy"/>
        <w:ind w:firstLine="426"/>
        <w:jc w:val="both"/>
      </w:pPr>
      <w:r w:rsidRPr="00491E84">
        <w:t>16.3 Условия договора</w:t>
      </w:r>
      <w:r w:rsidR="00B774E7">
        <w:t>,</w:t>
      </w:r>
      <w:r w:rsidRPr="00491E84">
        <w:t xml:space="preserve"> являющиеся неотъемлемой частью настоящего задания. В ценовом предложении должно содержаться согласие участника выполнить условия </w:t>
      </w:r>
      <w:r w:rsidRPr="00491E84">
        <w:lastRenderedPageBreak/>
        <w:t>проекта договора  и обязательство участника в случае выбора его поставщиком заключить договор на условиях его ценового предложения и задания на закупку в течение срока действия ценового предложения, но не позднее, чем в двадцатидневный срок со дня направления ему договора.</w:t>
      </w:r>
    </w:p>
    <w:p w:rsidR="00A5245B" w:rsidRPr="00491E84" w:rsidRDefault="00A5245B" w:rsidP="00491E84">
      <w:pPr>
        <w:pStyle w:val="WW-upyy"/>
        <w:ind w:firstLine="426"/>
        <w:jc w:val="both"/>
        <w:rPr>
          <w:rFonts w:eastAsia="Mangal"/>
        </w:rPr>
      </w:pPr>
      <w:r w:rsidRPr="00491E84">
        <w:rPr>
          <w:rFonts w:eastAsia="Mangal"/>
        </w:rPr>
        <w:t>16.4.</w:t>
      </w:r>
      <w:r w:rsidRPr="00491E84">
        <w:t xml:space="preserve"> </w:t>
      </w:r>
      <w:proofErr w:type="gramStart"/>
      <w:r w:rsidRPr="00491E84">
        <w:t>В случае если выбранный поставщик отказался подписать или исполнить договор либо не может его подписать в связи с тем, что в период проведения процедуры закупки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или по иным причинам, за исключением находящегося в процедуре санации, комиссия признает процедуру закупки несостоявшейся.</w:t>
      </w:r>
      <w:proofErr w:type="gramEnd"/>
    </w:p>
    <w:p w:rsidR="00A5245B" w:rsidRPr="00491E84" w:rsidRDefault="00A5245B" w:rsidP="00491E84">
      <w:pPr>
        <w:pStyle w:val="WW-upyy"/>
        <w:ind w:firstLine="426"/>
        <w:jc w:val="both"/>
        <w:rPr>
          <w:rFonts w:eastAsia="Mangal"/>
        </w:rPr>
      </w:pPr>
      <w:r w:rsidRPr="00491E84">
        <w:rPr>
          <w:rFonts w:eastAsia="Mangal"/>
        </w:rPr>
        <w:t>16.5. В случае если победитель процедуры закупки</w:t>
      </w:r>
      <w:r w:rsidR="00B774E7">
        <w:rPr>
          <w:rFonts w:eastAsia="Mangal"/>
        </w:rPr>
        <w:t>,</w:t>
      </w:r>
      <w:r w:rsidRPr="00491E84">
        <w:rPr>
          <w:rFonts w:eastAsia="Mangal"/>
        </w:rPr>
        <w:t xml:space="preserve"> с которым был заключен договор поставки</w:t>
      </w:r>
      <w:r w:rsidR="00B774E7">
        <w:rPr>
          <w:rFonts w:eastAsia="Mangal"/>
        </w:rPr>
        <w:t>,</w:t>
      </w:r>
      <w:r w:rsidRPr="00491E84">
        <w:rPr>
          <w:rFonts w:eastAsia="Mangal"/>
        </w:rPr>
        <w:t xml:space="preserve"> не осуществляет поставку</w:t>
      </w:r>
      <w:r w:rsidRPr="00491E84">
        <w:rPr>
          <w:rFonts w:eastAsia="Mangal"/>
          <w:bCs/>
        </w:rPr>
        <w:t xml:space="preserve"> </w:t>
      </w:r>
      <w:r w:rsidRPr="00491E84">
        <w:rPr>
          <w:rFonts w:eastAsia="Mangal"/>
        </w:rPr>
        <w:t>в согласованные сторонами сроки, Заказчик имеет право в одностороннем порядке расторгнуть с таким поставщиком договор.</w:t>
      </w:r>
    </w:p>
    <w:p w:rsidR="00A5245B" w:rsidRPr="00491E84" w:rsidRDefault="00A5245B" w:rsidP="00491E84">
      <w:pPr>
        <w:pStyle w:val="WW-upyy"/>
        <w:ind w:firstLine="426"/>
        <w:jc w:val="both"/>
      </w:pPr>
      <w:r w:rsidRPr="00491E84">
        <w:rPr>
          <w:rFonts w:eastAsia="Mangal"/>
          <w:bCs/>
        </w:rPr>
        <w:t>17.</w:t>
      </w:r>
      <w:r w:rsidRPr="00491E84">
        <w:rPr>
          <w:bCs/>
        </w:rPr>
        <w:t xml:space="preserve"> Сообщение о результате процедуры закупки.</w:t>
      </w:r>
    </w:p>
    <w:p w:rsidR="00A5245B" w:rsidRPr="00491E84" w:rsidRDefault="00A5245B" w:rsidP="00491E84">
      <w:pPr>
        <w:pStyle w:val="WW-upyy"/>
        <w:ind w:firstLine="426"/>
        <w:jc w:val="both"/>
      </w:pPr>
      <w:r w:rsidRPr="00491E84">
        <w:t>17</w:t>
      </w:r>
      <w:r w:rsidRPr="00491E84">
        <w:rPr>
          <w:rFonts w:eastAsia="Mangal"/>
        </w:rPr>
        <w:t>.1.</w:t>
      </w:r>
      <w:r w:rsidRPr="00491E84">
        <w:t xml:space="preserve"> Сообщения о результате процедуры закупки размещается в открытом             доступе в информационной системе «Тендеры». </w:t>
      </w:r>
    </w:p>
    <w:p w:rsidR="00A5245B" w:rsidRPr="00491E84" w:rsidRDefault="00A5245B" w:rsidP="00491E84">
      <w:pPr>
        <w:pStyle w:val="WW-upyy"/>
        <w:ind w:firstLine="426"/>
        <w:jc w:val="both"/>
      </w:pPr>
      <w:r w:rsidRPr="00491E84">
        <w:t>17.2. Во всех остальных вопросах</w:t>
      </w:r>
      <w:r w:rsidR="00491E84">
        <w:t>,</w:t>
      </w:r>
      <w:r w:rsidRPr="00491E84">
        <w:t xml:space="preserve"> которые не предусмотрены настоящей конкурсной документацией, конкурсная комиссия руководствуется действующим законодательством и порядком осуществления закупок действующим на предприятии.</w:t>
      </w:r>
    </w:p>
    <w:p w:rsidR="00A5245B" w:rsidRPr="00491E84" w:rsidRDefault="00A5245B" w:rsidP="00A5245B">
      <w:pPr>
        <w:tabs>
          <w:tab w:val="left" w:pos="6804"/>
        </w:tabs>
        <w:rPr>
          <w:rFonts w:ascii="Times New Roman" w:hAnsi="Times New Roman"/>
          <w:sz w:val="24"/>
          <w:szCs w:val="24"/>
        </w:rPr>
      </w:pPr>
      <w:r w:rsidRPr="00491E84">
        <w:rPr>
          <w:rFonts w:ascii="Times New Roman" w:hAnsi="Times New Roman"/>
          <w:sz w:val="24"/>
          <w:szCs w:val="24"/>
        </w:rPr>
        <w:t xml:space="preserve">                                                              </w:t>
      </w:r>
    </w:p>
    <w:p w:rsidR="00A5245B" w:rsidRPr="00A5245B" w:rsidRDefault="00A5245B" w:rsidP="00A5245B">
      <w:pPr>
        <w:tabs>
          <w:tab w:val="left" w:pos="7020"/>
        </w:tabs>
        <w:jc w:val="both"/>
        <w:rPr>
          <w:rFonts w:ascii="Times New Roman" w:hAnsi="Times New Roman"/>
          <w:sz w:val="24"/>
          <w:szCs w:val="24"/>
        </w:rPr>
      </w:pPr>
    </w:p>
    <w:p w:rsidR="00A5245B" w:rsidRPr="00A5245B" w:rsidRDefault="00A5245B" w:rsidP="00A5245B">
      <w:pPr>
        <w:tabs>
          <w:tab w:val="left" w:pos="7020"/>
        </w:tabs>
        <w:jc w:val="both"/>
        <w:rPr>
          <w:rFonts w:ascii="Times New Roman" w:hAnsi="Times New Roman"/>
          <w:sz w:val="24"/>
          <w:szCs w:val="24"/>
        </w:rPr>
      </w:pPr>
    </w:p>
    <w:p w:rsidR="00A5245B" w:rsidRPr="00A5245B" w:rsidRDefault="00A5245B" w:rsidP="00A5245B">
      <w:pPr>
        <w:tabs>
          <w:tab w:val="left" w:pos="7020"/>
        </w:tabs>
        <w:jc w:val="both"/>
        <w:rPr>
          <w:rFonts w:ascii="Times New Roman" w:hAnsi="Times New Roman"/>
          <w:sz w:val="24"/>
          <w:szCs w:val="24"/>
        </w:rPr>
      </w:pPr>
      <w:r w:rsidRPr="00A5245B">
        <w:rPr>
          <w:rFonts w:ascii="Times New Roman" w:hAnsi="Times New Roman"/>
          <w:sz w:val="24"/>
          <w:szCs w:val="24"/>
        </w:rPr>
        <w:t xml:space="preserve">Секретарь конкурсной комиссии                                                       </w:t>
      </w:r>
      <w:r w:rsidR="00491E84">
        <w:rPr>
          <w:rFonts w:ascii="Times New Roman" w:hAnsi="Times New Roman"/>
          <w:sz w:val="24"/>
          <w:szCs w:val="24"/>
        </w:rPr>
        <w:t xml:space="preserve">А. А. </w:t>
      </w:r>
      <w:proofErr w:type="spellStart"/>
      <w:r w:rsidR="00491E84">
        <w:rPr>
          <w:rFonts w:ascii="Times New Roman" w:hAnsi="Times New Roman"/>
          <w:sz w:val="24"/>
          <w:szCs w:val="24"/>
        </w:rPr>
        <w:t>Бердун</w:t>
      </w:r>
      <w:proofErr w:type="spellEnd"/>
    </w:p>
    <w:p w:rsidR="00A5245B" w:rsidRPr="00A5245B" w:rsidRDefault="00A5245B" w:rsidP="003E56DA">
      <w:pPr>
        <w:spacing w:after="0" w:line="0" w:lineRule="atLeast"/>
        <w:rPr>
          <w:rFonts w:ascii="Times New Roman" w:hAnsi="Times New Roman"/>
          <w:sz w:val="24"/>
          <w:szCs w:val="24"/>
        </w:rPr>
      </w:pPr>
    </w:p>
    <w:sectPr w:rsidR="00A5245B" w:rsidRPr="00A5245B" w:rsidSect="00381377">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FC82C54A"/>
    <w:name w:val="WW8Num3"/>
    <w:lvl w:ilvl="0">
      <w:start w:val="4"/>
      <w:numFmt w:val="decimal"/>
      <w:lvlText w:val="%1."/>
      <w:lvlJc w:val="left"/>
      <w:pPr>
        <w:tabs>
          <w:tab w:val="num" w:pos="720"/>
        </w:tabs>
        <w:ind w:left="720" w:hanging="360"/>
      </w:pPr>
      <w:rPr>
        <w:rFonts w:ascii="Symbol" w:hAnsi="Symbol" w:cs="Symbol"/>
      </w:rPr>
    </w:lvl>
    <w:lvl w:ilvl="1">
      <w:start w:val="1"/>
      <w:numFmt w:val="decimal"/>
      <w:lvlText w:val="%1.%2."/>
      <w:lvlJc w:val="left"/>
      <w:pPr>
        <w:tabs>
          <w:tab w:val="num" w:pos="1080"/>
        </w:tabs>
        <w:ind w:left="1080" w:hanging="360"/>
      </w:pPr>
      <w:rPr>
        <w:b w:val="0"/>
        <w:b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rPr>
        <w:rFonts w:ascii="Symbol" w:hAnsi="Symbol" w:cs="Symbol"/>
      </w:rPr>
    </w:lvl>
    <w:lvl w:ilvl="1">
      <w:start w:val="4"/>
      <w:numFmt w:val="decimal"/>
      <w:lvlText w:val="%1.%2."/>
      <w:lvlJc w:val="left"/>
      <w:pPr>
        <w:tabs>
          <w:tab w:val="num" w:pos="502"/>
        </w:tabs>
        <w:ind w:left="502" w:hanging="360"/>
      </w:pPr>
      <w:rPr>
        <w:b w:val="0"/>
        <w:bCs w:val="0"/>
        <w:sz w:val="28"/>
        <w:szCs w:val="26"/>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47E65D3"/>
    <w:multiLevelType w:val="hybridMultilevel"/>
    <w:tmpl w:val="7AAEF7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952EBD"/>
    <w:multiLevelType w:val="multilevel"/>
    <w:tmpl w:val="22F2FFAA"/>
    <w:lvl w:ilvl="0">
      <w:start w:val="1"/>
      <w:numFmt w:val="decimal"/>
      <w:lvlText w:val="%1."/>
      <w:lvlJc w:val="left"/>
      <w:pPr>
        <w:ind w:left="1212" w:hanging="360"/>
      </w:pPr>
      <w:rPr>
        <w:rFonts w:hint="default"/>
        <w:b/>
      </w:rPr>
    </w:lvl>
    <w:lvl w:ilvl="1">
      <w:start w:val="1"/>
      <w:numFmt w:val="decimal"/>
      <w:isLgl/>
      <w:lvlText w:val="%1.%2."/>
      <w:lvlJc w:val="left"/>
      <w:pPr>
        <w:ind w:left="1352" w:hanging="360"/>
      </w:pPr>
      <w:rPr>
        <w:rFonts w:hint="default"/>
        <w:b/>
        <w:lang w:val="ru-RU"/>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3FDA526A"/>
    <w:multiLevelType w:val="multilevel"/>
    <w:tmpl w:val="4BA8BC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F344F4C"/>
    <w:multiLevelType w:val="hybridMultilevel"/>
    <w:tmpl w:val="53540CB6"/>
    <w:lvl w:ilvl="0" w:tplc="D35CF046">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BE51A39"/>
    <w:multiLevelType w:val="hybridMultilevel"/>
    <w:tmpl w:val="51EC5DB6"/>
    <w:lvl w:ilvl="0" w:tplc="5702548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9F2B98"/>
    <w:multiLevelType w:val="multilevel"/>
    <w:tmpl w:val="61348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E72F0"/>
    <w:rsid w:val="00017990"/>
    <w:rsid w:val="00103BE5"/>
    <w:rsid w:val="001410F1"/>
    <w:rsid w:val="0014709E"/>
    <w:rsid w:val="00150C05"/>
    <w:rsid w:val="00157380"/>
    <w:rsid w:val="001719AC"/>
    <w:rsid w:val="001B7D7D"/>
    <w:rsid w:val="0033635B"/>
    <w:rsid w:val="00381377"/>
    <w:rsid w:val="003B70F5"/>
    <w:rsid w:val="003E56DA"/>
    <w:rsid w:val="00415FD3"/>
    <w:rsid w:val="00442D83"/>
    <w:rsid w:val="00491E84"/>
    <w:rsid w:val="004E5908"/>
    <w:rsid w:val="004E72F0"/>
    <w:rsid w:val="005F262E"/>
    <w:rsid w:val="006505AF"/>
    <w:rsid w:val="00650B34"/>
    <w:rsid w:val="007776DF"/>
    <w:rsid w:val="007911F2"/>
    <w:rsid w:val="008369A7"/>
    <w:rsid w:val="00882258"/>
    <w:rsid w:val="00A5245B"/>
    <w:rsid w:val="00AA4A55"/>
    <w:rsid w:val="00B00D51"/>
    <w:rsid w:val="00B66CA0"/>
    <w:rsid w:val="00B774E7"/>
    <w:rsid w:val="00C07ECB"/>
    <w:rsid w:val="00C25D3C"/>
    <w:rsid w:val="00C54289"/>
    <w:rsid w:val="00CD33F3"/>
    <w:rsid w:val="00D404B4"/>
    <w:rsid w:val="00D76357"/>
    <w:rsid w:val="00E85D16"/>
    <w:rsid w:val="00F6144A"/>
    <w:rsid w:val="00F837E2"/>
    <w:rsid w:val="00FA2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2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35B"/>
    <w:pPr>
      <w:ind w:left="720"/>
      <w:contextualSpacing/>
    </w:pPr>
  </w:style>
  <w:style w:type="paragraph" w:customStyle="1" w:styleId="WW-upyy">
    <w:name w:val="WW-„}„u„‚„p„ˆ„y„y"/>
    <w:rsid w:val="0033635B"/>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ConsPlusNonformat">
    <w:name w:val="ConsPlusNonformat"/>
    <w:rsid w:val="00A5245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4">
    <w:name w:val="Текст в заданном формате"/>
    <w:basedOn w:val="a"/>
    <w:rsid w:val="00A5245B"/>
    <w:pPr>
      <w:widowControl w:val="0"/>
      <w:suppressAutoHyphens/>
      <w:autoSpaceDE w:val="0"/>
      <w:spacing w:after="0" w:line="240" w:lineRule="auto"/>
    </w:pPr>
    <w:rPr>
      <w:rFonts w:ascii="Times New Roman" w:eastAsia="Times New Roman" w:hAnsi="Times New Roman"/>
      <w:kern w:val="1"/>
      <w:sz w:val="20"/>
      <w:szCs w:val="20"/>
      <w:lang w:eastAsia="hi-IN" w:bidi="hi-IN"/>
    </w:rPr>
  </w:style>
  <w:style w:type="character" w:styleId="a5">
    <w:name w:val="Emphasis"/>
    <w:uiPriority w:val="20"/>
    <w:qFormat/>
    <w:rsid w:val="00A5245B"/>
    <w:rPr>
      <w:i/>
      <w:iCs/>
    </w:rPr>
  </w:style>
  <w:style w:type="paragraph" w:styleId="a6">
    <w:name w:val="No Spacing"/>
    <w:uiPriority w:val="1"/>
    <w:qFormat/>
    <w:rsid w:val="00CD33F3"/>
    <w:pPr>
      <w:spacing w:after="0" w:line="240" w:lineRule="auto"/>
    </w:pPr>
    <w:rPr>
      <w:rFonts w:ascii="Calibri" w:eastAsia="Calibri" w:hAnsi="Calibri" w:cs="Times New Roman"/>
    </w:rPr>
  </w:style>
  <w:style w:type="character" w:customStyle="1" w:styleId="1">
    <w:name w:val="Заголовок №1_"/>
    <w:basedOn w:val="a0"/>
    <w:link w:val="10"/>
    <w:rsid w:val="001410F1"/>
    <w:rPr>
      <w:rFonts w:ascii="Times New Roman" w:eastAsia="Times New Roman" w:hAnsi="Times New Roman" w:cs="Times New Roman"/>
      <w:b/>
      <w:bCs/>
      <w:shd w:val="clear" w:color="auto" w:fill="FFFFFF"/>
    </w:rPr>
  </w:style>
  <w:style w:type="character" w:customStyle="1" w:styleId="a7">
    <w:name w:val="Основной текст_"/>
    <w:basedOn w:val="a0"/>
    <w:link w:val="2"/>
    <w:rsid w:val="001410F1"/>
    <w:rPr>
      <w:rFonts w:ascii="Times New Roman" w:eastAsia="Times New Roman" w:hAnsi="Times New Roman" w:cs="Times New Roman"/>
      <w:shd w:val="clear" w:color="auto" w:fill="FFFFFF"/>
    </w:rPr>
  </w:style>
  <w:style w:type="character" w:customStyle="1" w:styleId="11">
    <w:name w:val="Основной текст1"/>
    <w:basedOn w:val="a7"/>
    <w:rsid w:val="001410F1"/>
    <w:rPr>
      <w:color w:val="000000"/>
      <w:spacing w:val="0"/>
      <w:w w:val="100"/>
      <w:position w:val="0"/>
      <w:u w:val="single"/>
      <w:lang w:val="ru-RU"/>
    </w:rPr>
  </w:style>
  <w:style w:type="paragraph" w:customStyle="1" w:styleId="10">
    <w:name w:val="Заголовок №1"/>
    <w:basedOn w:val="a"/>
    <w:link w:val="1"/>
    <w:rsid w:val="001410F1"/>
    <w:pPr>
      <w:widowControl w:val="0"/>
      <w:shd w:val="clear" w:color="auto" w:fill="FFFFFF"/>
      <w:spacing w:after="240" w:line="283" w:lineRule="exact"/>
      <w:jc w:val="both"/>
      <w:outlineLvl w:val="0"/>
    </w:pPr>
    <w:rPr>
      <w:rFonts w:ascii="Times New Roman" w:eastAsia="Times New Roman" w:hAnsi="Times New Roman"/>
      <w:b/>
      <w:bCs/>
    </w:rPr>
  </w:style>
  <w:style w:type="paragraph" w:customStyle="1" w:styleId="2">
    <w:name w:val="Основной текст2"/>
    <w:basedOn w:val="a"/>
    <w:link w:val="a7"/>
    <w:rsid w:val="001410F1"/>
    <w:pPr>
      <w:widowControl w:val="0"/>
      <w:shd w:val="clear" w:color="auto" w:fill="FFFFFF"/>
      <w:spacing w:before="240" w:after="0" w:line="278" w:lineRule="exact"/>
      <w:jc w:val="both"/>
    </w:pPr>
    <w:rPr>
      <w:rFonts w:ascii="Times New Roman" w:eastAsia="Times New Roman" w:hAnsi="Times New Roman"/>
    </w:rPr>
  </w:style>
  <w:style w:type="paragraph" w:styleId="a8">
    <w:name w:val="Normal (Web)"/>
    <w:basedOn w:val="a"/>
    <w:uiPriority w:val="99"/>
    <w:rsid w:val="001410F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3166</Words>
  <Characters>18051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2020-03-06T07:55:00Z</cp:lastPrinted>
  <dcterms:created xsi:type="dcterms:W3CDTF">2020-03-05T14:15:00Z</dcterms:created>
  <dcterms:modified xsi:type="dcterms:W3CDTF">2020-03-06T07:57:00Z</dcterms:modified>
</cp:coreProperties>
</file>