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9996" w14:textId="77777777" w:rsidR="00C237FF" w:rsidRPr="00C237FF" w:rsidRDefault="00244825" w:rsidP="00C237FF">
      <w:pPr>
        <w:spacing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УТВЕРЖДАЮ</w:t>
      </w:r>
    </w:p>
    <w:p w14:paraId="3DA1DE3E" w14:textId="77777777" w:rsidR="00523815" w:rsidRDefault="00C237FF" w:rsidP="00E72B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523815">
        <w:rPr>
          <w:rFonts w:ascii="Times New Roman" w:eastAsia="Calibri" w:hAnsi="Times New Roman" w:cs="Times New Roman"/>
          <w:sz w:val="30"/>
          <w:szCs w:val="30"/>
          <w:lang w:eastAsia="ru-RU"/>
        </w:rPr>
        <w:t>Н</w:t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ачальник</w:t>
      </w:r>
      <w:r w:rsidR="0052381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E72B82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чреждения</w:t>
      </w:r>
      <w:r w:rsidR="00F805B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5D7C6B2" w14:textId="77777777" w:rsidR="00C237FF" w:rsidRPr="00C237FF" w:rsidRDefault="00523815" w:rsidP="00E72B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«Республиканский центр</w:t>
      </w:r>
    </w:p>
    <w:p w14:paraId="41EE49CB" w14:textId="77777777" w:rsidR="00C237FF" w:rsidRPr="00C237FF" w:rsidRDefault="00C237FF" w:rsidP="00C237FF">
      <w:pPr>
        <w:spacing w:after="0" w:line="28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тылового обеспечения» МЧС</w:t>
      </w:r>
    </w:p>
    <w:p w14:paraId="6D91D440" w14:textId="77777777" w:rsidR="00C237FF" w:rsidRPr="00C237FF" w:rsidRDefault="00C237FF" w:rsidP="00C237FF">
      <w:pPr>
        <w:spacing w:after="0" w:line="28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14:paraId="0E887D7C" w14:textId="77777777" w:rsidR="00C237FF" w:rsidRPr="00C237FF" w:rsidRDefault="00C237FF" w:rsidP="00C237FF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полковник внутренней службы </w:t>
      </w:r>
    </w:p>
    <w:p w14:paraId="2542B69F" w14:textId="77777777" w:rsidR="00C237FF" w:rsidRPr="00C237FF" w:rsidRDefault="00C237FF" w:rsidP="00C237FF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B64AA90" w14:textId="77777777" w:rsidR="005F5182" w:rsidRDefault="00C237FF" w:rsidP="005F51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______________       </w:t>
      </w:r>
      <w:r w:rsidR="000F167A">
        <w:rPr>
          <w:rFonts w:ascii="Times New Roman" w:eastAsia="Calibri" w:hAnsi="Times New Roman" w:cs="Times New Roman"/>
          <w:sz w:val="30"/>
          <w:szCs w:val="30"/>
          <w:lang w:eastAsia="ru-RU"/>
        </w:rPr>
        <w:t>А.Я.Гапоненко</w:t>
      </w:r>
    </w:p>
    <w:p w14:paraId="2FEFFDA7" w14:textId="73C319E1" w:rsidR="00C237FF" w:rsidRPr="005F5182" w:rsidRDefault="0014018F" w:rsidP="005F5182">
      <w:pPr>
        <w:ind w:left="3540" w:firstLine="708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«_</w:t>
      </w:r>
      <w:r w:rsidR="009E6D10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C237FF" w:rsidRPr="005F5182">
        <w:rPr>
          <w:rFonts w:ascii="Times New Roman" w:hAnsi="Times New Roman" w:cs="Times New Roman"/>
          <w:sz w:val="30"/>
          <w:szCs w:val="30"/>
          <w:lang w:eastAsia="ru-RU"/>
        </w:rPr>
        <w:t xml:space="preserve">_» </w:t>
      </w:r>
      <w:r w:rsidR="005F5182" w:rsidRPr="005F5182">
        <w:rPr>
          <w:rFonts w:ascii="Times New Roman" w:hAnsi="Times New Roman" w:cs="Times New Roman"/>
          <w:sz w:val="30"/>
          <w:szCs w:val="30"/>
          <w:lang w:eastAsia="ru-RU"/>
        </w:rPr>
        <w:t>_</w:t>
      </w:r>
      <w:r w:rsidR="00F805B8">
        <w:rPr>
          <w:rFonts w:ascii="Times New Roman" w:hAnsi="Times New Roman" w:cs="Times New Roman"/>
          <w:sz w:val="30"/>
          <w:szCs w:val="30"/>
          <w:lang w:eastAsia="ru-RU"/>
        </w:rPr>
        <w:t>_</w:t>
      </w:r>
      <w:r w:rsidR="00523815"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="009E6D10">
        <w:rPr>
          <w:rFonts w:ascii="Times New Roman" w:hAnsi="Times New Roman" w:cs="Times New Roman"/>
          <w:sz w:val="30"/>
          <w:szCs w:val="30"/>
          <w:lang w:eastAsia="ru-RU"/>
        </w:rPr>
        <w:t>02</w:t>
      </w:r>
      <w:r w:rsidR="00523815">
        <w:rPr>
          <w:rFonts w:ascii="Times New Roman" w:hAnsi="Times New Roman" w:cs="Times New Roman"/>
          <w:sz w:val="30"/>
          <w:szCs w:val="30"/>
          <w:lang w:eastAsia="ru-RU"/>
        </w:rPr>
        <w:t>____</w:t>
      </w:r>
      <w:r w:rsidR="00F805B8">
        <w:rPr>
          <w:rFonts w:ascii="Times New Roman" w:hAnsi="Times New Roman" w:cs="Times New Roman"/>
          <w:sz w:val="30"/>
          <w:szCs w:val="30"/>
          <w:lang w:eastAsia="ru-RU"/>
        </w:rPr>
        <w:t>___ 202</w:t>
      </w:r>
      <w:r w:rsidR="000F167A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C237FF" w:rsidRPr="005F5182"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14:paraId="24E2B102" w14:textId="77777777" w:rsidR="00244825" w:rsidRPr="005F5182" w:rsidRDefault="00244825" w:rsidP="00216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182">
        <w:rPr>
          <w:rFonts w:ascii="Times New Roman" w:eastAsia="Times New Roman" w:hAnsi="Times New Roman" w:cs="Times New Roman"/>
          <w:sz w:val="30"/>
          <w:szCs w:val="30"/>
          <w:lang w:eastAsia="ru-RU"/>
        </w:rPr>
        <w:t>АУКЦИОННЫЕ ДОКУМЕНТЫ</w:t>
      </w:r>
    </w:p>
    <w:p w14:paraId="27AD5C31" w14:textId="77777777" w:rsidR="00244825" w:rsidRPr="00244825" w:rsidRDefault="00244825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ПРИГЛАШЕНИЕ</w:t>
      </w:r>
    </w:p>
    <w:p w14:paraId="40B67BB3" w14:textId="77777777" w:rsidR="00244825" w:rsidRDefault="00244825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ПРОЦЕДУРЕ ГОСУДАРСТВЕННОЙ ЗАКУПКИ</w:t>
      </w:r>
    </w:p>
    <w:p w14:paraId="33B448D6" w14:textId="77777777" w:rsidR="005F5182" w:rsidRPr="00244825" w:rsidRDefault="005F5182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244825" w:rsidRPr="00517D7E" w14:paraId="1ABAE370" w14:textId="77777777" w:rsidTr="00C82695">
        <w:tc>
          <w:tcPr>
            <w:tcW w:w="4106" w:type="dxa"/>
            <w:hideMark/>
          </w:tcPr>
          <w:p w14:paraId="265B062C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Вид процедуры государственной закупки</w:t>
            </w:r>
          </w:p>
        </w:tc>
        <w:tc>
          <w:tcPr>
            <w:tcW w:w="5239" w:type="dxa"/>
            <w:hideMark/>
          </w:tcPr>
          <w:p w14:paraId="0D0883F4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4825" w:rsidRPr="00517D7E" w14:paraId="2839A74B" w14:textId="77777777" w:rsidTr="00C82695">
        <w:tc>
          <w:tcPr>
            <w:tcW w:w="0" w:type="auto"/>
            <w:gridSpan w:val="2"/>
            <w:hideMark/>
          </w:tcPr>
          <w:p w14:paraId="0EB3F138" w14:textId="77777777" w:rsidR="00244825" w:rsidRPr="00517D7E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Сведения о заказчике</w:t>
            </w:r>
          </w:p>
        </w:tc>
      </w:tr>
      <w:tr w:rsidR="00244825" w:rsidRPr="00517D7E" w14:paraId="45FDDA65" w14:textId="77777777" w:rsidTr="00C82695">
        <w:tc>
          <w:tcPr>
            <w:tcW w:w="4106" w:type="dxa"/>
            <w:hideMark/>
          </w:tcPr>
          <w:p w14:paraId="46D3B9B1" w14:textId="77777777" w:rsidR="00244825" w:rsidRPr="00517D7E" w:rsidRDefault="00244825" w:rsidP="00B579E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5239" w:type="dxa"/>
            <w:hideMark/>
          </w:tcPr>
          <w:p w14:paraId="4387A626" w14:textId="77777777" w:rsidR="00F0123D" w:rsidRPr="00517D7E" w:rsidRDefault="00244825" w:rsidP="009E1313">
            <w:pPr>
              <w:rPr>
                <w:rFonts w:ascii="Times New Roman" w:hAnsi="Times New Roman" w:cs="Times New Roman"/>
              </w:rPr>
            </w:pPr>
            <w:r w:rsidRPr="00517D7E">
              <w:rPr>
                <w:rFonts w:ascii="Times New Roman" w:hAnsi="Times New Roman" w:cs="Times New Roman"/>
              </w:rPr>
              <w:t>Учреждение «Республиканский центр тылового обеспечения» МЧС Республики Беларусь</w:t>
            </w:r>
          </w:p>
        </w:tc>
      </w:tr>
      <w:tr w:rsidR="002163A8" w:rsidRPr="00517D7E" w14:paraId="462585DA" w14:textId="77777777" w:rsidTr="00C82695">
        <w:tc>
          <w:tcPr>
            <w:tcW w:w="4106" w:type="dxa"/>
            <w:hideMark/>
          </w:tcPr>
          <w:p w14:paraId="36B01F52" w14:textId="77777777" w:rsidR="002163A8" w:rsidRPr="00517D7E" w:rsidRDefault="002163A8" w:rsidP="00B579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</w:t>
            </w:r>
          </w:p>
        </w:tc>
        <w:tc>
          <w:tcPr>
            <w:tcW w:w="5239" w:type="dxa"/>
            <w:hideMark/>
          </w:tcPr>
          <w:p w14:paraId="1DAE6355" w14:textId="77777777" w:rsidR="00FB57A3" w:rsidRPr="00517D7E" w:rsidRDefault="002163A8" w:rsidP="009E1313">
            <w:pPr>
              <w:rPr>
                <w:rFonts w:ascii="Times New Roman" w:hAnsi="Times New Roman" w:cs="Times New Roman"/>
                <w:bCs/>
              </w:rPr>
            </w:pPr>
            <w:r w:rsidRPr="00517D7E">
              <w:rPr>
                <w:rFonts w:ascii="Times New Roman" w:hAnsi="Times New Roman" w:cs="Times New Roman"/>
                <w:bCs/>
              </w:rPr>
              <w:t>г. Минск, ул. Серова, 1Б.</w:t>
            </w:r>
          </w:p>
        </w:tc>
      </w:tr>
      <w:tr w:rsidR="002163A8" w:rsidRPr="00517D7E" w14:paraId="1FFBDAE8" w14:textId="77777777" w:rsidTr="00C82695">
        <w:tc>
          <w:tcPr>
            <w:tcW w:w="4106" w:type="dxa"/>
            <w:hideMark/>
          </w:tcPr>
          <w:p w14:paraId="288CCB19" w14:textId="77777777" w:rsidR="002163A8" w:rsidRPr="00517D7E" w:rsidRDefault="002163A8" w:rsidP="00B579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5239" w:type="dxa"/>
            <w:hideMark/>
          </w:tcPr>
          <w:p w14:paraId="3C583BD3" w14:textId="77777777" w:rsidR="00FB57A3" w:rsidRPr="00517D7E" w:rsidRDefault="002163A8" w:rsidP="00E34E3A">
            <w:pPr>
              <w:rPr>
                <w:rFonts w:ascii="Times New Roman" w:hAnsi="Times New Roman" w:cs="Times New Roman"/>
              </w:rPr>
            </w:pPr>
            <w:r w:rsidRPr="00517D7E">
              <w:rPr>
                <w:rFonts w:ascii="Times New Roman" w:hAnsi="Times New Roman" w:cs="Times New Roman"/>
              </w:rPr>
              <w:t>190063630</w:t>
            </w:r>
          </w:p>
        </w:tc>
      </w:tr>
      <w:tr w:rsidR="00244825" w:rsidRPr="00517D7E" w14:paraId="3B51D72C" w14:textId="77777777" w:rsidTr="00C82695">
        <w:tc>
          <w:tcPr>
            <w:tcW w:w="0" w:type="auto"/>
            <w:gridSpan w:val="2"/>
            <w:hideMark/>
          </w:tcPr>
          <w:p w14:paraId="1C09B42D" w14:textId="77777777" w:rsidR="00244825" w:rsidRPr="00517D7E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организаторе</w:t>
            </w:r>
          </w:p>
        </w:tc>
      </w:tr>
      <w:tr w:rsidR="00244825" w:rsidRPr="00517D7E" w14:paraId="4A19E45F" w14:textId="77777777" w:rsidTr="00C82695">
        <w:tc>
          <w:tcPr>
            <w:tcW w:w="4106" w:type="dxa"/>
            <w:hideMark/>
          </w:tcPr>
          <w:p w14:paraId="4DB88EFF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</w:t>
            </w:r>
          </w:p>
        </w:tc>
        <w:tc>
          <w:tcPr>
            <w:tcW w:w="5239" w:type="dxa"/>
            <w:hideMark/>
          </w:tcPr>
          <w:p w14:paraId="3C52A893" w14:textId="77777777" w:rsidR="00805025" w:rsidRPr="00517D7E" w:rsidRDefault="00244825" w:rsidP="002448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7D7E">
              <w:rPr>
                <w:rFonts w:ascii="Times New Roman" w:hAnsi="Times New Roman" w:cs="Times New Roman"/>
              </w:rPr>
              <w:t>Учреждение «Республиканский центр тылового обеспечения» МЧС Республики Беларусь</w:t>
            </w:r>
          </w:p>
        </w:tc>
      </w:tr>
      <w:tr w:rsidR="00244825" w:rsidRPr="00517D7E" w14:paraId="56A0DCA1" w14:textId="77777777" w:rsidTr="00C82695">
        <w:tc>
          <w:tcPr>
            <w:tcW w:w="4106" w:type="dxa"/>
            <w:hideMark/>
          </w:tcPr>
          <w:p w14:paraId="5E5AE99A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5239" w:type="dxa"/>
            <w:hideMark/>
          </w:tcPr>
          <w:p w14:paraId="60C091A9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7D7E">
              <w:rPr>
                <w:rFonts w:ascii="Times New Roman" w:hAnsi="Times New Roman" w:cs="Times New Roman"/>
              </w:rPr>
              <w:t>г. Минск, ул. Серова, 1б</w:t>
            </w:r>
          </w:p>
        </w:tc>
      </w:tr>
      <w:tr w:rsidR="00244825" w:rsidRPr="00517D7E" w14:paraId="4ACE6556" w14:textId="77777777" w:rsidTr="00C82695">
        <w:tc>
          <w:tcPr>
            <w:tcW w:w="4106" w:type="dxa"/>
            <w:hideMark/>
          </w:tcPr>
          <w:p w14:paraId="743CFD54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5239" w:type="dxa"/>
            <w:hideMark/>
          </w:tcPr>
          <w:p w14:paraId="62CF6E7C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7D7E">
              <w:rPr>
                <w:rFonts w:ascii="Times New Roman" w:hAnsi="Times New Roman" w:cs="Times New Roman"/>
              </w:rPr>
              <w:t>190063630</w:t>
            </w:r>
          </w:p>
        </w:tc>
      </w:tr>
      <w:tr w:rsidR="00244825" w:rsidRPr="00517D7E" w14:paraId="3C60D573" w14:textId="77777777" w:rsidTr="009E6D10">
        <w:trPr>
          <w:trHeight w:val="310"/>
        </w:trPr>
        <w:tc>
          <w:tcPr>
            <w:tcW w:w="0" w:type="auto"/>
            <w:gridSpan w:val="2"/>
            <w:hideMark/>
          </w:tcPr>
          <w:p w14:paraId="6B12695C" w14:textId="77777777" w:rsidR="00244825" w:rsidRPr="00517D7E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Сведения об электронном аукционе</w:t>
            </w:r>
          </w:p>
        </w:tc>
      </w:tr>
      <w:tr w:rsidR="00244825" w:rsidRPr="00517D7E" w14:paraId="067C0A7D" w14:textId="77777777" w:rsidTr="00C82695">
        <w:tc>
          <w:tcPr>
            <w:tcW w:w="4106" w:type="dxa"/>
            <w:hideMark/>
          </w:tcPr>
          <w:p w14:paraId="69E96D53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Дата истечения срока для подготовки и подачи предложений</w:t>
            </w:r>
          </w:p>
        </w:tc>
        <w:tc>
          <w:tcPr>
            <w:tcW w:w="5239" w:type="dxa"/>
            <w:hideMark/>
          </w:tcPr>
          <w:p w14:paraId="3B13ED1B" w14:textId="15F065F9" w:rsidR="00244825" w:rsidRPr="00517D7E" w:rsidRDefault="00244825" w:rsidP="002439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05025" w:rsidRPr="00517D7E">
              <w:rPr>
                <w:rFonts w:ascii="Times New Roman" w:eastAsia="Times New Roman" w:hAnsi="Times New Roman" w:cs="Times New Roman"/>
                <w:lang w:eastAsia="ru-RU"/>
              </w:rPr>
              <w:t>«_</w:t>
            </w:r>
            <w:r w:rsidR="009E6D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05025" w:rsidRPr="00517D7E">
              <w:rPr>
                <w:rFonts w:ascii="Times New Roman" w:eastAsia="Times New Roman" w:hAnsi="Times New Roman" w:cs="Times New Roman"/>
                <w:lang w:eastAsia="ru-RU"/>
              </w:rPr>
              <w:t>__»</w:t>
            </w:r>
            <w:r w:rsidR="007264D0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4465" w:rsidRPr="00517D7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FB57A3" w:rsidRPr="00517D7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9E6D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FB57A3" w:rsidRPr="00517D7E">
              <w:rPr>
                <w:rFonts w:ascii="Times New Roman" w:eastAsia="Times New Roman" w:hAnsi="Times New Roman" w:cs="Times New Roman"/>
                <w:lang w:eastAsia="ru-RU"/>
              </w:rPr>
              <w:t>____202</w:t>
            </w:r>
            <w:r w:rsidR="009E1313" w:rsidRPr="00517D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5025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244825" w:rsidRPr="00517D7E" w14:paraId="097664E2" w14:textId="77777777" w:rsidTr="00C82695">
        <w:tc>
          <w:tcPr>
            <w:tcW w:w="4106" w:type="dxa"/>
            <w:hideMark/>
          </w:tcPr>
          <w:p w14:paraId="5FAB238B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</w:t>
            </w:r>
          </w:p>
        </w:tc>
        <w:tc>
          <w:tcPr>
            <w:tcW w:w="5239" w:type="dxa"/>
            <w:hideMark/>
          </w:tcPr>
          <w:p w14:paraId="437F65EF" w14:textId="77777777" w:rsidR="00244825" w:rsidRPr="00517D7E" w:rsidRDefault="00D00F2B" w:rsidP="00457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1313" w:rsidRPr="00517D7E">
              <w:rPr>
                <w:rFonts w:ascii="Times New Roman" w:eastAsia="Times New Roman" w:hAnsi="Times New Roman" w:cs="Times New Roman"/>
                <w:lang w:eastAsia="ru-RU"/>
              </w:rPr>
              <w:t>13 200,00</w:t>
            </w:r>
            <w:r w:rsidR="0023387A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46C6" w:rsidRPr="00517D7E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244825" w:rsidRPr="00517D7E" w14:paraId="46773DE5" w14:textId="77777777" w:rsidTr="00C82695">
        <w:tc>
          <w:tcPr>
            <w:tcW w:w="4106" w:type="dxa"/>
            <w:hideMark/>
          </w:tcPr>
          <w:p w14:paraId="1E08EA86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5239" w:type="dxa"/>
            <w:hideMark/>
          </w:tcPr>
          <w:p w14:paraId="5719E7E7" w14:textId="77777777" w:rsidR="00C237FF" w:rsidRPr="00517D7E" w:rsidRDefault="00C237FF" w:rsidP="00E01CBE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процедуры </w:t>
            </w:r>
            <w:r w:rsidR="00B76664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закупки 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должны соответствовать требованиям установленным пунктом 2 статьи 16 </w:t>
            </w:r>
            <w:bookmarkStart w:id="0" w:name="_Hlk13738378"/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Закона Республики Беларусь от 13 июля 2012 года </w:t>
            </w:r>
            <w:r w:rsidR="009D39C4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№419-З 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"О государственных закупках товаров (работ, услуг)".</w:t>
            </w:r>
            <w:bookmarkEnd w:id="0"/>
          </w:p>
          <w:p w14:paraId="17E25EDD" w14:textId="77777777" w:rsidR="00C237FF" w:rsidRPr="00517D7E" w:rsidRDefault="00C237FF" w:rsidP="00E01CBE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Соответствие требованиям,</w:t>
            </w:r>
            <w:r w:rsidR="00814744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предусмотренным абзацами пятым - тринадцатым пункта 2 статьи 16 </w:t>
            </w:r>
            <w:r w:rsidR="00E01CBE" w:rsidRPr="00517D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подтверждается </w:t>
            </w:r>
            <w:r w:rsidRPr="00517D7E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</w:t>
            </w:r>
            <w:r w:rsidR="00E01CBE" w:rsidRPr="00517D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ем </w:t>
            </w:r>
            <w:r w:rsidRPr="00517D7E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участника.</w:t>
            </w:r>
          </w:p>
          <w:p w14:paraId="625E04DF" w14:textId="77777777" w:rsidR="00C237FF" w:rsidRPr="00517D7E" w:rsidRDefault="00C237FF" w:rsidP="00E01CBE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b/>
                <w:sz w:val="22"/>
                <w:szCs w:val="22"/>
              </w:rPr>
            </w:pPr>
            <w:r w:rsidRPr="00517D7E">
              <w:rPr>
                <w:sz w:val="22"/>
                <w:szCs w:val="22"/>
              </w:rPr>
              <w:t xml:space="preserve">Соответствие </w:t>
            </w:r>
            <w:r w:rsidRPr="00517D7E">
              <w:rPr>
                <w:rStyle w:val="colorff00ff"/>
                <w:sz w:val="22"/>
                <w:szCs w:val="22"/>
              </w:rPr>
              <w:t xml:space="preserve">абзацу четвертому пункта </w:t>
            </w:r>
            <w:r w:rsidR="00BC55CB" w:rsidRPr="00517D7E">
              <w:rPr>
                <w:rStyle w:val="colorff00ff"/>
                <w:sz w:val="22"/>
                <w:szCs w:val="22"/>
              </w:rPr>
              <w:br/>
            </w:r>
            <w:r w:rsidRPr="00517D7E">
              <w:rPr>
                <w:rStyle w:val="colorff00ff"/>
                <w:sz w:val="22"/>
                <w:szCs w:val="22"/>
              </w:rPr>
              <w:t>2</w:t>
            </w:r>
            <w:r w:rsidRPr="00517D7E">
              <w:rPr>
                <w:rStyle w:val="h-normal"/>
                <w:sz w:val="22"/>
                <w:szCs w:val="22"/>
              </w:rPr>
              <w:t xml:space="preserve">  статьи 16, </w:t>
            </w:r>
            <w:r w:rsidRPr="00517D7E">
              <w:rPr>
                <w:rStyle w:val="h-normal"/>
                <w:b/>
                <w:sz w:val="22"/>
                <w:szCs w:val="22"/>
              </w:rPr>
              <w:t>подтверждается:</w:t>
            </w:r>
          </w:p>
          <w:p w14:paraId="4BEDCEE1" w14:textId="77777777" w:rsidR="00C237FF" w:rsidRPr="00517D7E" w:rsidRDefault="00C237FF" w:rsidP="00E01CBE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rStyle w:val="h-normal"/>
                <w:sz w:val="22"/>
                <w:szCs w:val="22"/>
              </w:rPr>
            </w:pPr>
            <w:r w:rsidRPr="00517D7E">
              <w:rPr>
                <w:rStyle w:val="h-normal"/>
                <w:sz w:val="22"/>
                <w:szCs w:val="22"/>
              </w:rPr>
              <w:t>участни</w:t>
            </w:r>
            <w:r w:rsidR="00E01CBE" w:rsidRPr="00517D7E">
              <w:rPr>
                <w:rStyle w:val="h-normal"/>
                <w:sz w:val="22"/>
                <w:szCs w:val="22"/>
              </w:rPr>
              <w:t>ком</w:t>
            </w:r>
            <w:r w:rsidRPr="00517D7E">
              <w:rPr>
                <w:rStyle w:val="h-normal"/>
                <w:sz w:val="22"/>
                <w:szCs w:val="22"/>
              </w:rPr>
              <w:t>, являющимся резидент</w:t>
            </w:r>
            <w:r w:rsidR="00E01CBE" w:rsidRPr="00517D7E">
              <w:rPr>
                <w:rStyle w:val="h-normal"/>
                <w:sz w:val="22"/>
                <w:szCs w:val="22"/>
              </w:rPr>
              <w:t>о</w:t>
            </w:r>
            <w:r w:rsidRPr="00517D7E">
              <w:rPr>
                <w:rStyle w:val="h-normal"/>
                <w:sz w:val="22"/>
                <w:szCs w:val="22"/>
              </w:rPr>
              <w:t>м: заявлением об отсутствии задолженности по уплате налогов, сборов (пошлин), пеней на первое число месяца, предшествующего дню подачи предложения.</w:t>
            </w:r>
          </w:p>
          <w:p w14:paraId="7D266ED8" w14:textId="77777777" w:rsidR="00244825" w:rsidRPr="00517D7E" w:rsidRDefault="00C237FF" w:rsidP="00454122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517D7E">
              <w:rPr>
                <w:rStyle w:val="h-normal"/>
                <w:sz w:val="22"/>
                <w:szCs w:val="22"/>
              </w:rPr>
              <w:t>участником, не являющимися резидентом - документами об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      </w:r>
          </w:p>
        </w:tc>
      </w:tr>
      <w:tr w:rsidR="00244825" w:rsidRPr="00517D7E" w14:paraId="4E136F35" w14:textId="77777777" w:rsidTr="00C82695">
        <w:tc>
          <w:tcPr>
            <w:tcW w:w="4106" w:type="dxa"/>
            <w:hideMark/>
          </w:tcPr>
          <w:p w14:paraId="678E438B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5239" w:type="dxa"/>
            <w:hideMark/>
          </w:tcPr>
          <w:p w14:paraId="57C22507" w14:textId="77777777" w:rsidR="00244825" w:rsidRPr="00517D7E" w:rsidRDefault="00244825" w:rsidP="002439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43963" w:rsidRPr="00517D7E">
              <w:rPr>
                <w:rFonts w:ascii="Times New Roman" w:eastAsia="Calibri" w:hAnsi="Times New Roman" w:cs="Times New Roman"/>
                <w:bCs/>
                <w:iCs/>
              </w:rPr>
              <w:t>Не требуется</w:t>
            </w:r>
            <w:r w:rsidR="00442582" w:rsidRPr="00517D7E">
              <w:rPr>
                <w:rFonts w:ascii="Times New Roman" w:eastAsia="Calibri" w:hAnsi="Times New Roman" w:cs="Times New Roman"/>
              </w:rPr>
              <w:t xml:space="preserve"> </w:t>
            </w:r>
            <w:r w:rsidR="00442582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44825" w:rsidRPr="00517D7E" w14:paraId="021D0C0E" w14:textId="77777777" w:rsidTr="00C82695">
        <w:tc>
          <w:tcPr>
            <w:tcW w:w="0" w:type="auto"/>
            <w:gridSpan w:val="2"/>
            <w:hideMark/>
          </w:tcPr>
          <w:p w14:paraId="5A9E3325" w14:textId="77777777" w:rsidR="00244825" w:rsidRPr="00517D7E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Сведения о предмете государственной закупки</w:t>
            </w:r>
          </w:p>
        </w:tc>
      </w:tr>
      <w:tr w:rsidR="00244825" w:rsidRPr="00517D7E" w14:paraId="2F529B0D" w14:textId="77777777" w:rsidTr="00C82695">
        <w:tc>
          <w:tcPr>
            <w:tcW w:w="0" w:type="auto"/>
            <w:gridSpan w:val="2"/>
            <w:hideMark/>
          </w:tcPr>
          <w:p w14:paraId="2F6420FF" w14:textId="77777777" w:rsidR="00244825" w:rsidRPr="00517D7E" w:rsidRDefault="00244825" w:rsidP="00E01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Часть (лот) N </w:t>
            </w:r>
            <w:r w:rsidR="00E01CBE" w:rsidRPr="00517D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​ </w:t>
            </w:r>
          </w:p>
        </w:tc>
      </w:tr>
      <w:tr w:rsidR="00244825" w:rsidRPr="00517D7E" w14:paraId="1867606E" w14:textId="77777777" w:rsidTr="00C82695">
        <w:tc>
          <w:tcPr>
            <w:tcW w:w="4106" w:type="dxa"/>
            <w:hideMark/>
          </w:tcPr>
          <w:p w14:paraId="0F1305FC" w14:textId="77777777" w:rsidR="00244825" w:rsidRPr="00517D7E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товаров (работ, услуг)</w:t>
            </w:r>
          </w:p>
        </w:tc>
        <w:tc>
          <w:tcPr>
            <w:tcW w:w="5239" w:type="dxa"/>
            <w:hideMark/>
          </w:tcPr>
          <w:p w14:paraId="67D95A3A" w14:textId="77777777" w:rsidR="00244825" w:rsidRPr="00517D7E" w:rsidRDefault="00244825" w:rsidP="00FF1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D1FB2" w:rsidRPr="00517D7E">
              <w:rPr>
                <w:rFonts w:ascii="Times New Roman" w:hAnsi="Times New Roman" w:cs="Times New Roman"/>
              </w:rPr>
              <w:t>Диэлектрические боты</w:t>
            </w:r>
          </w:p>
        </w:tc>
      </w:tr>
      <w:tr w:rsidR="00AD1FB2" w:rsidRPr="00517D7E" w14:paraId="331EF443" w14:textId="77777777" w:rsidTr="00C82695">
        <w:tc>
          <w:tcPr>
            <w:tcW w:w="4106" w:type="dxa"/>
            <w:hideMark/>
          </w:tcPr>
          <w:p w14:paraId="50EB0B04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Код по ОКРБ 007-2012 (подвид)</w:t>
            </w:r>
          </w:p>
        </w:tc>
        <w:tc>
          <w:tcPr>
            <w:tcW w:w="5239" w:type="dxa"/>
            <w:hideMark/>
          </w:tcPr>
          <w:p w14:paraId="641274FD" w14:textId="77777777" w:rsidR="00AD1FB2" w:rsidRPr="00517D7E" w:rsidRDefault="00AD1FB2" w:rsidP="00AD1F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15.20.32.900</w:t>
            </w:r>
          </w:p>
        </w:tc>
      </w:tr>
      <w:tr w:rsidR="00AD1FB2" w:rsidRPr="00517D7E" w14:paraId="24DE1437" w14:textId="77777777" w:rsidTr="00C82695">
        <w:tc>
          <w:tcPr>
            <w:tcW w:w="4106" w:type="dxa"/>
            <w:hideMark/>
          </w:tcPr>
          <w:p w14:paraId="458D8CD3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в соответствии с ОКРБ 007-2012</w:t>
            </w:r>
          </w:p>
        </w:tc>
        <w:tc>
          <w:tcPr>
            <w:tcW w:w="5239" w:type="dxa"/>
            <w:hideMark/>
          </w:tcPr>
          <w:p w14:paraId="6260565D" w14:textId="77777777" w:rsidR="00AD1FB2" w:rsidRPr="00517D7E" w:rsidRDefault="00AD1FB2" w:rsidP="00AD1F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Обувь специальная и прочая, не включенная в другие группировки, кроме обуви с верхом из кожи или текстильных     материалов.</w:t>
            </w:r>
          </w:p>
        </w:tc>
      </w:tr>
      <w:tr w:rsidR="00AD1FB2" w:rsidRPr="00517D7E" w14:paraId="776D03DD" w14:textId="77777777" w:rsidTr="00C82695">
        <w:tc>
          <w:tcPr>
            <w:tcW w:w="4106" w:type="dxa"/>
            <w:hideMark/>
          </w:tcPr>
          <w:p w14:paraId="76BA4111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Объем (количество)</w:t>
            </w:r>
          </w:p>
        </w:tc>
        <w:tc>
          <w:tcPr>
            <w:tcW w:w="5239" w:type="dxa"/>
            <w:hideMark/>
          </w:tcPr>
          <w:p w14:paraId="625F2721" w14:textId="77777777" w:rsidR="00AD1FB2" w:rsidRPr="00517D7E" w:rsidRDefault="00AD1FB2" w:rsidP="00AD1F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 180 пар.</w:t>
            </w:r>
          </w:p>
        </w:tc>
      </w:tr>
      <w:tr w:rsidR="00AD1FB2" w:rsidRPr="00517D7E" w14:paraId="6ABE3105" w14:textId="77777777" w:rsidTr="00C82695">
        <w:trPr>
          <w:trHeight w:val="617"/>
        </w:trPr>
        <w:tc>
          <w:tcPr>
            <w:tcW w:w="4106" w:type="dxa"/>
            <w:hideMark/>
          </w:tcPr>
          <w:p w14:paraId="2C3A1E30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4CA4D64D" w14:textId="77777777" w:rsidR="00AD1FB2" w:rsidRPr="00517D7E" w:rsidRDefault="00AD1FB2" w:rsidP="00AD1F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до 01.1</w:t>
            </w:r>
            <w:r w:rsidR="00434930" w:rsidRPr="00517D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34930" w:rsidRPr="00517D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AD1FB2" w:rsidRPr="00517D7E" w14:paraId="28B3616B" w14:textId="77777777" w:rsidTr="00C82695">
        <w:tc>
          <w:tcPr>
            <w:tcW w:w="4106" w:type="dxa"/>
            <w:hideMark/>
          </w:tcPr>
          <w:p w14:paraId="1D6B7FFC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4019A0FE" w14:textId="77777777" w:rsidR="00AD1FB2" w:rsidRPr="00517D7E" w:rsidRDefault="00434930" w:rsidP="00AD1F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г. Минск, ул. Серова, 1Б</w:t>
            </w:r>
          </w:p>
          <w:p w14:paraId="3241FDD3" w14:textId="77777777" w:rsidR="00AD1FB2" w:rsidRPr="00517D7E" w:rsidRDefault="00AD1FB2" w:rsidP="00AD1F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FB2" w:rsidRPr="00517D7E" w14:paraId="056642DD" w14:textId="77777777" w:rsidTr="00C82695">
        <w:tc>
          <w:tcPr>
            <w:tcW w:w="4106" w:type="dxa"/>
            <w:hideMark/>
          </w:tcPr>
          <w:p w14:paraId="04AD1094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7E61B4E9" w14:textId="77777777" w:rsidR="00AD1FB2" w:rsidRPr="00517D7E" w:rsidRDefault="00434930" w:rsidP="00AD1F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7 560,00</w:t>
            </w:r>
            <w:r w:rsidR="00AD1FB2"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AD1FB2" w:rsidRPr="00517D7E" w14:paraId="66359749" w14:textId="77777777" w:rsidTr="00C82695">
        <w:tc>
          <w:tcPr>
            <w:tcW w:w="4106" w:type="dxa"/>
            <w:hideMark/>
          </w:tcPr>
          <w:p w14:paraId="3F1FC145" w14:textId="77777777" w:rsidR="00AD1FB2" w:rsidRPr="00517D7E" w:rsidRDefault="00AD1FB2" w:rsidP="00AD1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40465B9E" w14:textId="77777777" w:rsidR="00AD1FB2" w:rsidRPr="00517D7E" w:rsidRDefault="00AD1FB2" w:rsidP="00AD1F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Республиканский бюджет</w:t>
            </w:r>
          </w:p>
        </w:tc>
      </w:tr>
      <w:tr w:rsidR="00AD1FB2" w:rsidRPr="00517D7E" w14:paraId="762F563C" w14:textId="77777777" w:rsidTr="00E34E3A">
        <w:tc>
          <w:tcPr>
            <w:tcW w:w="0" w:type="auto"/>
            <w:gridSpan w:val="2"/>
            <w:hideMark/>
          </w:tcPr>
          <w:p w14:paraId="30F9B206" w14:textId="77777777" w:rsidR="00AD1FB2" w:rsidRPr="00517D7E" w:rsidRDefault="00AD1FB2" w:rsidP="00AD1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 xml:space="preserve">Часть (лот) N 2​ </w:t>
            </w:r>
          </w:p>
        </w:tc>
      </w:tr>
      <w:tr w:rsidR="00434930" w:rsidRPr="00517D7E" w14:paraId="67603FE8" w14:textId="77777777" w:rsidTr="00E34E3A">
        <w:tc>
          <w:tcPr>
            <w:tcW w:w="4106" w:type="dxa"/>
            <w:hideMark/>
          </w:tcPr>
          <w:p w14:paraId="110C35A2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товаров (работ, услуг)</w:t>
            </w:r>
          </w:p>
        </w:tc>
        <w:tc>
          <w:tcPr>
            <w:tcW w:w="5239" w:type="dxa"/>
            <w:hideMark/>
          </w:tcPr>
          <w:p w14:paraId="1C7248D1" w14:textId="77777777" w:rsidR="00434930" w:rsidRPr="00517D7E" w:rsidRDefault="00434930" w:rsidP="004349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7D7E">
              <w:rPr>
                <w:rFonts w:ascii="Times New Roman" w:hAnsi="Times New Roman" w:cs="Times New Roman"/>
              </w:rPr>
              <w:t>Диэлектрические боты</w:t>
            </w:r>
          </w:p>
        </w:tc>
      </w:tr>
      <w:tr w:rsidR="00434930" w:rsidRPr="00517D7E" w14:paraId="6D0CF8B1" w14:textId="77777777" w:rsidTr="00E34E3A">
        <w:tc>
          <w:tcPr>
            <w:tcW w:w="4106" w:type="dxa"/>
            <w:hideMark/>
          </w:tcPr>
          <w:p w14:paraId="72809A25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Код по ОКРБ 007-2012 (подвид)</w:t>
            </w:r>
          </w:p>
        </w:tc>
        <w:tc>
          <w:tcPr>
            <w:tcW w:w="5239" w:type="dxa"/>
            <w:hideMark/>
          </w:tcPr>
          <w:p w14:paraId="4AA668BD" w14:textId="77777777" w:rsidR="00434930" w:rsidRPr="00517D7E" w:rsidRDefault="00434930" w:rsidP="00434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15.20.32.900</w:t>
            </w:r>
          </w:p>
        </w:tc>
      </w:tr>
      <w:tr w:rsidR="00434930" w:rsidRPr="00517D7E" w14:paraId="54A94D32" w14:textId="77777777" w:rsidTr="00E34E3A">
        <w:tc>
          <w:tcPr>
            <w:tcW w:w="4106" w:type="dxa"/>
            <w:hideMark/>
          </w:tcPr>
          <w:p w14:paraId="25AD9CEE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в соответствии с ОКРБ 007-2012</w:t>
            </w:r>
          </w:p>
        </w:tc>
        <w:tc>
          <w:tcPr>
            <w:tcW w:w="5239" w:type="dxa"/>
            <w:hideMark/>
          </w:tcPr>
          <w:p w14:paraId="106A2F67" w14:textId="77777777" w:rsidR="00434930" w:rsidRPr="00517D7E" w:rsidRDefault="00434930" w:rsidP="00434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Обувь специальная и прочая, не включенная в другие группировки, кроме обуви с верхом из кожи или текстильных     материалов.</w:t>
            </w:r>
          </w:p>
        </w:tc>
      </w:tr>
      <w:tr w:rsidR="00434930" w:rsidRPr="00517D7E" w14:paraId="590AA022" w14:textId="77777777" w:rsidTr="00E34E3A">
        <w:tc>
          <w:tcPr>
            <w:tcW w:w="4106" w:type="dxa"/>
            <w:hideMark/>
          </w:tcPr>
          <w:p w14:paraId="7E035BA4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Объем (количество)</w:t>
            </w:r>
          </w:p>
        </w:tc>
        <w:tc>
          <w:tcPr>
            <w:tcW w:w="5239" w:type="dxa"/>
            <w:hideMark/>
          </w:tcPr>
          <w:p w14:paraId="61DF92AB" w14:textId="77777777" w:rsidR="00434930" w:rsidRPr="00517D7E" w:rsidRDefault="00434930" w:rsidP="004349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 20 пар.</w:t>
            </w:r>
          </w:p>
        </w:tc>
      </w:tr>
      <w:tr w:rsidR="00434930" w:rsidRPr="00517D7E" w14:paraId="6E51CBA4" w14:textId="77777777" w:rsidTr="00E34E3A">
        <w:trPr>
          <w:trHeight w:val="617"/>
        </w:trPr>
        <w:tc>
          <w:tcPr>
            <w:tcW w:w="4106" w:type="dxa"/>
            <w:hideMark/>
          </w:tcPr>
          <w:p w14:paraId="07AE156B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3C784DEA" w14:textId="77777777" w:rsidR="00434930" w:rsidRPr="00517D7E" w:rsidRDefault="00434930" w:rsidP="004349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до 01.10.2021г.</w:t>
            </w:r>
          </w:p>
        </w:tc>
      </w:tr>
      <w:tr w:rsidR="00434930" w:rsidRPr="00517D7E" w14:paraId="74D24F90" w14:textId="77777777" w:rsidTr="00E34E3A">
        <w:tc>
          <w:tcPr>
            <w:tcW w:w="4106" w:type="dxa"/>
            <w:hideMark/>
          </w:tcPr>
          <w:p w14:paraId="52FE5746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02670CA6" w14:textId="77777777" w:rsidR="00434930" w:rsidRPr="00517D7E" w:rsidRDefault="00434930" w:rsidP="004349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г. Минск, ул. Серова, 1Б</w:t>
            </w:r>
          </w:p>
          <w:p w14:paraId="465CE537" w14:textId="77777777" w:rsidR="00434930" w:rsidRPr="00517D7E" w:rsidRDefault="00434930" w:rsidP="004349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930" w:rsidRPr="00517D7E" w14:paraId="2B8AC642" w14:textId="77777777" w:rsidTr="00E34E3A">
        <w:tc>
          <w:tcPr>
            <w:tcW w:w="4106" w:type="dxa"/>
            <w:hideMark/>
          </w:tcPr>
          <w:p w14:paraId="43433D53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0594764B" w14:textId="77777777" w:rsidR="00434930" w:rsidRPr="00517D7E" w:rsidRDefault="00434930" w:rsidP="004349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840,00 рублей</w:t>
            </w:r>
          </w:p>
        </w:tc>
      </w:tr>
      <w:tr w:rsidR="00434930" w:rsidRPr="00517D7E" w14:paraId="3B2F664D" w14:textId="77777777" w:rsidTr="00E34E3A">
        <w:tc>
          <w:tcPr>
            <w:tcW w:w="4106" w:type="dxa"/>
            <w:hideMark/>
          </w:tcPr>
          <w:p w14:paraId="05E48F7F" w14:textId="77777777" w:rsidR="00434930" w:rsidRPr="00517D7E" w:rsidRDefault="00434930" w:rsidP="0043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2C61B37C" w14:textId="77777777" w:rsidR="00434930" w:rsidRPr="00517D7E" w:rsidRDefault="00434930" w:rsidP="004349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Республиканский бюджет.</w:t>
            </w:r>
          </w:p>
        </w:tc>
      </w:tr>
      <w:tr w:rsidR="0099757C" w:rsidRPr="00517D7E" w14:paraId="2247A9D9" w14:textId="77777777" w:rsidTr="00584AF7">
        <w:tc>
          <w:tcPr>
            <w:tcW w:w="9345" w:type="dxa"/>
            <w:gridSpan w:val="2"/>
          </w:tcPr>
          <w:p w14:paraId="2474720A" w14:textId="77777777" w:rsidR="0099757C" w:rsidRPr="00517D7E" w:rsidRDefault="0099757C" w:rsidP="009975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Часть (лот) N 3</w:t>
            </w:r>
          </w:p>
        </w:tc>
      </w:tr>
      <w:tr w:rsidR="0099757C" w:rsidRPr="00517D7E" w14:paraId="1DB2E546" w14:textId="77777777" w:rsidTr="0099757C">
        <w:trPr>
          <w:gridAfter w:val="1"/>
          <w:wAfter w:w="5239" w:type="dxa"/>
        </w:trPr>
        <w:tc>
          <w:tcPr>
            <w:tcW w:w="0" w:type="auto"/>
            <w:hideMark/>
          </w:tcPr>
          <w:p w14:paraId="324BB6DC" w14:textId="77777777" w:rsidR="0099757C" w:rsidRPr="00517D7E" w:rsidRDefault="0099757C" w:rsidP="00EF2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57C" w:rsidRPr="00517D7E" w14:paraId="29F96619" w14:textId="77777777" w:rsidTr="0099757C">
        <w:tc>
          <w:tcPr>
            <w:tcW w:w="4106" w:type="dxa"/>
            <w:hideMark/>
          </w:tcPr>
          <w:p w14:paraId="73126F9D" w14:textId="77777777" w:rsidR="0099757C" w:rsidRPr="00517D7E" w:rsidRDefault="0099757C" w:rsidP="00EF2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товаров (работ, услуг)</w:t>
            </w:r>
          </w:p>
        </w:tc>
        <w:tc>
          <w:tcPr>
            <w:tcW w:w="5239" w:type="dxa"/>
            <w:hideMark/>
          </w:tcPr>
          <w:p w14:paraId="2550DB4A" w14:textId="77777777" w:rsidR="0099757C" w:rsidRPr="00517D7E" w:rsidRDefault="0099757C" w:rsidP="00EF24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7D7E">
              <w:rPr>
                <w:rFonts w:ascii="Times New Roman" w:hAnsi="Times New Roman" w:cs="Times New Roman"/>
              </w:rPr>
              <w:t>Диэлектрические перчатки</w:t>
            </w:r>
          </w:p>
        </w:tc>
      </w:tr>
      <w:tr w:rsidR="0099757C" w:rsidRPr="00517D7E" w14:paraId="1D5D1CDF" w14:textId="77777777" w:rsidTr="0099757C">
        <w:tc>
          <w:tcPr>
            <w:tcW w:w="4106" w:type="dxa"/>
            <w:hideMark/>
          </w:tcPr>
          <w:p w14:paraId="5FCE9A1B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Код по ОКРБ 007-2012 (подвид)</w:t>
            </w:r>
          </w:p>
        </w:tc>
        <w:tc>
          <w:tcPr>
            <w:tcW w:w="5239" w:type="dxa"/>
            <w:hideMark/>
          </w:tcPr>
          <w:p w14:paraId="13FAF386" w14:textId="77777777" w:rsidR="0099757C" w:rsidRPr="00517D7E" w:rsidRDefault="0099757C" w:rsidP="009975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22.19.60.590</w:t>
            </w:r>
          </w:p>
        </w:tc>
      </w:tr>
      <w:tr w:rsidR="0099757C" w:rsidRPr="00517D7E" w14:paraId="565B1C7D" w14:textId="77777777" w:rsidTr="0099757C">
        <w:tc>
          <w:tcPr>
            <w:tcW w:w="4106" w:type="dxa"/>
            <w:hideMark/>
          </w:tcPr>
          <w:p w14:paraId="18294B8A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Наименование в соответствии с ОКРБ 007-2012</w:t>
            </w:r>
          </w:p>
        </w:tc>
        <w:tc>
          <w:tcPr>
            <w:tcW w:w="5239" w:type="dxa"/>
            <w:hideMark/>
          </w:tcPr>
          <w:p w14:paraId="0343AD47" w14:textId="77777777" w:rsidR="0099757C" w:rsidRPr="00517D7E" w:rsidRDefault="0099757C" w:rsidP="009975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17D7E">
              <w:rPr>
                <w:rFonts w:ascii="Times New Roman" w:eastAsia="Calibri" w:hAnsi="Times New Roman" w:cs="Times New Roman"/>
              </w:rPr>
              <w:t>Перчатки из вулканизованной резины, кроме хирургических и хозяйственных.</w:t>
            </w:r>
          </w:p>
        </w:tc>
      </w:tr>
      <w:tr w:rsidR="0099757C" w:rsidRPr="00517D7E" w14:paraId="6549D7B7" w14:textId="77777777" w:rsidTr="0099757C">
        <w:tc>
          <w:tcPr>
            <w:tcW w:w="4106" w:type="dxa"/>
            <w:hideMark/>
          </w:tcPr>
          <w:p w14:paraId="0060BAE3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Объем (количество)</w:t>
            </w:r>
          </w:p>
        </w:tc>
        <w:tc>
          <w:tcPr>
            <w:tcW w:w="5239" w:type="dxa"/>
            <w:hideMark/>
          </w:tcPr>
          <w:p w14:paraId="19EE47EC" w14:textId="77777777" w:rsidR="0099757C" w:rsidRPr="00517D7E" w:rsidRDefault="0099757C" w:rsidP="00997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 200 пар.</w:t>
            </w:r>
          </w:p>
        </w:tc>
      </w:tr>
      <w:tr w:rsidR="0099757C" w:rsidRPr="00517D7E" w14:paraId="608674FD" w14:textId="77777777" w:rsidTr="0099757C">
        <w:trPr>
          <w:trHeight w:val="617"/>
        </w:trPr>
        <w:tc>
          <w:tcPr>
            <w:tcW w:w="4106" w:type="dxa"/>
            <w:hideMark/>
          </w:tcPr>
          <w:p w14:paraId="5CE56B6A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6856AF0D" w14:textId="77777777" w:rsidR="0099757C" w:rsidRPr="00517D7E" w:rsidRDefault="0099757C" w:rsidP="00997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до 01.10.2021г.</w:t>
            </w:r>
          </w:p>
        </w:tc>
      </w:tr>
      <w:tr w:rsidR="0099757C" w:rsidRPr="00517D7E" w14:paraId="202BDECC" w14:textId="77777777" w:rsidTr="0099757C">
        <w:tc>
          <w:tcPr>
            <w:tcW w:w="4106" w:type="dxa"/>
            <w:hideMark/>
          </w:tcPr>
          <w:p w14:paraId="21430400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239" w:type="dxa"/>
            <w:hideMark/>
          </w:tcPr>
          <w:p w14:paraId="22FD31AB" w14:textId="77777777" w:rsidR="0099757C" w:rsidRPr="00517D7E" w:rsidRDefault="0099757C" w:rsidP="009975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г. Минск, ул. Серова, 1Б</w:t>
            </w:r>
          </w:p>
          <w:p w14:paraId="66673367" w14:textId="77777777" w:rsidR="0099757C" w:rsidRPr="00517D7E" w:rsidRDefault="0099757C" w:rsidP="009975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57C" w:rsidRPr="00517D7E" w14:paraId="6FF6A439" w14:textId="77777777" w:rsidTr="0099757C">
        <w:tc>
          <w:tcPr>
            <w:tcW w:w="4106" w:type="dxa"/>
            <w:hideMark/>
          </w:tcPr>
          <w:p w14:paraId="4E0EEC8F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2D96097C" w14:textId="77777777" w:rsidR="0099757C" w:rsidRPr="00517D7E" w:rsidRDefault="0099757C" w:rsidP="00997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4 800,00 рублей</w:t>
            </w:r>
          </w:p>
        </w:tc>
      </w:tr>
      <w:tr w:rsidR="0099757C" w:rsidRPr="00517D7E" w14:paraId="79567C86" w14:textId="77777777" w:rsidTr="0099757C">
        <w:tc>
          <w:tcPr>
            <w:tcW w:w="4106" w:type="dxa"/>
            <w:hideMark/>
          </w:tcPr>
          <w:p w14:paraId="6407182A" w14:textId="77777777" w:rsidR="0099757C" w:rsidRPr="00517D7E" w:rsidRDefault="0099757C" w:rsidP="00997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239" w:type="dxa"/>
            <w:hideMark/>
          </w:tcPr>
          <w:p w14:paraId="7F36EE07" w14:textId="77777777" w:rsidR="0099757C" w:rsidRPr="00517D7E" w:rsidRDefault="0099757C" w:rsidP="00997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lang w:eastAsia="ru-RU"/>
              </w:rPr>
              <w:t> Республиканский бюджет.</w:t>
            </w:r>
          </w:p>
        </w:tc>
      </w:tr>
    </w:tbl>
    <w:p w14:paraId="05F415CC" w14:textId="77777777" w:rsidR="00434930" w:rsidRPr="00B96956" w:rsidRDefault="00434930" w:rsidP="00B9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>II. ОПИСАНИЕ ПРЕДМЕТА ГОСУДАРСТВЕННОЙ ЗАКУПКИ</w:t>
      </w:r>
    </w:p>
    <w:p w14:paraId="7FF4E2FC" w14:textId="77777777" w:rsidR="00434930" w:rsidRPr="00B96956" w:rsidRDefault="00434930" w:rsidP="00B9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E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Лот №1:</w:t>
      </w: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Описание предмета государственной закупки, его частей (лотов) в случае, если предмет государственной закупки разделен на части </w:t>
      </w: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="003A2FB0"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>: в</w:t>
      </w: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приложением</w:t>
      </w:r>
      <w:r w:rsidR="003A2FB0"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B4E05E" w14:textId="77777777" w:rsidR="00434930" w:rsidRPr="00B96956" w:rsidRDefault="00434930" w:rsidP="00B96956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B96956">
        <w:rPr>
          <w:rStyle w:val="h-normal"/>
          <w:rFonts w:ascii="Times New Roman" w:hAnsi="Times New Roman" w:cs="Times New Roman"/>
          <w:sz w:val="30"/>
          <w:szCs w:val="30"/>
        </w:rPr>
        <w:t xml:space="preserve">овар должен быть новым,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Товар должен быть произведен </w:t>
      </w:r>
      <w:r w:rsidR="00517D7E" w:rsidRPr="00B96956">
        <w:rPr>
          <w:rStyle w:val="h-normal"/>
          <w:rFonts w:ascii="Times New Roman" w:hAnsi="Times New Roman" w:cs="Times New Roman"/>
          <w:sz w:val="30"/>
          <w:szCs w:val="30"/>
        </w:rPr>
        <w:t>не ранее 4 квартала</w:t>
      </w:r>
      <w:r w:rsidRPr="00B96956">
        <w:rPr>
          <w:rStyle w:val="h-normal"/>
          <w:rFonts w:ascii="Times New Roman" w:hAnsi="Times New Roman" w:cs="Times New Roman"/>
          <w:sz w:val="30"/>
          <w:szCs w:val="30"/>
        </w:rPr>
        <w:t xml:space="preserve"> 2020 г.</w:t>
      </w:r>
    </w:p>
    <w:p w14:paraId="66107C0B" w14:textId="77777777" w:rsidR="00434930" w:rsidRPr="00B96956" w:rsidRDefault="00434930" w:rsidP="00B96956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B96956">
        <w:rPr>
          <w:rStyle w:val="h-normal"/>
          <w:rFonts w:ascii="Times New Roman" w:hAnsi="Times New Roman" w:cs="Times New Roman"/>
          <w:sz w:val="30"/>
          <w:szCs w:val="30"/>
        </w:rPr>
        <w:t xml:space="preserve">Участником предоставляются следующие документы (сведения): </w:t>
      </w:r>
    </w:p>
    <w:p w14:paraId="2173A29E" w14:textId="77777777" w:rsidR="00434930" w:rsidRPr="00B96956" w:rsidRDefault="00434930" w:rsidP="00B96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6956">
        <w:rPr>
          <w:rStyle w:val="h-normal"/>
          <w:rFonts w:ascii="Times New Roman" w:hAnsi="Times New Roman" w:cs="Times New Roman"/>
          <w:sz w:val="30"/>
          <w:szCs w:val="30"/>
        </w:rPr>
        <w:t>документы производителя товара (руководства и инструкции по эксплуатации, паспорта, ТУ, протоколы испытаний, буклеты, брошюры, листовки, каталоги, чертежи, схемы и т.д.),</w:t>
      </w:r>
      <w:r w:rsidRPr="00B96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подтверждающие соответствие товара требованиям аукционных документов;</w:t>
      </w:r>
    </w:p>
    <w:p w14:paraId="6C323B19" w14:textId="77777777" w:rsidR="00434930" w:rsidRPr="00B96956" w:rsidRDefault="00434930" w:rsidP="00B9695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B96956">
        <w:rPr>
          <w:rStyle w:val="h-normal"/>
          <w:sz w:val="30"/>
          <w:szCs w:val="30"/>
        </w:rPr>
        <w:t>документы</w:t>
      </w:r>
      <w:r w:rsidR="0039265B">
        <w:rPr>
          <w:rStyle w:val="h-normal"/>
          <w:sz w:val="30"/>
          <w:szCs w:val="30"/>
        </w:rPr>
        <w:t>,</w:t>
      </w:r>
      <w:r w:rsidRPr="00B96956">
        <w:rPr>
          <w:rStyle w:val="h-normal"/>
          <w:sz w:val="30"/>
          <w:szCs w:val="30"/>
        </w:rPr>
        <w:t xml:space="preserve"> подтверждающие соответствие предмета закупки требованиям </w:t>
      </w:r>
      <w:r w:rsidR="0039265B">
        <w:rPr>
          <w:rStyle w:val="h-normal"/>
          <w:sz w:val="30"/>
          <w:szCs w:val="30"/>
        </w:rPr>
        <w:t>ГОСТ 13385-78 «Обувь специальная диэлектрическая из полимерных материалов. Технические условия»</w:t>
      </w:r>
      <w:r w:rsidRPr="00B96956">
        <w:rPr>
          <w:rStyle w:val="h-normal"/>
          <w:sz w:val="30"/>
          <w:szCs w:val="30"/>
        </w:rPr>
        <w:t>;</w:t>
      </w:r>
    </w:p>
    <w:p w14:paraId="5E1214A8" w14:textId="77777777" w:rsidR="00434930" w:rsidRPr="00B96956" w:rsidRDefault="00434930" w:rsidP="00B9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B96956">
        <w:rPr>
          <w:rStyle w:val="h-normal"/>
          <w:rFonts w:ascii="Times New Roman" w:hAnsi="Times New Roman" w:cs="Times New Roman"/>
          <w:sz w:val="30"/>
          <w:szCs w:val="30"/>
        </w:rPr>
        <w:t>документы и (или) информация, о возможности участника обеспечить гарантийное техническое обслуживание предлагаемых к поставке товаров.</w:t>
      </w:r>
    </w:p>
    <w:p w14:paraId="76AF647E" w14:textId="77777777" w:rsidR="003A2FB0" w:rsidRPr="00F56E29" w:rsidRDefault="00434930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E29">
        <w:rPr>
          <w:rFonts w:ascii="Times New Roman" w:hAnsi="Times New Roman" w:cs="Times New Roman"/>
          <w:b/>
          <w:bCs/>
          <w:sz w:val="30"/>
          <w:szCs w:val="30"/>
        </w:rPr>
        <w:t>Лот №2:</w:t>
      </w:r>
      <w:r w:rsidR="00F56E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="003A2FB0"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: в соответствии с приложением 1.</w:t>
      </w:r>
    </w:p>
    <w:p w14:paraId="41AF3274" w14:textId="77777777" w:rsidR="00434930" w:rsidRPr="00F56E29" w:rsidRDefault="00434930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2F6F91" w14:textId="77777777" w:rsidR="00434930" w:rsidRPr="00F56E29" w:rsidRDefault="00434930" w:rsidP="00F56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56E29">
        <w:rPr>
          <w:rFonts w:ascii="Times New Roman" w:hAnsi="Times New Roman" w:cs="Times New Roman"/>
          <w:b/>
          <w:bCs/>
          <w:sz w:val="30"/>
          <w:szCs w:val="30"/>
        </w:rPr>
        <w:t xml:space="preserve">С участием только </w:t>
      </w:r>
      <w:r w:rsidRPr="00F56E29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субъектов малого и среднего предпринимательства.</w:t>
      </w:r>
    </w:p>
    <w:p w14:paraId="2BD80F4E" w14:textId="77777777" w:rsidR="00434930" w:rsidRPr="00F56E29" w:rsidRDefault="00434930" w:rsidP="00F56E29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F56E29">
        <w:rPr>
          <w:rStyle w:val="h-normal"/>
          <w:rFonts w:ascii="Times New Roman" w:hAnsi="Times New Roman" w:cs="Times New Roman"/>
          <w:sz w:val="30"/>
          <w:szCs w:val="30"/>
        </w:rPr>
        <w:t xml:space="preserve">овар должен быть новым,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Товар должен быть произведен </w:t>
      </w:r>
      <w:r w:rsidR="00517D7E" w:rsidRPr="00F56E29">
        <w:rPr>
          <w:rStyle w:val="h-normal"/>
          <w:rFonts w:ascii="Times New Roman" w:hAnsi="Times New Roman" w:cs="Times New Roman"/>
          <w:sz w:val="30"/>
          <w:szCs w:val="30"/>
        </w:rPr>
        <w:t>не ранее 4 квартала 2020 г.</w:t>
      </w:r>
    </w:p>
    <w:p w14:paraId="1ACFE01B" w14:textId="77777777" w:rsidR="00434930" w:rsidRPr="00F56E29" w:rsidRDefault="00434930" w:rsidP="00F56E29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56E29">
        <w:rPr>
          <w:rStyle w:val="h-normal"/>
          <w:rFonts w:ascii="Times New Roman" w:hAnsi="Times New Roman" w:cs="Times New Roman"/>
          <w:sz w:val="30"/>
          <w:szCs w:val="30"/>
        </w:rPr>
        <w:t xml:space="preserve">Участником предоставляются следующие документы(сведения): </w:t>
      </w:r>
    </w:p>
    <w:p w14:paraId="33D52B33" w14:textId="77777777" w:rsidR="00434930" w:rsidRPr="00F56E29" w:rsidRDefault="00434930" w:rsidP="00F56E29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56E29">
        <w:rPr>
          <w:rStyle w:val="h-normal"/>
          <w:rFonts w:ascii="Times New Roman" w:hAnsi="Times New Roman" w:cs="Times New Roman"/>
          <w:sz w:val="30"/>
          <w:szCs w:val="30"/>
        </w:rPr>
        <w:t xml:space="preserve">документы производителя товара (руководства и инструкции по эксплуатации, паспорта, ТУ, протоколы испытаний, буклеты, брошюры, листовки, каталоги, чертежи, схемы и т.д.), 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подтверждающие соответствие товара требованиям аукционных документов</w:t>
      </w:r>
      <w:r w:rsidRPr="00F56E29">
        <w:rPr>
          <w:rStyle w:val="h-normal"/>
          <w:rFonts w:ascii="Times New Roman" w:hAnsi="Times New Roman" w:cs="Times New Roman"/>
          <w:sz w:val="30"/>
          <w:szCs w:val="30"/>
        </w:rPr>
        <w:t>;</w:t>
      </w:r>
    </w:p>
    <w:p w14:paraId="13E710A2" w14:textId="77777777" w:rsidR="00F56E29" w:rsidRPr="00B96956" w:rsidRDefault="00F56E29" w:rsidP="00F56E29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B96956">
        <w:rPr>
          <w:rStyle w:val="h-normal"/>
          <w:sz w:val="30"/>
          <w:szCs w:val="30"/>
        </w:rPr>
        <w:t>документы</w:t>
      </w:r>
      <w:r>
        <w:rPr>
          <w:rStyle w:val="h-normal"/>
          <w:sz w:val="30"/>
          <w:szCs w:val="30"/>
        </w:rPr>
        <w:t>,</w:t>
      </w:r>
      <w:r w:rsidRPr="00B96956">
        <w:rPr>
          <w:rStyle w:val="h-normal"/>
          <w:sz w:val="30"/>
          <w:szCs w:val="30"/>
        </w:rPr>
        <w:t xml:space="preserve"> подтверждающие соответствие предмета закупки требованиям </w:t>
      </w:r>
      <w:r>
        <w:rPr>
          <w:rStyle w:val="h-normal"/>
          <w:sz w:val="30"/>
          <w:szCs w:val="30"/>
        </w:rPr>
        <w:t>ГОСТ 13385-78 «Обувь специальная диэлектрическая из полимерных материалов. Технические условия»</w:t>
      </w:r>
      <w:r w:rsidRPr="00B96956">
        <w:rPr>
          <w:rStyle w:val="h-normal"/>
          <w:sz w:val="30"/>
          <w:szCs w:val="30"/>
        </w:rPr>
        <w:t>;</w:t>
      </w:r>
    </w:p>
    <w:p w14:paraId="2275C6CF" w14:textId="77777777" w:rsidR="00F56E29" w:rsidRPr="00B96956" w:rsidRDefault="00F56E29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B96956">
        <w:rPr>
          <w:rStyle w:val="h-normal"/>
          <w:rFonts w:ascii="Times New Roman" w:hAnsi="Times New Roman" w:cs="Times New Roman"/>
          <w:sz w:val="30"/>
          <w:szCs w:val="30"/>
        </w:rPr>
        <w:lastRenderedPageBreak/>
        <w:t>документы и (или) информация, о возможности участника обеспечить гарантийное техническое обслуживание предлагаемых к поставке товаров</w:t>
      </w:r>
      <w:r>
        <w:rPr>
          <w:rStyle w:val="h-normal"/>
          <w:rFonts w:ascii="Times New Roman" w:hAnsi="Times New Roman" w:cs="Times New Roman"/>
          <w:sz w:val="30"/>
          <w:szCs w:val="30"/>
        </w:rPr>
        <w:t>;</w:t>
      </w:r>
    </w:p>
    <w:p w14:paraId="1B58B045" w14:textId="77777777" w:rsidR="00434930" w:rsidRPr="00F56E29" w:rsidRDefault="00434930" w:rsidP="00F56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56E29">
        <w:rPr>
          <w:rFonts w:ascii="Times New Roman" w:hAnsi="Times New Roman" w:cs="Times New Roman"/>
          <w:color w:val="000000"/>
          <w:sz w:val="30"/>
          <w:szCs w:val="30"/>
        </w:rPr>
        <w:t>заявление участника об отнесении юридического лица (участника) к субъектам малого и среднего предпринимательства и документы, подтверждающие такой правовой статус (участники по лоту № 2);</w:t>
      </w:r>
    </w:p>
    <w:p w14:paraId="346EFBF8" w14:textId="77777777" w:rsidR="00434930" w:rsidRPr="00F56E29" w:rsidRDefault="00434930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E29">
        <w:rPr>
          <w:rFonts w:ascii="Times New Roman" w:hAnsi="Times New Roman" w:cs="Times New Roman"/>
          <w:sz w:val="30"/>
          <w:szCs w:val="30"/>
        </w:rPr>
        <w:t xml:space="preserve">участниками настоящей процедуры закупки по лоту № 2 могут выступать </w:t>
      </w:r>
      <w:r w:rsidRPr="00F56E29">
        <w:rPr>
          <w:rFonts w:ascii="Times New Roman" w:hAnsi="Times New Roman" w:cs="Times New Roman"/>
          <w:i/>
          <w:sz w:val="30"/>
          <w:szCs w:val="30"/>
          <w:u w:val="single"/>
        </w:rPr>
        <w:t>только субъекты малого и среднего предпринимательства</w:t>
      </w:r>
      <w:r w:rsidRPr="00F56E29">
        <w:rPr>
          <w:rFonts w:ascii="Times New Roman" w:hAnsi="Times New Roman" w:cs="Times New Roman"/>
          <w:sz w:val="30"/>
          <w:szCs w:val="30"/>
        </w:rPr>
        <w:t>, предлагающие товары собственного производства;</w:t>
      </w:r>
    </w:p>
    <w:p w14:paraId="20C515B7" w14:textId="77777777" w:rsidR="00434930" w:rsidRPr="00F56E29" w:rsidRDefault="00434930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56E29">
        <w:rPr>
          <w:rFonts w:ascii="Times New Roman" w:hAnsi="Times New Roman" w:cs="Times New Roman"/>
          <w:sz w:val="30"/>
          <w:szCs w:val="30"/>
        </w:rPr>
        <w:t>в случае отмены процедуры государственной закупки или признания её несостоявшейся по лоту №2 её объем (количество) будет включаться в лот №1 соответственно.</w:t>
      </w:r>
    </w:p>
    <w:p w14:paraId="43DEBEEF" w14:textId="77777777" w:rsidR="00517D7E" w:rsidRPr="00F56E29" w:rsidRDefault="00517D7E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E29">
        <w:rPr>
          <w:rFonts w:ascii="Times New Roman" w:hAnsi="Times New Roman" w:cs="Times New Roman"/>
          <w:b/>
          <w:bCs/>
          <w:sz w:val="30"/>
          <w:szCs w:val="30"/>
        </w:rPr>
        <w:t>Лот №3:</w:t>
      </w:r>
      <w:r w:rsidR="00F56E2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="003A2FB0"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: в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приложением</w:t>
      </w:r>
      <w:r w:rsidR="003A2FB0"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4FAC2B" w14:textId="77777777" w:rsidR="00517D7E" w:rsidRPr="00F56E29" w:rsidRDefault="00517D7E" w:rsidP="00F56E29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F56E29">
        <w:rPr>
          <w:rStyle w:val="h-normal"/>
          <w:rFonts w:ascii="Times New Roman" w:hAnsi="Times New Roman" w:cs="Times New Roman"/>
          <w:sz w:val="30"/>
          <w:szCs w:val="30"/>
        </w:rPr>
        <w:t>овар должен быть новым,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Товар должен быть произведен не ранее 4 квартала 2020 г.</w:t>
      </w:r>
    </w:p>
    <w:p w14:paraId="328CC331" w14:textId="77777777" w:rsidR="00517D7E" w:rsidRPr="00F56E29" w:rsidRDefault="00517D7E" w:rsidP="00F56E29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56E29">
        <w:rPr>
          <w:rStyle w:val="h-normal"/>
          <w:rFonts w:ascii="Times New Roman" w:hAnsi="Times New Roman" w:cs="Times New Roman"/>
          <w:sz w:val="30"/>
          <w:szCs w:val="30"/>
        </w:rPr>
        <w:t xml:space="preserve">Участником предоставляются следующие документы (сведения): </w:t>
      </w:r>
    </w:p>
    <w:p w14:paraId="5D28F2E9" w14:textId="77777777" w:rsidR="00517D7E" w:rsidRPr="00F56E29" w:rsidRDefault="00517D7E" w:rsidP="00F5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E29">
        <w:rPr>
          <w:rStyle w:val="h-normal"/>
          <w:rFonts w:ascii="Times New Roman" w:hAnsi="Times New Roman" w:cs="Times New Roman"/>
          <w:sz w:val="30"/>
          <w:szCs w:val="30"/>
        </w:rPr>
        <w:t>документы производителя товара (руководства и инструкции по эксплуатации, паспорта, ТУ, протоколы испытаний, буклеты, брошюры, листовки, каталоги, чертежи, схемы и т.д.),</w:t>
      </w:r>
      <w:r w:rsidRPr="00F56E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подтверждающие соответствие товара требованиям аукционных документов;</w:t>
      </w:r>
    </w:p>
    <w:p w14:paraId="06FBB2C2" w14:textId="77777777" w:rsidR="00F56E29" w:rsidRPr="00F56E29" w:rsidRDefault="00F56E29" w:rsidP="00F5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E29">
        <w:rPr>
          <w:rStyle w:val="h-normal"/>
          <w:rFonts w:ascii="Times New Roman" w:hAnsi="Times New Roman" w:cs="Times New Roman"/>
          <w:sz w:val="30"/>
          <w:szCs w:val="30"/>
        </w:rPr>
        <w:t>документы, подтверждающие соответствие предмета закупки требованиям</w:t>
      </w:r>
      <w:r>
        <w:rPr>
          <w:rStyle w:val="h-normal"/>
          <w:rFonts w:ascii="Times New Roman" w:hAnsi="Times New Roman" w:cs="Times New Roman"/>
          <w:sz w:val="30"/>
          <w:szCs w:val="30"/>
        </w:rPr>
        <w:t xml:space="preserve"> ТР ТС 019/2011 «О безопасности средств индивидуальной защиты», ТКП 290-2010 «Правила применения и испытания средств защиты, используемых в электроустановках».</w:t>
      </w:r>
    </w:p>
    <w:p w14:paraId="0105755A" w14:textId="77777777" w:rsidR="00964C5C" w:rsidRPr="00A07224" w:rsidRDefault="00964C5C" w:rsidP="00F5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07224">
        <w:rPr>
          <w:rFonts w:ascii="Times New Roman" w:hAnsi="Times New Roman" w:cs="Times New Roman"/>
          <w:bCs/>
          <w:sz w:val="30"/>
          <w:szCs w:val="30"/>
        </w:rPr>
        <w:t>Заказчик (организатор) вправе в ходе процедуры государственной закупки или исполнения договора изменить объем (количество) предмета государственной закупки, но не более чем на 10%.</w:t>
      </w:r>
    </w:p>
    <w:p w14:paraId="4973AC00" w14:textId="77777777" w:rsidR="0055759A" w:rsidRDefault="0055759A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9A5F94" w14:textId="77777777" w:rsid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</w:p>
    <w:p w14:paraId="3E51A56E" w14:textId="77777777" w:rsidR="00244825" w:rsidRPr="0054342C" w:rsidRDefault="0054342C" w:rsidP="0054342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544D3C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тсутствуют</w:t>
      </w:r>
      <w:r w:rsidR="00964C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D443FC1" w14:textId="77777777" w:rsidR="0054342C" w:rsidRDefault="00244825" w:rsidP="00C33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1E4EC44E" w14:textId="77777777" w:rsidR="00C82695" w:rsidRPr="0054342C" w:rsidRDefault="00244825" w:rsidP="005434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IV. Порядок формирования цены предложения</w:t>
      </w:r>
    </w:p>
    <w:p w14:paraId="4ECD9B1C" w14:textId="77777777" w:rsidR="00C82695" w:rsidRPr="0054342C" w:rsidRDefault="00C82695" w:rsidP="00543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Цена предложения должна включать в себя всю сумму выплат на приобретение товара и формируется участником с учетом расходов на транспортировку (доставку), услуг привлекаемых специалистов 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необходимых Заказчику для оформления товара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(например декларантов), уплату таможенных пошлин, сборов, НДС, иных налогов и других обязательных платежей в республиканский и (или) местный бюджеты, в том числе государственные целевые бюджетные фонды, государственные внебюджетные и инновационные фонды 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подлежащих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Заказчиком в связи с осуществлением государственной закупки.</w:t>
      </w:r>
    </w:p>
    <w:p w14:paraId="40C4528B" w14:textId="77777777" w:rsidR="00C82695" w:rsidRPr="0054342C" w:rsidRDefault="00C82695" w:rsidP="00543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победителем предложения участника нерезидента, цена договора будет уменьшена на всю сумму средств указанных в абз.1 главы IV аукционных документов и подлежащих уплате Заказчиком в связи с исполнением договора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9F8260" w14:textId="77777777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70597B95" w14:textId="77777777" w:rsidR="00C8269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</w:t>
      </w:r>
      <w:r w:rsidR="00C82695"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33E6F3BF" w14:textId="77777777" w:rsidR="002F2A95" w:rsidRPr="0054342C" w:rsidRDefault="002F2A95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Валютой  договора является белорусский рубль, расчёты по договору осуществляются в белорусских рублях.</w:t>
      </w:r>
    </w:p>
    <w:p w14:paraId="3E21C087" w14:textId="77777777" w:rsidR="002F2A95" w:rsidRPr="0054342C" w:rsidRDefault="002F2A9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E3C23A" w14:textId="77777777" w:rsidR="002F2A9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VI. Порядок участия в процедуре государственной закупки субъектов малого и среднего предпринимательства</w:t>
      </w:r>
      <w:r w:rsidR="002F2A95"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4F9EF3FA" w14:textId="77777777" w:rsidR="002F2A95" w:rsidRPr="0054342C" w:rsidRDefault="00E32B44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лотов №1,2 п</w:t>
      </w:r>
      <w:r w:rsidR="00643846">
        <w:rPr>
          <w:rFonts w:ascii="Times New Roman" w:eastAsia="Times New Roman" w:hAnsi="Times New Roman" w:cs="Times New Roman"/>
          <w:sz w:val="30"/>
          <w:szCs w:val="30"/>
          <w:lang w:eastAsia="ru-RU"/>
        </w:rPr>
        <w:t>роцедура государственной закупки проводится с учетом требований статьи 29 Закона Республики Беларусь от 13 июля 2012 года «О государственных закупках товаров (работ, услуг)»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(ред</w:t>
      </w:r>
      <w:r w:rsidR="00FA2CF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от 17.07.2018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438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028D8C" w14:textId="77777777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FCF187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14:paraId="2ECA8E54" w14:textId="77777777" w:rsidR="002F2A9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электронный аукцион проводится в порядке, установленном</w:t>
      </w:r>
      <w:r w:rsidR="002F2A9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BC2EE87" w14:textId="77777777" w:rsidR="00A97183" w:rsidRDefault="00A97183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Законом Республики Беларусь от 13 июля 2012 года №419-З «О государственных закупках товаров (работ, услуг)»</w:t>
      </w:r>
      <w:r w:rsidR="00826EAF" w:rsidRP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(ред</w:t>
      </w:r>
      <w:r w:rsidR="00FA2C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17.07.2018)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458BDA" w14:textId="77777777" w:rsidR="008B41ED" w:rsidRPr="0054342C" w:rsidRDefault="008B41ED" w:rsidP="008B41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Президента Республики Беларусь от 31.12.2013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590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некоторых вопросах государственных закупок товаров (работ, услуг)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7133018" w14:textId="77777777" w:rsidR="00A97183" w:rsidRPr="0054342C" w:rsidRDefault="000829DB" w:rsidP="0054342C">
      <w:pPr>
        <w:pStyle w:val="p-normal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97183" w:rsidRPr="0054342C">
        <w:rPr>
          <w:sz w:val="30"/>
          <w:szCs w:val="30"/>
        </w:rPr>
        <w:t xml:space="preserve">. Постановлением Совета Министров Республики Беларусь от 15.06.2019 </w:t>
      </w:r>
      <w:r w:rsidR="008B41ED">
        <w:rPr>
          <w:sz w:val="30"/>
          <w:szCs w:val="30"/>
        </w:rPr>
        <w:t>№</w:t>
      </w:r>
      <w:r w:rsidR="00A97183" w:rsidRPr="0054342C">
        <w:rPr>
          <w:sz w:val="30"/>
          <w:szCs w:val="30"/>
        </w:rPr>
        <w:t xml:space="preserve">395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 xml:space="preserve">О реализации Закона Республики Беларусь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 xml:space="preserve">О внесении изменений и дополнений в Закон Республики Беларусь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>О государственных закупках товаров (работ, услуг)</w:t>
      </w:r>
      <w:r w:rsidR="008B41ED">
        <w:rPr>
          <w:sz w:val="30"/>
          <w:szCs w:val="30"/>
        </w:rPr>
        <w:t>».</w:t>
      </w:r>
    </w:p>
    <w:p w14:paraId="7628D2F8" w14:textId="77777777" w:rsidR="00A97183" w:rsidRPr="0054342C" w:rsidRDefault="00A27934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97183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B41ED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оплаты товара применяется Инструкция о порядке оплаты денежных обязательств получателей бюджетных средств, утвержденная </w:t>
      </w:r>
      <w:r w:rsidR="008B41ED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постановлением Министерства финансов Республики Беларусь от 29.06.2000 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8B41ED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A97183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4482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17327486" w14:textId="77777777" w:rsidR="00C33CAE" w:rsidRDefault="00C33CAE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ACF90C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VIII. Условия применения преференциальной поправки </w:t>
      </w:r>
    </w:p>
    <w:p w14:paraId="57DAF5F5" w14:textId="77777777" w:rsidR="00D20452" w:rsidRPr="0054342C" w:rsidRDefault="00244825" w:rsidP="005434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0486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bookmarkStart w:id="1" w:name="_Hlk13822266"/>
      <w:r w:rsidR="00D20452" w:rsidRPr="0054342C">
        <w:rPr>
          <w:rFonts w:ascii="Times New Roman" w:hAnsi="Times New Roman" w:cs="Times New Roman"/>
          <w:sz w:val="30"/>
          <w:szCs w:val="30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14:paraId="061AA57A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hAnsi="Times New Roman" w:cs="Times New Roman"/>
          <w:sz w:val="30"/>
          <w:szCs w:val="30"/>
        </w:rPr>
        <w:t>15 процентов в случае предложения им товаров (работ, услуг) происхождения Республики Беларусь и или стран с которыми в Республике Беларусь предоставляется национальный режим в соответствии с международными договорами Республики Беларусь;</w:t>
      </w:r>
    </w:p>
    <w:p w14:paraId="474AFB42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hAnsi="Times New Roman" w:cs="Times New Roman"/>
          <w:sz w:val="30"/>
          <w:szCs w:val="30"/>
        </w:rPr>
        <w:t>25 процентов –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14:paraId="2295E6D3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4342C">
        <w:rPr>
          <w:rFonts w:ascii="Times New Roman" w:hAnsi="Times New Roman" w:cs="Times New Roman"/>
          <w:sz w:val="30"/>
          <w:szCs w:val="30"/>
        </w:rPr>
        <w:t xml:space="preserve">Преференциальная поправка к цене предложения участника применяется </w:t>
      </w:r>
      <w:r w:rsidRPr="0054342C"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при условии предоставления следующих документов: </w:t>
      </w:r>
    </w:p>
    <w:p w14:paraId="6BC4E9F1" w14:textId="77777777" w:rsidR="00D20452" w:rsidRPr="0054342C" w:rsidRDefault="00D04865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преференциальной поправки в размере </w:t>
      </w:r>
      <w:r w:rsidR="00D20452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15 процентов:</w:t>
      </w:r>
    </w:p>
    <w:p w14:paraId="7C4FB2B7" w14:textId="77777777" w:rsidR="00D20452" w:rsidRPr="0054342C" w:rsidRDefault="00D20452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товаров, происходящих из Республики Беларусь, 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 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1888138A" w14:textId="77777777" w:rsidR="00D20452" w:rsidRPr="0054342C" w:rsidRDefault="00D20452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- документ о происхождении товара, выдаваемый уполномоченными органами (организациями) этих государств, или его копия;</w:t>
      </w:r>
    </w:p>
    <w:p w14:paraId="37624EC1" w14:textId="77777777" w:rsidR="00D04865" w:rsidRPr="0054342C" w:rsidRDefault="00D04865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преференциальной поправки в размере </w:t>
      </w:r>
      <w:r w:rsidR="00D20452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 25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</w:p>
    <w:p w14:paraId="51740FBD" w14:textId="77777777" w:rsidR="0054342C" w:rsidRPr="0054342C" w:rsidRDefault="00D20452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</w:t>
      </w:r>
      <w:r w:rsidR="0054342C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1"/>
    <w:p w14:paraId="6C8CA664" w14:textId="77777777" w:rsidR="00D20452" w:rsidRPr="0054342C" w:rsidRDefault="00D20452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6AD83746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IX. Размер и порядок оплаты услуг организатора</w:t>
      </w:r>
    </w:p>
    <w:p w14:paraId="03CD5678" w14:textId="77777777" w:rsidR="00D04865" w:rsidRPr="00C33CAE" w:rsidRDefault="00D0486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CA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взымается</w:t>
      </w:r>
      <w:r w:rsidR="00C33C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77AEB91" w14:textId="77777777" w:rsid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1AC1FCC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X. Требования к содержанию и форме предложения с учетом регламента оператора электронной торговой площадки</w:t>
      </w:r>
    </w:p>
    <w:p w14:paraId="034CB459" w14:textId="77777777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30AF68A4" w14:textId="77777777" w:rsidR="00244825" w:rsidRPr="00252E79" w:rsidRDefault="00244825" w:rsidP="00D0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14:paraId="544E18CC" w14:textId="77777777" w:rsidR="00244825" w:rsidRPr="00252E79" w:rsidRDefault="00D04865" w:rsidP="00D0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</w:t>
      </w: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исключением 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участников, принимающих участие в процедуре государственной закупки по части (лоту), сформированной в соответствии со статьей 29 Закона Республики Беларусь от 13 июля 2012 года </w:t>
      </w:r>
      <w:r w:rsidR="00964C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государственных закупках товаров (работ, услуг)</w:t>
      </w:r>
      <w:r w:rsidR="00964C5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A2203" w:rsidRPr="004A22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2203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(ред</w:t>
      </w:r>
      <w:r w:rsidR="00FA2CF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от 17.07.2018</w:t>
      </w:r>
      <w:r w:rsidR="004A220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1A23F3" w14:textId="77777777" w:rsidR="00C33CAE" w:rsidRPr="00252E79" w:rsidRDefault="00244825" w:rsidP="00C33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Предложение должно состоять из двух разделов и содержать следующие сведения:</w:t>
      </w:r>
    </w:p>
    <w:p w14:paraId="2CE1F2F3" w14:textId="77777777" w:rsidR="00244825" w:rsidRPr="00244825" w:rsidRDefault="00244825" w:rsidP="00C33C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4468"/>
      </w:tblGrid>
      <w:tr w:rsidR="00244825" w:rsidRPr="00244825" w14:paraId="670EC758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73322DAA" w14:textId="77777777" w:rsidR="00244825" w:rsidRPr="00244825" w:rsidRDefault="00244825" w:rsidP="0054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электронном аукционе</w:t>
            </w:r>
          </w:p>
        </w:tc>
      </w:tr>
      <w:tr w:rsidR="00244825" w:rsidRPr="00244825" w14:paraId="57D4FAFA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3D026D16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4468" w:type="dxa"/>
            <w:vAlign w:val="center"/>
            <w:hideMark/>
          </w:tcPr>
          <w:p w14:paraId="211FB0F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2C4B6840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20AD1D57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предложении (частях (лотах) предложения)</w:t>
            </w:r>
          </w:p>
        </w:tc>
      </w:tr>
      <w:tr w:rsidR="00244825" w:rsidRPr="00244825" w14:paraId="4FC3B281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63EB2A54" w14:textId="77777777" w:rsidR="00244825" w:rsidRPr="00244825" w:rsidRDefault="00244825" w:rsidP="0054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(лот) N ______​ &lt;1&gt;</w:t>
            </w:r>
          </w:p>
        </w:tc>
      </w:tr>
      <w:tr w:rsidR="00244825" w:rsidRPr="00244825" w14:paraId="13F06FC9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21A3DE7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предлагаемых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269A991B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1A49E372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09FD36BB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предлагаемых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52296D10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4B730C0F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1FA73DB8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6DF7833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1B7FF6CC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17A2852D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(кол-во), ед. изм.</w:t>
            </w:r>
          </w:p>
        </w:tc>
        <w:tc>
          <w:tcPr>
            <w:tcW w:w="4468" w:type="dxa"/>
            <w:vAlign w:val="center"/>
            <w:hideMark/>
          </w:tcPr>
          <w:p w14:paraId="50DBCE23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4993058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172BC10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первого раздела предложения</w:t>
            </w:r>
          </w:p>
        </w:tc>
      </w:tr>
      <w:tr w:rsidR="00244825" w:rsidRPr="00244825" w14:paraId="4E9DBD37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03E04AA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документами.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Заявление о согласии участника в случае признания его участником-победителем 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заключить договор на условиях, указанных в аукционных документах, его предложении и протоколе выбора участника-победителя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Заявление о согласии участника на размещение в открытом доступе предложения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14:paraId="1470D62D" w14:textId="77777777" w:rsidR="00053D77" w:rsidRPr="00244825" w:rsidRDefault="00053D77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Указываются сведения о частях (лотах), на которые подается предложение.</w:t>
      </w:r>
    </w:p>
    <w:p w14:paraId="47D5451A" w14:textId="77777777" w:rsidR="00D04865" w:rsidRPr="0024482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822480"/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bookmarkEnd w:id="2"/>
    <w:p w14:paraId="5BC8DE98" w14:textId="77777777" w:rsidR="00D04865" w:rsidRPr="0024482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p w14:paraId="4410597D" w14:textId="77777777" w:rsidR="00D04865" w:rsidRPr="0024482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p w14:paraId="4245FC4F" w14:textId="77777777" w:rsidR="00053D77" w:rsidRDefault="00053D77" w:rsidP="0051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документам и сведениям подтверждающи</w:t>
      </w:r>
      <w:r w:rsidR="008B41ED"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соответствие предмету государственной закупки и требованиям к предмету государственной закупки</w:t>
      </w:r>
      <w:r w:rsidR="00884040"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предоставляемым в первом разделе предложения относятся</w:t>
      </w: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14:paraId="11ED2BC2" w14:textId="77777777" w:rsidR="001136C9" w:rsidRDefault="001136C9" w:rsidP="001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производителя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товара </w:t>
      </w:r>
      <w:r w:rsidRPr="005120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и </w:t>
      </w:r>
      <w:r w:rsidRPr="00512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эксплуатации, </w:t>
      </w:r>
      <w:r w:rsidRPr="00512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паспорта, ТУ, протоколы испытаний, рекламные буклеты, брошюры, листовки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чертежи, схемы </w:t>
      </w:r>
      <w:r w:rsidRPr="00512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соответствие товара тре</w:t>
      </w:r>
      <w:r w:rsidR="009808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 аукционных документов.</w:t>
      </w:r>
    </w:p>
    <w:p w14:paraId="52B468C6" w14:textId="77777777" w:rsidR="0098084F" w:rsidRDefault="0098084F" w:rsidP="001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4FB7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841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Если участник считает, что документы подтверждающие технические характеристики или соответствие товара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ТНПА имеют ограниченное распространение и (или) могут его идентифицировать, он 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подробно описывает предлагаемый к поставке товар и указывает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что документы, подтверждающие техническое характеристики и(или) соответствие ТНПА будут представлены во втором разделе. </w:t>
      </w:r>
    </w:p>
    <w:p w14:paraId="02130CE1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Примечание</w:t>
      </w:r>
    </w:p>
    <w:p w14:paraId="2FE1CEB5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FA7316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Отсутствие в первом разделе</w:t>
      </w: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предложения указаний, о предоставлении подтверждающих документов во втором разделе, </w:t>
      </w:r>
      <w:r w:rsidRPr="00FA7316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предложения.</w:t>
      </w:r>
    </w:p>
    <w:p w14:paraId="04C3CDBA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Предоставляемые на товар документы (описания) должны подтверждать (отражать) его соответствие всем техническим и функциональным характеристикам (эксплуатационным и иным свойствам) указанным в аукционных документах (в том числе предназначение, комплектация, обеспечение безопасности и т.д.) 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 быть изложены, в тех же единицах изменения и (или) формулировках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предусмотрены аукционными документами.  </w:t>
      </w:r>
    </w:p>
    <w:p w14:paraId="66B80620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Примечание:</w:t>
      </w:r>
    </w:p>
    <w:p w14:paraId="3CCFE440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Отсутствие в первом разделе информации о технических характеристиках товара и (или) подтверждающих соответствие товара техническим требованиям документов (например, фраза «товар соответствует описанию»), без указания характеристик (наименования) товара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FA7316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предложения.</w:t>
      </w:r>
    </w:p>
    <w:p w14:paraId="0E7430F0" w14:textId="77777777" w:rsidR="0098084F" w:rsidRPr="00FA7316" w:rsidRDefault="0098084F" w:rsidP="0098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Предоставление документов и(или) описаний в иных единицах измерения или формулировках, а так же неполное указание всех </w:t>
      </w:r>
      <w:r w:rsidRPr="00FA7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предусмотренных аукционными документами характеристик (свойств) товара </w:t>
      </w:r>
      <w:r w:rsidRPr="00FA7316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предложения.</w:t>
      </w:r>
    </w:p>
    <w:p w14:paraId="1A8617D2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случае, если описание (характеристики) товара указанные производителем (в инструкциях, паспортах и т.д.) отличаются от требований, изложенных в аукционных документах (или предусматривают возможность их изменения, модификации, доукомплектования и т.д.) и при этом у участника имеется возможность поставки товара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>с характеристиками (свойствами, комплектацией) соответствующей аукционным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документам </w:t>
      </w:r>
      <w:r w:rsidRPr="00FA73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он должен:</w:t>
      </w:r>
    </w:p>
    <w:p w14:paraId="254C8259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- в первом разделе отдельно отразить (заявить)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наличии таких несоответствий и указать о возможности поставки товара с требованиями, соответствующими аукционным документам (с указанием конкретных характеристик (свойств) предлагаемого к поставке товара);   </w:t>
      </w:r>
    </w:p>
    <w:p w14:paraId="03314682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FA731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 втором разделе предложения представить документы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подтверждающие возможность поставки товара, с требуемыми характеристиками (письма производителя, акты комплектации, подтверждение гарантийных обязательств при эксплуатации в определенных условиях и т.д.).</w:t>
      </w:r>
    </w:p>
    <w:p w14:paraId="146AA938" w14:textId="77777777" w:rsidR="0098084F" w:rsidRPr="00FA7316" w:rsidRDefault="0098084F" w:rsidP="0098084F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b/>
          <w:sz w:val="30"/>
          <w:szCs w:val="30"/>
        </w:rPr>
      </w:pPr>
      <w:bookmarkStart w:id="3" w:name="_Hlk15477663"/>
      <w:r w:rsidRPr="00FA7316">
        <w:rPr>
          <w:rStyle w:val="h-normal"/>
          <w:rFonts w:ascii="Times New Roman" w:hAnsi="Times New Roman" w:cs="Times New Roman"/>
          <w:sz w:val="30"/>
          <w:szCs w:val="30"/>
        </w:rPr>
        <w:t xml:space="preserve">2. К документам и (или) информаций, о возможности участника обеспечить гарантийное техническое обслуживание предлагаемых к поставке товаров, предоставляемых в первом разделе предложения относится </w:t>
      </w:r>
      <w:r w:rsidRPr="00FA7316">
        <w:rPr>
          <w:rStyle w:val="h-normal"/>
          <w:rFonts w:ascii="Times New Roman" w:hAnsi="Times New Roman" w:cs="Times New Roman"/>
          <w:b/>
          <w:sz w:val="30"/>
          <w:szCs w:val="30"/>
        </w:rPr>
        <w:t>заявление участника.</w:t>
      </w:r>
    </w:p>
    <w:p w14:paraId="5AEA8177" w14:textId="77777777" w:rsidR="0098084F" w:rsidRPr="00FA7316" w:rsidRDefault="0098084F" w:rsidP="0098084F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b/>
          <w:i/>
          <w:sz w:val="30"/>
          <w:szCs w:val="30"/>
        </w:rPr>
      </w:pPr>
      <w:r w:rsidRPr="00FA7316">
        <w:rPr>
          <w:rStyle w:val="h-normal"/>
          <w:rFonts w:ascii="Times New Roman" w:hAnsi="Times New Roman" w:cs="Times New Roman"/>
          <w:i/>
          <w:sz w:val="30"/>
          <w:szCs w:val="30"/>
        </w:rPr>
        <w:t xml:space="preserve">Примечание: документы подтверждающие возможности участника по обеспечению гарантийного обслуживания предоставляются </w:t>
      </w:r>
      <w:r w:rsidRPr="00FA7316">
        <w:rPr>
          <w:rStyle w:val="h-normal"/>
          <w:rFonts w:ascii="Times New Roman" w:hAnsi="Times New Roman" w:cs="Times New Roman"/>
          <w:b/>
          <w:i/>
          <w:sz w:val="30"/>
          <w:szCs w:val="30"/>
        </w:rPr>
        <w:t>во втором разделе предложения.</w:t>
      </w:r>
    </w:p>
    <w:p w14:paraId="7175A4F1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первом разделе предложения:</w:t>
      </w:r>
    </w:p>
    <w:p w14:paraId="4945B546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не должны содержаться документы позволяющие идентифицировать поставщика (например, фирменные бланки с наименованием организации, подписями должностных лиц, реквизитами участника и т.д.), </w:t>
      </w:r>
    </w:p>
    <w:p w14:paraId="124824DC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>- могут быть представлены документы производителя (изготовителя) товара (например инструкции по эксплуатации, паспорта, каталоги, проспекты, буклеты, декларации, сертификаты), которые подтверждают соответствие товара техническим требованиям заказчика.</w:t>
      </w:r>
    </w:p>
    <w:p w14:paraId="74BACB02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образом:</w:t>
      </w:r>
    </w:p>
    <w:p w14:paraId="3D0B09AE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будет являться идентификаций указание, в первом разделе предложения, конкретной модели и марки предлагаемого к поставке товара, с прикреплением документов производителя, подтверждающих их технические характеристики;</w:t>
      </w:r>
    </w:p>
    <w:p w14:paraId="6B7F3F16" w14:textId="77777777" w:rsidR="0098084F" w:rsidRPr="00FA7316" w:rsidRDefault="0098084F" w:rsidP="009808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будет являться идентификацией указание, в первом разделе предложения, о поставке товара или оказании услуг конкретной организацией (предприятием, ИП) или обязательство предоставить какие </w:t>
      </w:r>
      <w:r w:rsidRPr="00FA73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либо документы (сведения) подписанное должностным лицом или изложенное фирменном бланке.</w:t>
      </w:r>
    </w:p>
    <w:bookmarkEnd w:id="3"/>
    <w:p w14:paraId="0BA417E5" w14:textId="77777777" w:rsidR="00244825" w:rsidRPr="00244825" w:rsidRDefault="00244825" w:rsidP="0024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244825" w:rsidRPr="00244825" w14:paraId="6958E122" w14:textId="77777777" w:rsidTr="00544D3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356B0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Сведения об участнике</w:t>
            </w:r>
          </w:p>
        </w:tc>
      </w:tr>
      <w:tr w:rsidR="00244825" w:rsidRPr="00244825" w14:paraId="08C51665" w14:textId="77777777" w:rsidTr="00544D3C">
        <w:trPr>
          <w:tblCellSpacing w:w="0" w:type="dxa"/>
        </w:trPr>
        <w:tc>
          <w:tcPr>
            <w:tcW w:w="4390" w:type="dxa"/>
            <w:vAlign w:val="center"/>
            <w:hideMark/>
          </w:tcPr>
          <w:p w14:paraId="11C1C885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955" w:type="dxa"/>
            <w:vAlign w:val="center"/>
            <w:hideMark/>
          </w:tcPr>
          <w:p w14:paraId="523650C2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25A577BF" w14:textId="77777777" w:rsidTr="00544D3C">
        <w:trPr>
          <w:tblCellSpacing w:w="0" w:type="dxa"/>
        </w:trPr>
        <w:tc>
          <w:tcPr>
            <w:tcW w:w="4390" w:type="dxa"/>
            <w:vAlign w:val="center"/>
            <w:hideMark/>
          </w:tcPr>
          <w:p w14:paraId="0BF8D41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955" w:type="dxa"/>
            <w:vAlign w:val="center"/>
            <w:hideMark/>
          </w:tcPr>
          <w:p w14:paraId="63ED676C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65BB1E9" w14:textId="77777777" w:rsidTr="00544D3C">
        <w:trPr>
          <w:tblCellSpacing w:w="0" w:type="dxa"/>
        </w:trPr>
        <w:tc>
          <w:tcPr>
            <w:tcW w:w="4390" w:type="dxa"/>
            <w:vAlign w:val="center"/>
            <w:hideMark/>
          </w:tcPr>
          <w:p w14:paraId="57EFA83C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955" w:type="dxa"/>
            <w:vAlign w:val="center"/>
            <w:hideMark/>
          </w:tcPr>
          <w:p w14:paraId="2015FB70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482295AB" w14:textId="77777777" w:rsidTr="00544D3C">
        <w:trPr>
          <w:tblCellSpacing w:w="0" w:type="dxa"/>
        </w:trPr>
        <w:tc>
          <w:tcPr>
            <w:tcW w:w="4390" w:type="dxa"/>
            <w:vAlign w:val="center"/>
            <w:hideMark/>
          </w:tcPr>
          <w:p w14:paraId="06C4F04B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955" w:type="dxa"/>
            <w:vAlign w:val="center"/>
            <w:hideMark/>
          </w:tcPr>
          <w:p w14:paraId="4C432D02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66BC879" w14:textId="77777777" w:rsidTr="00544D3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D4A932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второго раздела предложения</w:t>
            </w:r>
          </w:p>
        </w:tc>
      </w:tr>
      <w:tr w:rsidR="00244825" w:rsidRPr="00244825" w14:paraId="6E5FA3CA" w14:textId="77777777" w:rsidTr="00544D3C">
        <w:trPr>
          <w:tblCellSpacing w:w="0" w:type="dxa"/>
        </w:trPr>
        <w:tc>
          <w:tcPr>
            <w:tcW w:w="4390" w:type="dxa"/>
            <w:vAlign w:val="center"/>
            <w:hideMark/>
          </w:tcPr>
          <w:p w14:paraId="6FF66D3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документа(ов):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подтверждающих соответствие требованиям к участникам, установленным согласно пункту 2 статьи 16 Закона Республики Беларусь от 13 июля 2012 года "О государственных закупках товаров (работ, услуг)";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подтверждающих право на применение преференциальной поправки &lt;</w:t>
            </w:r>
            <w:r w:rsidR="008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&gt;;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представление которых установлено аукционными документами</w:t>
            </w:r>
          </w:p>
        </w:tc>
        <w:tc>
          <w:tcPr>
            <w:tcW w:w="4955" w:type="dxa"/>
            <w:vAlign w:val="center"/>
            <w:hideMark/>
          </w:tcPr>
          <w:p w14:paraId="5BC9F8EE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1B7AB6" w14:textId="77777777" w:rsidR="00D04865" w:rsidRDefault="00244825" w:rsidP="00FF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_Hlk13822537"/>
      <w:r w:rsidR="00D04865"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4865"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Если участник заявил о таком праве.</w:t>
      </w:r>
      <w:bookmarkEnd w:id="4"/>
    </w:p>
    <w:p w14:paraId="473F7B8C" w14:textId="77777777" w:rsidR="00B579E9" w:rsidRDefault="00B579E9" w:rsidP="00FF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3851F" w14:textId="77777777" w:rsidR="00FF260B" w:rsidRPr="005B3BA8" w:rsidRDefault="00FF260B" w:rsidP="005B3B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 втором разделе предложения должно быть представлено:</w:t>
      </w:r>
    </w:p>
    <w:p w14:paraId="0FC6D93F" w14:textId="77777777" w:rsidR="00FF260B" w:rsidRPr="005B3BA8" w:rsidRDefault="00FF260B" w:rsidP="005575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государственной регистрации;</w:t>
      </w:r>
    </w:p>
    <w:p w14:paraId="5A88F757" w14:textId="77777777" w:rsidR="00FF260B" w:rsidRPr="005B3BA8" w:rsidRDefault="00FF260B" w:rsidP="005575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заявления, предусмотренные абзацами пятым - тринадцатым пункта 2 статьи 16 Закона Республики Беларусь от 13 июля 2012 года 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государственных закупках товаров (работ, услуг)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38599F3" w14:textId="77777777" w:rsidR="00994B6E" w:rsidRDefault="00FF260B" w:rsidP="00994B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(для не резидентов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документ) свидетельствующий об отсутствии </w:t>
      </w:r>
      <w:r w:rsidRPr="005B3BA8">
        <w:rPr>
          <w:rStyle w:val="h-normal"/>
          <w:rFonts w:ascii="Times New Roman" w:hAnsi="Times New Roman" w:cs="Times New Roman"/>
          <w:sz w:val="30"/>
          <w:szCs w:val="30"/>
        </w:rPr>
        <w:t>у юридического лица или индивидуального предпринимателя задолженности по уплате налогов, сборов (пошлин), пеней</w:t>
      </w:r>
      <w:r w:rsidR="00994B6E">
        <w:rPr>
          <w:rStyle w:val="h-normal"/>
          <w:rFonts w:ascii="Times New Roman" w:hAnsi="Times New Roman" w:cs="Times New Roman"/>
          <w:sz w:val="30"/>
          <w:szCs w:val="30"/>
        </w:rPr>
        <w:t>, на 1-е число месяца, предшествующего дню подачи предложения.</w:t>
      </w:r>
    </w:p>
    <w:p w14:paraId="476FD4D8" w14:textId="77777777" w:rsidR="006E10E6" w:rsidRDefault="006E10E6" w:rsidP="006E1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B96956">
        <w:rPr>
          <w:rStyle w:val="h-normal"/>
          <w:sz w:val="30"/>
          <w:szCs w:val="30"/>
        </w:rPr>
        <w:lastRenderedPageBreak/>
        <w:t>документы</w:t>
      </w:r>
      <w:r>
        <w:rPr>
          <w:rStyle w:val="h-normal"/>
          <w:sz w:val="30"/>
          <w:szCs w:val="30"/>
        </w:rPr>
        <w:t>,</w:t>
      </w:r>
      <w:r w:rsidRPr="00B96956">
        <w:rPr>
          <w:rStyle w:val="h-normal"/>
          <w:sz w:val="30"/>
          <w:szCs w:val="30"/>
        </w:rPr>
        <w:t xml:space="preserve"> подтверждающие соответствие предмета закупки требованиям </w:t>
      </w:r>
      <w:r>
        <w:rPr>
          <w:rStyle w:val="h-normal"/>
          <w:sz w:val="30"/>
          <w:szCs w:val="30"/>
        </w:rPr>
        <w:t>ГОСТ 13385-78 «Обувь специальная диэлектрическая из полимерных материалов. Технические условия» для лотов №1,2</w:t>
      </w:r>
      <w:r w:rsidRPr="00B96956">
        <w:rPr>
          <w:rStyle w:val="h-normal"/>
          <w:sz w:val="30"/>
          <w:szCs w:val="30"/>
        </w:rPr>
        <w:t>;</w:t>
      </w:r>
    </w:p>
    <w:p w14:paraId="28454CF2" w14:textId="77777777" w:rsidR="006E10E6" w:rsidRPr="00B96956" w:rsidRDefault="006E10E6" w:rsidP="006E1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F56E29">
        <w:rPr>
          <w:rStyle w:val="h-normal"/>
          <w:sz w:val="30"/>
          <w:szCs w:val="30"/>
        </w:rPr>
        <w:t>документы, подтверждающие соответствие предмета закупки требованиям</w:t>
      </w:r>
      <w:r>
        <w:rPr>
          <w:rStyle w:val="h-normal"/>
          <w:sz w:val="30"/>
          <w:szCs w:val="30"/>
        </w:rPr>
        <w:t xml:space="preserve"> ТР ТС 019/2011 «О безопасности средств индивидуальной защиты», ТКП 290-2010 «Правила применения и испытания средств защиты, используемых в электроустановках» для лота №3;</w:t>
      </w:r>
    </w:p>
    <w:p w14:paraId="05A597AA" w14:textId="77777777" w:rsidR="005B3BA8" w:rsidRPr="005B3BA8" w:rsidRDefault="00FF260B" w:rsidP="005575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гарантийные обязательства</w:t>
      </w:r>
      <w:r w:rsidR="005B3BA8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поставщика</w:t>
      </w:r>
      <w:r w:rsidR="003F5A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B3BA8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(производителя)</w:t>
      </w:r>
      <w:r w:rsid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B80DA1" w14:textId="77777777" w:rsidR="0008683A" w:rsidRPr="0008683A" w:rsidRDefault="0008683A" w:rsidP="00BF0B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83A">
        <w:rPr>
          <w:rFonts w:ascii="Times New Roman" w:hAnsi="Times New Roman" w:cs="Times New Roman"/>
          <w:color w:val="000000"/>
          <w:sz w:val="30"/>
          <w:szCs w:val="30"/>
        </w:rPr>
        <w:t>заявление участника об отнесении юридического лица (участника) к субъектам малого и среднего предпринимательства и документы, подтверждающие такой правовой статус</w:t>
      </w:r>
      <w:r w:rsidR="004B60AE">
        <w:rPr>
          <w:rFonts w:ascii="Times New Roman" w:hAnsi="Times New Roman" w:cs="Times New Roman"/>
          <w:color w:val="000000"/>
          <w:sz w:val="30"/>
          <w:szCs w:val="30"/>
        </w:rPr>
        <w:t xml:space="preserve"> (относительно лотов №2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14:paraId="7BEFAE27" w14:textId="77777777" w:rsidR="00FF260B" w:rsidRPr="00BF0B7E" w:rsidRDefault="00FF260B" w:rsidP="00BF0B7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иные документы в соответствии с аукционными документами.</w:t>
      </w:r>
    </w:p>
    <w:p w14:paraId="34F9181D" w14:textId="77777777" w:rsidR="00244825" w:rsidRPr="00BF0B7E" w:rsidRDefault="00244825" w:rsidP="00BF0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XI. Договор</w:t>
      </w:r>
    </w:p>
    <w:p w14:paraId="531ED372" w14:textId="77777777" w:rsidR="00244825" w:rsidRPr="00BF0B7E" w:rsidRDefault="00244825" w:rsidP="00BF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3822601"/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</w:t>
      </w:r>
    </w:p>
    <w:p w14:paraId="60A29E1E" w14:textId="77777777" w:rsidR="00244825" w:rsidRPr="00BF0B7E" w:rsidRDefault="00244825" w:rsidP="00BF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bookmarkEnd w:id="5"/>
    <w:p w14:paraId="5998DFB4" w14:textId="77777777" w:rsidR="00D04865" w:rsidRPr="00E4776C" w:rsidRDefault="00BF0B7E" w:rsidP="00E477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</w:t>
      </w:r>
      <w:r w:rsidR="00261310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поставки заключаются</w:t>
      </w:r>
      <w:r w:rsidR="003F7B92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EF6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E4776C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C60EF6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9E9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805025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чреждением </w:t>
      </w:r>
      <w:r w:rsidR="00C60EF6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>«Республиканский центр тылового обеспечения» МЧС Республики Беларусь</w:t>
      </w:r>
      <w:r w:rsidR="00B579E9" w:rsidRPr="00E4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8CAF16D" w14:textId="77777777" w:rsidR="005F5182" w:rsidRDefault="005F5182" w:rsidP="00BF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C9CD828" w14:textId="77777777" w:rsidR="009E68FB" w:rsidRPr="00EE07DB" w:rsidRDefault="009E68FB" w:rsidP="009E68FB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 xml:space="preserve">(проект) ДОГОВОР ПОСТАВКИ  № </w:t>
      </w:r>
    </w:p>
    <w:p w14:paraId="281D7683" w14:textId="77777777" w:rsidR="009E68FB" w:rsidRPr="00EE07DB" w:rsidRDefault="009E68FB" w:rsidP="009E68FB">
      <w:pPr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 xml:space="preserve">г. Минск </w:t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  <w:t xml:space="preserve">                   ___________20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07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583C5C" w14:textId="77777777" w:rsidR="009E68FB" w:rsidRPr="00EE07DB" w:rsidRDefault="009E68FB" w:rsidP="009E68FB">
      <w:pPr>
        <w:pStyle w:val="1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________________________________________________________________, именуемое в дальнейшем Поставщик, в лице ____________________________, действующего на основании _______, с одной стороны, и ___________________________, именуемое в дальнейшем Покупатель, в лице__________________________, действующего на основании ____________________, с другой стороны, заключили настоящий Договор о следующем:</w:t>
      </w:r>
    </w:p>
    <w:p w14:paraId="0D1054D1" w14:textId="77777777" w:rsidR="009E68FB" w:rsidRPr="00EE07DB" w:rsidRDefault="009E68FB" w:rsidP="009E68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46927CAA" w14:textId="77777777" w:rsidR="009E68FB" w:rsidRPr="00EE07DB" w:rsidRDefault="009E68FB" w:rsidP="009E68FB">
      <w:pPr>
        <w:pStyle w:val="1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условиям настоящего Договора </w:t>
      </w:r>
      <w:r w:rsidRPr="00EE07DB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 xml:space="preserve">Поставщик обязуется передать в собственность Покупателя </w:t>
      </w:r>
      <w:r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EE07DB">
        <w:rPr>
          <w:rFonts w:ascii="Times New Roman" w:hAnsi="Times New Roman" w:cs="Times New Roman"/>
          <w:b w:val="0"/>
          <w:sz w:val="28"/>
          <w:szCs w:val="28"/>
        </w:rPr>
        <w:t xml:space="preserve">____ </w:t>
      </w:r>
      <w:r w:rsidRPr="00EE07DB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(далее – Товар) в количестве, ассортименте и по ценам</w:t>
      </w: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спецификации к договору № ____ от 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1)</w:t>
      </w: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являющейся неотъемлемой частью настоящего </w:t>
      </w: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Договора, а Покупатель обязуется принять Товар и оплатить его на условиях, предусмотренных настоящим Договором. </w:t>
      </w:r>
    </w:p>
    <w:p w14:paraId="7CC55C12" w14:textId="77777777" w:rsidR="009E68FB" w:rsidRPr="00EE07DB" w:rsidRDefault="009E68FB" w:rsidP="009E68FB">
      <w:pPr>
        <w:pStyle w:val="1"/>
        <w:tabs>
          <w:tab w:val="num" w:pos="360"/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E0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Цель приобретения Покупателем Товара: для собственного потребления.</w:t>
      </w:r>
    </w:p>
    <w:p w14:paraId="3A6A2855" w14:textId="77777777" w:rsidR="009E68FB" w:rsidRPr="00EE07DB" w:rsidRDefault="009E68FB" w:rsidP="009E68FB">
      <w:pPr>
        <w:pStyle w:val="my"/>
        <w:widowControl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>2. СТОИМОСТЬ ТОВАРА, ПОРЯДОК ОПЛАТЫ</w:t>
      </w:r>
    </w:p>
    <w:p w14:paraId="159A2038" w14:textId="77777777" w:rsidR="009E68FB" w:rsidRPr="00EE07DB" w:rsidRDefault="009E68FB" w:rsidP="009E68FB">
      <w:pPr>
        <w:pStyle w:val="my"/>
        <w:widowControl/>
        <w:numPr>
          <w:ilvl w:val="1"/>
          <w:numId w:val="25"/>
        </w:numPr>
        <w:tabs>
          <w:tab w:val="left" w:pos="108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Общая стоимость Товара, поставляемого по настоящему Договору согласно с</w:t>
      </w:r>
      <w:r>
        <w:rPr>
          <w:rFonts w:ascii="Times New Roman" w:hAnsi="Times New Roman" w:cs="Times New Roman"/>
          <w:sz w:val="28"/>
          <w:szCs w:val="28"/>
        </w:rPr>
        <w:t>пецификации</w:t>
      </w:r>
      <w:r w:rsidRPr="00EE07D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EE07DB">
        <w:rPr>
          <w:rFonts w:ascii="Times New Roman" w:hAnsi="Times New Roman" w:cs="Times New Roman"/>
          <w:b/>
          <w:bCs/>
          <w:sz w:val="28"/>
          <w:szCs w:val="28"/>
        </w:rPr>
        <w:t xml:space="preserve">____ </w:t>
      </w:r>
      <w:r w:rsidRPr="00EE07DB">
        <w:rPr>
          <w:rFonts w:ascii="Times New Roman" w:hAnsi="Times New Roman" w:cs="Times New Roman"/>
          <w:sz w:val="28"/>
          <w:szCs w:val="28"/>
        </w:rPr>
        <w:t>(___________)</w:t>
      </w:r>
      <w:r w:rsidRPr="00EE07DB">
        <w:rPr>
          <w:rFonts w:ascii="Times New Roman" w:hAnsi="Times New Roman" w:cs="Times New Roman"/>
          <w:sz w:val="28"/>
          <w:szCs w:val="28"/>
          <w:lang w:val="en-US"/>
        </w:rPr>
        <w:t>BYN</w:t>
      </w:r>
      <w:r w:rsidRPr="00EE07DB">
        <w:rPr>
          <w:rFonts w:ascii="Times New Roman" w:hAnsi="Times New Roman" w:cs="Times New Roman"/>
          <w:sz w:val="28"/>
          <w:szCs w:val="28"/>
        </w:rPr>
        <w:t>, в том числе НДС по ставке ___%: _____ (___________)</w:t>
      </w:r>
      <w:r w:rsidRPr="00EE07DB">
        <w:rPr>
          <w:rFonts w:ascii="Times New Roman" w:hAnsi="Times New Roman" w:cs="Times New Roman"/>
          <w:sz w:val="28"/>
          <w:szCs w:val="28"/>
          <w:lang w:val="en-US"/>
        </w:rPr>
        <w:t>BYN</w:t>
      </w:r>
      <w:r w:rsidRPr="00EE07DB">
        <w:rPr>
          <w:rFonts w:ascii="Times New Roman" w:hAnsi="Times New Roman" w:cs="Times New Roman"/>
          <w:sz w:val="28"/>
          <w:szCs w:val="28"/>
        </w:rPr>
        <w:t>.</w:t>
      </w:r>
    </w:p>
    <w:p w14:paraId="54D2C7EE" w14:textId="77777777" w:rsidR="009E68FB" w:rsidRPr="00EE07DB" w:rsidRDefault="009E68FB" w:rsidP="009E68FB">
      <w:pPr>
        <w:pStyle w:val="my"/>
        <w:widowControl/>
        <w:numPr>
          <w:ilvl w:val="1"/>
          <w:numId w:val="25"/>
        </w:numPr>
        <w:tabs>
          <w:tab w:val="left" w:pos="108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Расчеты между сторонами осуществляются в рублях(</w:t>
      </w:r>
      <w:r w:rsidRPr="00EE07DB">
        <w:rPr>
          <w:rFonts w:ascii="Times New Roman" w:hAnsi="Times New Roman" w:cs="Times New Roman"/>
          <w:sz w:val="28"/>
          <w:szCs w:val="28"/>
          <w:lang w:val="en-US"/>
        </w:rPr>
        <w:t>BYN</w:t>
      </w:r>
      <w:r w:rsidRPr="00EE07DB">
        <w:rPr>
          <w:rFonts w:ascii="Times New Roman" w:hAnsi="Times New Roman" w:cs="Times New Roman"/>
          <w:sz w:val="28"/>
          <w:szCs w:val="28"/>
        </w:rPr>
        <w:t>).Покупатель производит оплату через органы государственного казначейства путем перечисления денежных средств на расчетный счет Поставщика по факту поставки Товара не позднее 20 (двадцати) банковских дней после даты подписания товарно-транспортной накладной (товарной накладной). Обязательства Покупателя по оплате считаются выполненными с момента передачи в территориальные органы государственного казначейства полного комплекта документов, необходимых для оплаты.</w:t>
      </w:r>
    </w:p>
    <w:p w14:paraId="354CC928" w14:textId="77777777" w:rsidR="009E68FB" w:rsidRPr="00EE07DB" w:rsidRDefault="009E68FB" w:rsidP="009E68FB">
      <w:pPr>
        <w:pStyle w:val="my"/>
        <w:widowControl/>
        <w:tabs>
          <w:tab w:val="left" w:pos="108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2.3. Источник финансирования:</w:t>
      </w:r>
      <w:r w:rsidR="000A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EE07DB">
        <w:rPr>
          <w:rFonts w:ascii="Times New Roman" w:hAnsi="Times New Roman" w:cs="Times New Roman"/>
          <w:sz w:val="28"/>
          <w:szCs w:val="28"/>
        </w:rPr>
        <w:t>.</w:t>
      </w:r>
    </w:p>
    <w:p w14:paraId="5DCDD93F" w14:textId="77777777" w:rsidR="009E68FB" w:rsidRPr="00EE07DB" w:rsidRDefault="009E68FB" w:rsidP="009E68FB">
      <w:pPr>
        <w:pStyle w:val="aa"/>
        <w:widowControl w:val="0"/>
        <w:numPr>
          <w:ilvl w:val="0"/>
          <w:numId w:val="25"/>
        </w:numPr>
        <w:tabs>
          <w:tab w:val="left" w:pos="207"/>
          <w:tab w:val="left" w:pos="432"/>
          <w:tab w:val="left" w:pos="972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jc w:val="center"/>
        <w:rPr>
          <w:b/>
          <w:bCs/>
          <w:sz w:val="28"/>
          <w:szCs w:val="28"/>
        </w:rPr>
      </w:pPr>
      <w:r w:rsidRPr="00EE07DB">
        <w:rPr>
          <w:b/>
          <w:bCs/>
          <w:sz w:val="28"/>
          <w:szCs w:val="28"/>
        </w:rPr>
        <w:t>СРОКИ И ПОРЯДОК ПОСТАВКИ ТОВАРА, ПРАВО СОБСТВЕННОСТИ</w:t>
      </w:r>
    </w:p>
    <w:p w14:paraId="3D143E4C" w14:textId="77777777" w:rsidR="009E68FB" w:rsidRPr="00EE07DB" w:rsidRDefault="009E68FB" w:rsidP="009E68FB">
      <w:pPr>
        <w:pStyle w:val="p-consnonformat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rPr>
          <w:rStyle w:val="h-consnonformat"/>
          <w:sz w:val="28"/>
          <w:szCs w:val="28"/>
        </w:rPr>
      </w:pPr>
      <w:r w:rsidRPr="00EE07DB">
        <w:rPr>
          <w:sz w:val="28"/>
          <w:szCs w:val="28"/>
        </w:rPr>
        <w:t xml:space="preserve">Поставщик обязуется передать в собственность Покупателя Товар, указанный в спецификации  </w:t>
      </w:r>
      <w:r>
        <w:rPr>
          <w:sz w:val="28"/>
          <w:szCs w:val="28"/>
        </w:rPr>
        <w:t>до 01.07.2021</w:t>
      </w:r>
      <w:r w:rsidRPr="00EE07DB">
        <w:rPr>
          <w:sz w:val="28"/>
          <w:szCs w:val="28"/>
        </w:rPr>
        <w:t>г.</w:t>
      </w:r>
    </w:p>
    <w:p w14:paraId="4CA6BF7A" w14:textId="77777777" w:rsidR="009E68FB" w:rsidRPr="00EE07DB" w:rsidRDefault="009E68FB" w:rsidP="009E68FB">
      <w:pPr>
        <w:pStyle w:val="p-consnonformat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07DB">
        <w:rPr>
          <w:rStyle w:val="h-consnonformat"/>
          <w:sz w:val="28"/>
          <w:szCs w:val="28"/>
        </w:rPr>
        <w:t>Досрочная  поставка  Товара  может  производиться только с</w:t>
      </w:r>
      <w:r w:rsidR="000A64D6">
        <w:rPr>
          <w:rStyle w:val="h-consnonformat"/>
          <w:sz w:val="28"/>
          <w:szCs w:val="28"/>
        </w:rPr>
        <w:t xml:space="preserve"> </w:t>
      </w:r>
      <w:r w:rsidRPr="00EE07DB">
        <w:rPr>
          <w:rStyle w:val="h-consnonformat"/>
          <w:sz w:val="28"/>
          <w:szCs w:val="28"/>
        </w:rPr>
        <w:t>согласия Покупателя.</w:t>
      </w:r>
    </w:p>
    <w:p w14:paraId="340C8B4E" w14:textId="77777777" w:rsidR="009E68FB" w:rsidRPr="00EE07DB" w:rsidRDefault="009E68FB" w:rsidP="009E68FB">
      <w:pPr>
        <w:pStyle w:val="aa"/>
        <w:numPr>
          <w:ilvl w:val="1"/>
          <w:numId w:val="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Право собственности на Товар переходит от Поставщика к Покупателю с момента передачи Товара.</w:t>
      </w:r>
    </w:p>
    <w:p w14:paraId="6048FCF6" w14:textId="77777777" w:rsidR="009E68FB" w:rsidRPr="00EE07DB" w:rsidRDefault="009E68FB" w:rsidP="009E68FB">
      <w:pPr>
        <w:pStyle w:val="aa"/>
        <w:numPr>
          <w:ilvl w:val="1"/>
          <w:numId w:val="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 xml:space="preserve">Доставка Товара осуществляется силами и за счет Поставщика на склад Покупателя по адресу: </w:t>
      </w:r>
      <w:r>
        <w:rPr>
          <w:sz w:val="28"/>
          <w:szCs w:val="28"/>
        </w:rPr>
        <w:t>г. Минск, ул. Серова, 1Б</w:t>
      </w:r>
      <w:r w:rsidRPr="00EE07DB">
        <w:rPr>
          <w:sz w:val="28"/>
          <w:szCs w:val="28"/>
        </w:rPr>
        <w:t>.</w:t>
      </w:r>
    </w:p>
    <w:p w14:paraId="6B1D4A19" w14:textId="77777777" w:rsidR="009E68FB" w:rsidRPr="00EE07DB" w:rsidRDefault="009E68FB" w:rsidP="009E68FB">
      <w:pPr>
        <w:pStyle w:val="aa"/>
        <w:numPr>
          <w:ilvl w:val="1"/>
          <w:numId w:val="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 xml:space="preserve">Поставщик обязан: письменно, не позднее, чем за 3 (три) рабочих дня до планируемой доставки Товара, направить Покупателю уведомление о поставке.  </w:t>
      </w:r>
      <w:r w:rsidRPr="00EE07DB">
        <w:rPr>
          <w:sz w:val="28"/>
          <w:szCs w:val="28"/>
        </w:rPr>
        <w:tab/>
      </w:r>
    </w:p>
    <w:p w14:paraId="5DB08E07" w14:textId="77777777" w:rsidR="009E68FB" w:rsidRPr="00EE07DB" w:rsidRDefault="009E68FB" w:rsidP="009E68FB">
      <w:pPr>
        <w:pStyle w:val="aa"/>
        <w:numPr>
          <w:ilvl w:val="1"/>
          <w:numId w:val="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Датой поставки Товара считается дата подписания Товаросопроводительных документов.</w:t>
      </w:r>
    </w:p>
    <w:p w14:paraId="59458094" w14:textId="77777777" w:rsidR="009E68FB" w:rsidRPr="00EE07DB" w:rsidRDefault="009E68FB" w:rsidP="009E68FB">
      <w:pPr>
        <w:pStyle w:val="aa"/>
        <w:numPr>
          <w:ilvl w:val="1"/>
          <w:numId w:val="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 xml:space="preserve">Риск случайной гибели, порчи или случайного повреждения имущества переходит к Покупателю одновременно с переходом права собственности на Товар. </w:t>
      </w:r>
    </w:p>
    <w:p w14:paraId="5A628608" w14:textId="77777777" w:rsidR="009E68FB" w:rsidRPr="00EE07DB" w:rsidRDefault="009E68FB" w:rsidP="009E68F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caps/>
          <w:sz w:val="28"/>
          <w:szCs w:val="28"/>
        </w:rPr>
        <w:t>4. КАЧЕСТВО ТОВАРА, ПОРЯДОК ПРИЕМКИ</w:t>
      </w:r>
    </w:p>
    <w:p w14:paraId="10BCB9B3" w14:textId="77777777" w:rsidR="009E68FB" w:rsidRPr="00A14952" w:rsidRDefault="009E68FB" w:rsidP="009E68FB">
      <w:pPr>
        <w:pStyle w:val="aa"/>
        <w:numPr>
          <w:ilvl w:val="1"/>
          <w:numId w:val="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14952">
        <w:rPr>
          <w:sz w:val="28"/>
          <w:szCs w:val="28"/>
        </w:rPr>
        <w:t xml:space="preserve">Качество Продукции должно соответствовать требованиям </w:t>
      </w:r>
      <w:r>
        <w:rPr>
          <w:rStyle w:val="h-normal"/>
          <w:sz w:val="28"/>
          <w:szCs w:val="28"/>
        </w:rPr>
        <w:t xml:space="preserve">______________________________путем предоставления документов </w:t>
      </w:r>
      <w:r w:rsidRPr="00A14952">
        <w:rPr>
          <w:rStyle w:val="h-normal"/>
          <w:sz w:val="28"/>
          <w:szCs w:val="28"/>
        </w:rPr>
        <w:t>при поставке товара.</w:t>
      </w:r>
    </w:p>
    <w:p w14:paraId="332CC4DF" w14:textId="77777777" w:rsidR="009E68FB" w:rsidRPr="00EE07DB" w:rsidRDefault="009E68FB" w:rsidP="009E68FB">
      <w:pPr>
        <w:pStyle w:val="aa"/>
        <w:numPr>
          <w:ilvl w:val="1"/>
          <w:numId w:val="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14952">
        <w:rPr>
          <w:sz w:val="28"/>
          <w:szCs w:val="28"/>
        </w:rPr>
        <w:t>Приемка</w:t>
      </w:r>
      <w:r w:rsidRPr="00EE07DB">
        <w:rPr>
          <w:sz w:val="28"/>
          <w:szCs w:val="28"/>
        </w:rPr>
        <w:t xml:space="preserve"> Товара по количеству и качеству осуществляется в соответствии с постановлением Совета Министров Республики Беларусь от </w:t>
      </w:r>
      <w:r w:rsidRPr="00EE07DB">
        <w:rPr>
          <w:sz w:val="28"/>
          <w:szCs w:val="28"/>
        </w:rPr>
        <w:br/>
        <w:t>3 сентября 2008г. № 1290 «Об утверждении Положения о приемке Товаров по количеству и качеству» на территории Покупателя.</w:t>
      </w:r>
    </w:p>
    <w:p w14:paraId="5789655E" w14:textId="77777777" w:rsidR="009E68FB" w:rsidRPr="00EE07DB" w:rsidRDefault="009E68FB" w:rsidP="009E68FB">
      <w:pPr>
        <w:pStyle w:val="aa"/>
        <w:numPr>
          <w:ilvl w:val="1"/>
          <w:numId w:val="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 xml:space="preserve">В случае выявления в ходе приемки Товара по качеству недостатков, они должны быть устранены Поставщиком до истечения срока </w:t>
      </w:r>
      <w:r w:rsidRPr="00EE07DB">
        <w:rPr>
          <w:sz w:val="28"/>
          <w:szCs w:val="28"/>
        </w:rPr>
        <w:lastRenderedPageBreak/>
        <w:t xml:space="preserve">поставки, предусмотренного пунктом 3.1. Договора, с учетом срока, предусмотренного Положением о приемке Товаров по количеству и качеству, утвержденного постановлением Совета Министров Республики Беларусь от </w:t>
      </w:r>
      <w:r w:rsidRPr="00EE07DB">
        <w:rPr>
          <w:sz w:val="28"/>
          <w:szCs w:val="28"/>
        </w:rPr>
        <w:br/>
        <w:t>3 сентября 2008 г. № 1290.</w:t>
      </w:r>
    </w:p>
    <w:p w14:paraId="4D02B67E" w14:textId="77777777" w:rsidR="009E68FB" w:rsidRPr="00EE07DB" w:rsidRDefault="009E68FB" w:rsidP="009E68FB">
      <w:pPr>
        <w:pStyle w:val="aa"/>
        <w:numPr>
          <w:ilvl w:val="1"/>
          <w:numId w:val="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В случае не устранения недоста</w:t>
      </w:r>
      <w:r>
        <w:rPr>
          <w:sz w:val="28"/>
          <w:szCs w:val="28"/>
        </w:rPr>
        <w:t>тков в установленный пунктом 4.3</w:t>
      </w:r>
      <w:r w:rsidRPr="00EE07DB">
        <w:rPr>
          <w:sz w:val="28"/>
          <w:szCs w:val="28"/>
        </w:rPr>
        <w:t>. срок Покупатель имеет право взыскания неустойки за несвоевременную поставку, с даты истечения срока поставки Товара.</w:t>
      </w:r>
    </w:p>
    <w:p w14:paraId="7C1FD676" w14:textId="77777777" w:rsidR="009E68FB" w:rsidRPr="00EE07DB" w:rsidRDefault="009E68FB" w:rsidP="009E68FB">
      <w:pPr>
        <w:pStyle w:val="3"/>
        <w:widowControl w:val="0"/>
        <w:tabs>
          <w:tab w:val="left" w:pos="207"/>
          <w:tab w:val="left" w:pos="432"/>
          <w:tab w:val="left" w:pos="720"/>
          <w:tab w:val="left" w:pos="900"/>
          <w:tab w:val="left" w:pos="993"/>
          <w:tab w:val="left" w:pos="1260"/>
        </w:tabs>
        <w:spacing w:before="0" w:after="0" w:line="240" w:lineRule="auto"/>
        <w:ind w:firstLine="0"/>
        <w:jc w:val="center"/>
        <w:rPr>
          <w:caps/>
          <w:sz w:val="28"/>
          <w:szCs w:val="28"/>
        </w:rPr>
      </w:pPr>
      <w:r w:rsidRPr="00EE07DB">
        <w:rPr>
          <w:caps/>
          <w:sz w:val="28"/>
          <w:szCs w:val="28"/>
        </w:rPr>
        <w:t>5. Форс-мажорные обстоятельства</w:t>
      </w:r>
    </w:p>
    <w:p w14:paraId="6C737323" w14:textId="77777777" w:rsidR="009E68FB" w:rsidRPr="00EE07DB" w:rsidRDefault="009E68FB" w:rsidP="009E68FB">
      <w:pPr>
        <w:pStyle w:val="aa"/>
        <w:numPr>
          <w:ilvl w:val="1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Ни одна из сторон,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именно: наводнение, пожар, землетрясение, другие стихийные бедствия, война или военные действия, а также принятие законов и других нормативных правовых актов в пределах Республики Беларусь, препятствующих должному исполнению обязательств сторон.</w:t>
      </w:r>
    </w:p>
    <w:p w14:paraId="2414F2BD" w14:textId="77777777" w:rsidR="009E68FB" w:rsidRPr="00EE07DB" w:rsidRDefault="009E68FB" w:rsidP="009E68FB">
      <w:pPr>
        <w:pStyle w:val="aa"/>
        <w:numPr>
          <w:ilvl w:val="1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Если любое из таких обстоятельств непосредственно повлекло неисполнение обязательств по настоящему Договору в срок, то этот срок соразмерно отодвигается на время действия соответствующего обстоятельства.</w:t>
      </w:r>
    </w:p>
    <w:p w14:paraId="52B0FB39" w14:textId="77777777" w:rsidR="009E68FB" w:rsidRPr="00EE07DB" w:rsidRDefault="009E68FB" w:rsidP="009E68FB">
      <w:pPr>
        <w:pStyle w:val="aa"/>
        <w:numPr>
          <w:ilvl w:val="1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Сторона, для которой выполнение обязательство стало невозможным, должна в течение 5 суток проинформировать в письменной форме о начале и предполагаемой продолжительности вышеупомянутых обстоятельств, с приложением посменного документа БелТПП, подтверждающего наличие таких обстоятельств.</w:t>
      </w:r>
    </w:p>
    <w:p w14:paraId="6AA2AD3F" w14:textId="77777777" w:rsidR="009E68FB" w:rsidRDefault="009E68FB" w:rsidP="009E68FB">
      <w:pPr>
        <w:pStyle w:val="aa"/>
        <w:numPr>
          <w:ilvl w:val="1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 xml:space="preserve"> Если одна из сторон не вышлет сообщения или сделает это с опозданием против указанного в п. п. 5.3. срока, она теряет право использовать любое из перечисленных в п.п. 5.1. обстоятельств в качестве причины, освобождающей её от ответственности за невыполнение настоящего Договора.</w:t>
      </w:r>
    </w:p>
    <w:p w14:paraId="7DDD272B" w14:textId="77777777" w:rsidR="009E68FB" w:rsidRDefault="009E68FB" w:rsidP="009E68FB">
      <w:pPr>
        <w:pStyle w:val="aa"/>
        <w:tabs>
          <w:tab w:val="left" w:pos="1080"/>
          <w:tab w:val="left" w:pos="1260"/>
        </w:tabs>
        <w:ind w:left="709"/>
        <w:jc w:val="both"/>
        <w:rPr>
          <w:sz w:val="28"/>
          <w:szCs w:val="28"/>
        </w:rPr>
      </w:pPr>
    </w:p>
    <w:p w14:paraId="2834A24C" w14:textId="77777777" w:rsidR="009E68FB" w:rsidRPr="00EE07DB" w:rsidRDefault="009E68FB" w:rsidP="009E68F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caps/>
          <w:sz w:val="28"/>
          <w:szCs w:val="28"/>
        </w:rPr>
        <w:t>6. Ответственность сторон</w:t>
      </w:r>
    </w:p>
    <w:p w14:paraId="0642F2E3" w14:textId="77777777" w:rsidR="009E68FB" w:rsidRPr="003161E4" w:rsidRDefault="009E68FB" w:rsidP="009E68FB">
      <w:pPr>
        <w:numPr>
          <w:ilvl w:val="0"/>
          <w:numId w:val="24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E4">
        <w:rPr>
          <w:rFonts w:ascii="Times New Roman" w:hAnsi="Times New Roman" w:cs="Times New Roman"/>
          <w:sz w:val="28"/>
          <w:szCs w:val="28"/>
        </w:rPr>
        <w:t>За нарушение условий настоящего Договора стороны несут ответственность в соответствии с законодательством Республики Беларусь, а в части ответственности за непоставку или недопоставку Товара согласно условиям договора Поставщик уплачивает Покупателю неустойку (штраф) в размере 25 % стоимости непоставленного или недопоставленного в срок Товара.</w:t>
      </w:r>
    </w:p>
    <w:p w14:paraId="516CA78F" w14:textId="77777777" w:rsidR="009E68FB" w:rsidRPr="003161E4" w:rsidRDefault="009E68FB" w:rsidP="009E68FB">
      <w:pPr>
        <w:numPr>
          <w:ilvl w:val="0"/>
          <w:numId w:val="24"/>
        </w:num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E4">
        <w:rPr>
          <w:rFonts w:ascii="Times New Roman" w:hAnsi="Times New Roman" w:cs="Times New Roman"/>
          <w:sz w:val="28"/>
          <w:szCs w:val="28"/>
        </w:rPr>
        <w:t>Оплата неустойки не освобождает стороны от исполнения обязательств по Договору.</w:t>
      </w:r>
    </w:p>
    <w:p w14:paraId="50650286" w14:textId="77777777" w:rsidR="009E68FB" w:rsidRPr="007F345F" w:rsidRDefault="009E68FB" w:rsidP="009E68FB">
      <w:pPr>
        <w:numPr>
          <w:ilvl w:val="0"/>
          <w:numId w:val="24"/>
        </w:num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E4">
        <w:rPr>
          <w:rFonts w:ascii="Times New Roman" w:hAnsi="Times New Roman" w:cs="Times New Roman"/>
          <w:sz w:val="28"/>
          <w:szCs w:val="28"/>
        </w:rPr>
        <w:t>Споры</w:t>
      </w:r>
      <w:r w:rsidRPr="007F345F">
        <w:rPr>
          <w:rFonts w:ascii="Times New Roman" w:hAnsi="Times New Roman" w:cs="Times New Roman"/>
          <w:sz w:val="28"/>
          <w:szCs w:val="28"/>
        </w:rPr>
        <w:t xml:space="preserve">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4E1EA5E5" w14:textId="77777777" w:rsidR="009E68FB" w:rsidRPr="007F345F" w:rsidRDefault="009E68FB" w:rsidP="009E68FB">
      <w:pPr>
        <w:numPr>
          <w:ilvl w:val="0"/>
          <w:numId w:val="24"/>
        </w:num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5F">
        <w:rPr>
          <w:rFonts w:ascii="Times New Roman" w:hAnsi="Times New Roman" w:cs="Times New Roman"/>
          <w:sz w:val="28"/>
          <w:szCs w:val="28"/>
        </w:rPr>
        <w:t>В случае невозможности разрешения споров путем переговоров после реализации предусмотренных законодательством процедур досудебного урегулирования разногласий, передают их на рассмотрение в экономический суд г. Минска.</w:t>
      </w:r>
    </w:p>
    <w:p w14:paraId="08CF2C85" w14:textId="77777777" w:rsidR="009E68FB" w:rsidRPr="00EE07DB" w:rsidRDefault="009E68FB" w:rsidP="009E68FB">
      <w:pPr>
        <w:pStyle w:val="ConsPlusNormal"/>
        <w:widowControl w:val="0"/>
        <w:tabs>
          <w:tab w:val="left" w:pos="207"/>
          <w:tab w:val="left" w:pos="432"/>
          <w:tab w:val="left" w:pos="900"/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>7. ГАРАНТИЙНЫЕ ОБЯЗАТЕЛЬСТВА</w:t>
      </w:r>
    </w:p>
    <w:p w14:paraId="0EEB9421" w14:textId="77777777" w:rsidR="009E68FB" w:rsidRPr="007F345F" w:rsidRDefault="009E68FB" w:rsidP="009E68FB">
      <w:pPr>
        <w:pStyle w:val="aa"/>
        <w:numPr>
          <w:ilvl w:val="1"/>
          <w:numId w:val="2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F345F">
        <w:rPr>
          <w:sz w:val="28"/>
          <w:szCs w:val="28"/>
        </w:rPr>
        <w:lastRenderedPageBreak/>
        <w:t xml:space="preserve">Поставщик гарантирует качество поставляемого Товара в течение не менее </w:t>
      </w:r>
      <w:r>
        <w:rPr>
          <w:sz w:val="28"/>
          <w:szCs w:val="28"/>
        </w:rPr>
        <w:t>__________</w:t>
      </w:r>
      <w:r w:rsidRPr="007F345F">
        <w:rPr>
          <w:sz w:val="28"/>
          <w:szCs w:val="28"/>
        </w:rPr>
        <w:t xml:space="preserve"> месяцев</w:t>
      </w:r>
      <w:r w:rsidRPr="007F345F">
        <w:rPr>
          <w:rFonts w:eastAsia="Calibri"/>
          <w:sz w:val="28"/>
          <w:szCs w:val="28"/>
        </w:rPr>
        <w:t>.</w:t>
      </w:r>
    </w:p>
    <w:p w14:paraId="7E9E7719" w14:textId="77777777" w:rsidR="009E68FB" w:rsidRPr="007F345F" w:rsidRDefault="009E68FB" w:rsidP="009E68FB">
      <w:pPr>
        <w:pStyle w:val="aa"/>
        <w:numPr>
          <w:ilvl w:val="1"/>
          <w:numId w:val="2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F345F">
        <w:rPr>
          <w:sz w:val="28"/>
          <w:szCs w:val="28"/>
        </w:rPr>
        <w:t xml:space="preserve"> Гарантийный срок исчисляется со дня ввода товара в эксплуатацию, но не позднее шести месяцев со дня его передачи. Дата ввода товара в эксплуатацию указывается в соответствии с законодательством, покупателем в гарантийном талоне</w:t>
      </w:r>
      <w:r>
        <w:rPr>
          <w:sz w:val="28"/>
          <w:szCs w:val="28"/>
        </w:rPr>
        <w:t>.</w:t>
      </w:r>
    </w:p>
    <w:p w14:paraId="204BF45E" w14:textId="77777777" w:rsidR="009E68FB" w:rsidRPr="00EE07DB" w:rsidRDefault="009E68FB" w:rsidP="009E68FB">
      <w:pPr>
        <w:pStyle w:val="aa"/>
        <w:numPr>
          <w:ilvl w:val="1"/>
          <w:numId w:val="2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E07DB">
        <w:rPr>
          <w:sz w:val="28"/>
          <w:szCs w:val="28"/>
        </w:rPr>
        <w:t>При нарушении правил эксплуатации, изложенных в инструкции по эксплуатации (паспорте), Покупатель лишается права на бесплатную замену (ремонт) Товара.</w:t>
      </w:r>
    </w:p>
    <w:p w14:paraId="1CEA7E69" w14:textId="77777777" w:rsidR="009E68FB" w:rsidRPr="00EE07DB" w:rsidRDefault="009E68FB" w:rsidP="009E68FB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>8. ПОРЯДОК ВСТУПЛЕНИЯ ДОГОВОРА В СИЛУ, ВНЕСЕНИЯ В НЕГО ИЗМЕНЕНИЙ И ДОПОЛНЕНИЙ</w:t>
      </w:r>
    </w:p>
    <w:p w14:paraId="6B0047D3" w14:textId="77777777" w:rsidR="009E68FB" w:rsidRPr="00EE07DB" w:rsidRDefault="009E68FB" w:rsidP="009E68FB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8.1. Договор вступает в силу с момента его подписания и действует до момента выполнения сторонами всех обязательств по Договору.</w:t>
      </w:r>
    </w:p>
    <w:p w14:paraId="04D06703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8.2. По истечении срока действия настоящего Договора его условия остаются действительными до полного исполнения сторонами принятых на себя обязательств.</w:t>
      </w:r>
    </w:p>
    <w:p w14:paraId="4A0C8D38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8.3. Условия настоящего Договора могут быть изменены только по взаимному согласию с обязательным составлением письменного документа.</w:t>
      </w:r>
    </w:p>
    <w:p w14:paraId="5E9280D9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8.4. Во всем остальном, что не предусмотрено настоящим Договором, стороны руководствуются законодательством Республики Беларусь.</w:t>
      </w:r>
    </w:p>
    <w:p w14:paraId="3565E710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8.5. Настоящий Договор составлен в двух экземплярах - по одному для каждой из сторон.</w:t>
      </w:r>
    </w:p>
    <w:p w14:paraId="215E2FAD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Приложения к Договору, являющиеся его неотъемлемой частью:</w:t>
      </w:r>
    </w:p>
    <w:p w14:paraId="3557B1AD" w14:textId="77777777" w:rsidR="009E68FB" w:rsidRPr="00EE07DB" w:rsidRDefault="009E68FB" w:rsidP="009E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Приложение 1 – Спецификация</w:t>
      </w:r>
    </w:p>
    <w:p w14:paraId="00480BAC" w14:textId="77777777" w:rsidR="009E68FB" w:rsidRDefault="009E68FB" w:rsidP="009E68FB">
      <w:pPr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14:paraId="66F48672" w14:textId="77777777" w:rsidR="009E68FB" w:rsidRPr="00EE07DB" w:rsidRDefault="009E68FB" w:rsidP="009E6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b/>
          <w:bCs/>
          <w:sz w:val="28"/>
          <w:szCs w:val="28"/>
        </w:rPr>
        <w:t>9. ЮРИДИЧЕСКИЕ И БАНКОВСКИЕ РЕКВИЗИТЫ  СТОРОН:</w:t>
      </w:r>
    </w:p>
    <w:p w14:paraId="4DD6AFC3" w14:textId="77777777" w:rsidR="009E68FB" w:rsidRPr="00EE07DB" w:rsidRDefault="009E68FB" w:rsidP="009E68FB">
      <w:pPr>
        <w:rPr>
          <w:rFonts w:ascii="Times New Roman" w:hAnsi="Times New Roman" w:cs="Times New Roman"/>
          <w:sz w:val="28"/>
          <w:szCs w:val="28"/>
        </w:rPr>
      </w:pPr>
      <w:r w:rsidRPr="00EE07DB">
        <w:rPr>
          <w:rFonts w:ascii="Times New Roman" w:hAnsi="Times New Roman" w:cs="Times New Roman"/>
          <w:sz w:val="28"/>
          <w:szCs w:val="28"/>
        </w:rPr>
        <w:t>Поставщик</w:t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</w:r>
      <w:r w:rsidRPr="00EE07DB">
        <w:rPr>
          <w:rFonts w:ascii="Times New Roman" w:hAnsi="Times New Roman" w:cs="Times New Roman"/>
          <w:sz w:val="28"/>
          <w:szCs w:val="28"/>
        </w:rPr>
        <w:tab/>
        <w:t>Покупатель</w:t>
      </w:r>
    </w:p>
    <w:p w14:paraId="4021A6BA" w14:textId="77777777" w:rsidR="00891A48" w:rsidRDefault="009E68FB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  <w:r w:rsidRPr="00EE07DB">
        <w:rPr>
          <w:rFonts w:ascii="Times New Roman" w:hAnsi="Times New Roman" w:cs="Times New Roman"/>
          <w:b/>
          <w:szCs w:val="28"/>
        </w:rPr>
        <w:tab/>
      </w:r>
    </w:p>
    <w:p w14:paraId="66061412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123CE2F7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44DBCAD6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3F015AEB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3209C7C8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3C421867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4EAEEB9A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27915807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0DEAB94C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00D3474B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4462C1F1" w14:textId="77777777" w:rsidR="00891A48" w:rsidRDefault="00891A48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</w:p>
    <w:p w14:paraId="1BB70F26" w14:textId="77777777" w:rsidR="009E68FB" w:rsidRPr="00EE07DB" w:rsidRDefault="009E68FB" w:rsidP="009E68FB">
      <w:pPr>
        <w:tabs>
          <w:tab w:val="left" w:pos="4959"/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  <w:r w:rsidRPr="00EE07DB">
        <w:rPr>
          <w:rFonts w:ascii="Times New Roman" w:hAnsi="Times New Roman" w:cs="Times New Roman"/>
          <w:b/>
          <w:szCs w:val="28"/>
        </w:rPr>
        <w:tab/>
      </w:r>
      <w:r w:rsidRPr="00EE07DB">
        <w:rPr>
          <w:rFonts w:ascii="Times New Roman" w:hAnsi="Times New Roman" w:cs="Times New Roman"/>
          <w:b/>
          <w:szCs w:val="28"/>
        </w:rPr>
        <w:tab/>
      </w:r>
    </w:p>
    <w:p w14:paraId="58CCE684" w14:textId="77777777" w:rsidR="009E68FB" w:rsidRDefault="009E68FB" w:rsidP="009E68FB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                                                                               Приложение 1</w:t>
      </w:r>
    </w:p>
    <w:p w14:paraId="47B43B42" w14:textId="77777777" w:rsidR="009E68FB" w:rsidRPr="00EE07DB" w:rsidRDefault="009E68FB" w:rsidP="009E68FB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EE07DB">
        <w:rPr>
          <w:rFonts w:ascii="Times New Roman" w:hAnsi="Times New Roman" w:cs="Times New Roman"/>
          <w:b/>
          <w:szCs w:val="28"/>
        </w:rPr>
        <w:t>к Договору № ____________</w:t>
      </w:r>
    </w:p>
    <w:p w14:paraId="68521CA1" w14:textId="77777777" w:rsidR="009E68FB" w:rsidRPr="00EE07DB" w:rsidRDefault="009E68FB" w:rsidP="009E68FB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EE07DB">
        <w:rPr>
          <w:rFonts w:ascii="Times New Roman" w:hAnsi="Times New Roman" w:cs="Times New Roman"/>
          <w:b/>
          <w:szCs w:val="28"/>
        </w:rPr>
        <w:t>от «___ » _________ 20</w:t>
      </w:r>
      <w:r>
        <w:rPr>
          <w:rFonts w:ascii="Times New Roman" w:hAnsi="Times New Roman" w:cs="Times New Roman"/>
          <w:b/>
          <w:szCs w:val="28"/>
        </w:rPr>
        <w:t>21</w:t>
      </w:r>
      <w:r w:rsidRPr="00EE07DB">
        <w:rPr>
          <w:rFonts w:ascii="Times New Roman" w:hAnsi="Times New Roman" w:cs="Times New Roman"/>
          <w:b/>
          <w:szCs w:val="28"/>
        </w:rPr>
        <w:t xml:space="preserve"> года</w:t>
      </w:r>
    </w:p>
    <w:p w14:paraId="31213B89" w14:textId="77777777" w:rsidR="009E68FB" w:rsidRPr="00EE07DB" w:rsidRDefault="009E68FB" w:rsidP="009E68FB">
      <w:pPr>
        <w:tabs>
          <w:tab w:val="left" w:pos="5445"/>
        </w:tabs>
        <w:jc w:val="center"/>
        <w:rPr>
          <w:rFonts w:ascii="Times New Roman" w:hAnsi="Times New Roman" w:cs="Times New Roman"/>
          <w:b/>
          <w:szCs w:val="28"/>
        </w:rPr>
      </w:pPr>
      <w:r w:rsidRPr="00EE07DB">
        <w:rPr>
          <w:rFonts w:ascii="Times New Roman" w:hAnsi="Times New Roman" w:cs="Times New Roman"/>
          <w:b/>
          <w:sz w:val="32"/>
          <w:szCs w:val="32"/>
        </w:rPr>
        <w:t>Спецификация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01"/>
        <w:gridCol w:w="629"/>
        <w:gridCol w:w="810"/>
        <w:gridCol w:w="1253"/>
        <w:gridCol w:w="1276"/>
        <w:gridCol w:w="710"/>
        <w:gridCol w:w="1255"/>
        <w:gridCol w:w="1170"/>
      </w:tblGrid>
      <w:tr w:rsidR="009E68FB" w:rsidRPr="00EE07DB" w14:paraId="349ACC8D" w14:textId="77777777" w:rsidTr="00EF24FF">
        <w:tc>
          <w:tcPr>
            <w:tcW w:w="269" w:type="pct"/>
            <w:tcBorders>
              <w:bottom w:val="single" w:sz="4" w:space="0" w:color="auto"/>
            </w:tcBorders>
          </w:tcPr>
          <w:p w14:paraId="62F5B196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06AAB7E3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 xml:space="preserve">Наименование продукции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5E5D449F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Ед-ца</w:t>
            </w:r>
          </w:p>
          <w:p w14:paraId="3B1E7AB4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14:paraId="1B56174C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50C87229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Отпускная цена</w:t>
            </w:r>
          </w:p>
          <w:p w14:paraId="34D06789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 xml:space="preserve">без НДС, </w:t>
            </w:r>
            <w:r w:rsidRPr="00EE07DB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A20C80A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EE07DB">
              <w:rPr>
                <w:rFonts w:ascii="Times New Roman" w:hAnsi="Times New Roman" w:cs="Times New Roman"/>
              </w:rPr>
              <w:t xml:space="preserve">Стоимость без НДС, </w:t>
            </w:r>
            <w:r w:rsidRPr="00EE07DB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16A6F63C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Ставка НДС, %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1E412408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EE07DB">
              <w:rPr>
                <w:rFonts w:ascii="Times New Roman" w:hAnsi="Times New Roman" w:cs="Times New Roman"/>
              </w:rPr>
              <w:t xml:space="preserve">Сумма НДС, </w:t>
            </w:r>
            <w:r w:rsidRPr="00EE07DB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440FFE47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EE07DB">
              <w:rPr>
                <w:rFonts w:ascii="Times New Roman" w:hAnsi="Times New Roman" w:cs="Times New Roman"/>
              </w:rPr>
              <w:t xml:space="preserve">Сумма с НДС, </w:t>
            </w:r>
            <w:r w:rsidRPr="00EE07DB">
              <w:rPr>
                <w:rFonts w:ascii="Times New Roman" w:hAnsi="Times New Roman" w:cs="Times New Roman"/>
                <w:lang w:val="en-US"/>
              </w:rPr>
              <w:t>BYN</w:t>
            </w:r>
          </w:p>
        </w:tc>
      </w:tr>
      <w:tr w:rsidR="009E68FB" w:rsidRPr="00EE07DB" w14:paraId="752517E7" w14:textId="77777777" w:rsidTr="00EF24FF">
        <w:trPr>
          <w:trHeight w:val="911"/>
        </w:trPr>
        <w:tc>
          <w:tcPr>
            <w:tcW w:w="269" w:type="pct"/>
          </w:tcPr>
          <w:p w14:paraId="31A60023" w14:textId="77777777" w:rsidR="009E68FB" w:rsidRPr="00EE07DB" w:rsidRDefault="009E68FB" w:rsidP="00EF24FF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14:paraId="485FFA0F" w14:textId="77777777" w:rsidR="009E68FB" w:rsidRPr="00EE07DB" w:rsidRDefault="009E68FB" w:rsidP="00EF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508E5E5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14:paraId="616850DD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14:paraId="79F323D8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7FB31571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44A998C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14:paraId="0CF14F54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  <w:tc>
          <w:tcPr>
            <w:tcW w:w="608" w:type="pct"/>
          </w:tcPr>
          <w:p w14:paraId="207CF739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</w:tr>
      <w:tr w:rsidR="009E68FB" w:rsidRPr="00EE07DB" w14:paraId="66BE945B" w14:textId="77777777" w:rsidTr="00EF24FF">
        <w:trPr>
          <w:trHeight w:val="333"/>
        </w:trPr>
        <w:tc>
          <w:tcPr>
            <w:tcW w:w="3740" w:type="pct"/>
            <w:gridSpan w:val="7"/>
          </w:tcPr>
          <w:p w14:paraId="2B12DCB9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  <w:r w:rsidRPr="00EE07D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2" w:type="pct"/>
          </w:tcPr>
          <w:p w14:paraId="0DAA7CF4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  <w:tc>
          <w:tcPr>
            <w:tcW w:w="608" w:type="pct"/>
          </w:tcPr>
          <w:p w14:paraId="608844A7" w14:textId="77777777" w:rsidR="009E68FB" w:rsidRPr="00EE07DB" w:rsidRDefault="009E68FB" w:rsidP="00EF24FF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</w:tr>
    </w:tbl>
    <w:p w14:paraId="384E5128" w14:textId="77777777" w:rsidR="009E68FB" w:rsidRPr="00EE07DB" w:rsidRDefault="009E68FB" w:rsidP="009E68FB">
      <w:pPr>
        <w:rPr>
          <w:rFonts w:ascii="Times New Roman" w:hAnsi="Times New Roman" w:cs="Times New Roman"/>
          <w:sz w:val="20"/>
        </w:rPr>
      </w:pPr>
    </w:p>
    <w:p w14:paraId="2F8C4D2A" w14:textId="77777777" w:rsidR="009E68FB" w:rsidRPr="00EE07DB" w:rsidRDefault="009E68FB" w:rsidP="009E68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7DB">
        <w:rPr>
          <w:rFonts w:ascii="Times New Roman" w:hAnsi="Times New Roman" w:cs="Times New Roman"/>
          <w:b/>
          <w:sz w:val="30"/>
          <w:szCs w:val="30"/>
        </w:rPr>
        <w:t>Итого:</w:t>
      </w:r>
      <w:r w:rsidRPr="00EE07DB">
        <w:rPr>
          <w:rFonts w:ascii="Times New Roman" w:hAnsi="Times New Roman" w:cs="Times New Roman"/>
          <w:sz w:val="30"/>
          <w:szCs w:val="30"/>
        </w:rPr>
        <w:t>_________ (___________)рублей, из них ставка НДС __% _________  (______)рублей.</w:t>
      </w:r>
    </w:p>
    <w:p w14:paraId="347911BC" w14:textId="77777777" w:rsidR="009E68FB" w:rsidRPr="00EE07DB" w:rsidRDefault="009E68FB" w:rsidP="009E68FB">
      <w:pPr>
        <w:rPr>
          <w:rFonts w:ascii="Times New Roman" w:hAnsi="Times New Roman" w:cs="Times New Roman"/>
          <w:sz w:val="16"/>
          <w:szCs w:val="16"/>
        </w:rPr>
      </w:pPr>
      <w:r w:rsidRPr="00EE07DB">
        <w:rPr>
          <w:rFonts w:ascii="Times New Roman" w:hAnsi="Times New Roman" w:cs="Times New Roman"/>
          <w:sz w:val="30"/>
          <w:szCs w:val="30"/>
        </w:rPr>
        <w:t> </w:t>
      </w:r>
    </w:p>
    <w:p w14:paraId="23AA2C18" w14:textId="77777777" w:rsidR="009E68FB" w:rsidRPr="00EE07DB" w:rsidRDefault="009E68FB" w:rsidP="009E68FB">
      <w:pPr>
        <w:tabs>
          <w:tab w:val="left" w:pos="8865"/>
        </w:tabs>
        <w:ind w:right="-545"/>
        <w:rPr>
          <w:rFonts w:ascii="Times New Roman" w:hAnsi="Times New Roman" w:cs="Times New Roman"/>
        </w:rPr>
      </w:pPr>
      <w:r w:rsidRPr="00EE07DB">
        <w:rPr>
          <w:rFonts w:ascii="Times New Roman" w:hAnsi="Times New Roman" w:cs="Times New Roman"/>
          <w:b/>
        </w:rPr>
        <w:t>ПОСТАВЩИК                                                           ПОКУПАТЕЛЬ</w:t>
      </w:r>
    </w:p>
    <w:p w14:paraId="526A638B" w14:textId="77777777" w:rsidR="009E68FB" w:rsidRPr="00EE07DB" w:rsidRDefault="009E68FB" w:rsidP="009E68FB">
      <w:pPr>
        <w:tabs>
          <w:tab w:val="left" w:pos="6000"/>
        </w:tabs>
        <w:rPr>
          <w:rFonts w:ascii="Times New Roman" w:hAnsi="Times New Roman" w:cs="Times New Roman"/>
          <w:sz w:val="30"/>
          <w:szCs w:val="30"/>
          <w:lang w:val="en-US"/>
        </w:rPr>
      </w:pPr>
      <w:r w:rsidRPr="00EE07DB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EE07DB">
        <w:rPr>
          <w:rFonts w:ascii="Times New Roman" w:hAnsi="Times New Roman" w:cs="Times New Roman"/>
          <w:sz w:val="30"/>
          <w:szCs w:val="30"/>
        </w:rPr>
        <w:t xml:space="preserve">_____________ </w:t>
      </w:r>
    </w:p>
    <w:p w14:paraId="5679A8A2" w14:textId="77777777" w:rsidR="009E68FB" w:rsidRPr="00EE07DB" w:rsidRDefault="009E68FB" w:rsidP="009E68FB">
      <w:pPr>
        <w:jc w:val="center"/>
        <w:rPr>
          <w:rFonts w:ascii="Times New Roman" w:hAnsi="Times New Roman" w:cs="Times New Roman"/>
        </w:rPr>
      </w:pPr>
    </w:p>
    <w:p w14:paraId="1447203A" w14:textId="77777777" w:rsidR="009E68FB" w:rsidRPr="00BF6BFA" w:rsidRDefault="009E68FB" w:rsidP="009E68FB">
      <w:pPr>
        <w:rPr>
          <w:rFonts w:ascii="Times New Roman" w:hAnsi="Times New Roman" w:cs="Times New Roman"/>
          <w:sz w:val="27"/>
          <w:szCs w:val="27"/>
        </w:rPr>
      </w:pPr>
    </w:p>
    <w:p w14:paraId="07AC0E97" w14:textId="77777777" w:rsidR="00197B88" w:rsidRDefault="00197B88" w:rsidP="009E6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7B88" w:rsidSect="00521457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483"/>
    <w:multiLevelType w:val="multilevel"/>
    <w:tmpl w:val="2AAC4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00284"/>
    <w:multiLevelType w:val="multilevel"/>
    <w:tmpl w:val="54A0F7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 w15:restartNumberingAfterBreak="0">
    <w:nsid w:val="08140CFF"/>
    <w:multiLevelType w:val="multilevel"/>
    <w:tmpl w:val="ABA8DD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101D6DA7"/>
    <w:multiLevelType w:val="multilevel"/>
    <w:tmpl w:val="922060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A04B16"/>
    <w:multiLevelType w:val="hybridMultilevel"/>
    <w:tmpl w:val="0AE44B2A"/>
    <w:lvl w:ilvl="0" w:tplc="EFDE99CE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21D5"/>
    <w:multiLevelType w:val="multilevel"/>
    <w:tmpl w:val="B7663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66C7C"/>
    <w:multiLevelType w:val="multilevel"/>
    <w:tmpl w:val="4AC82DD2"/>
    <w:lvl w:ilvl="0">
      <w:start w:val="1"/>
      <w:numFmt w:val="decimal"/>
      <w:lvlText w:val="2.%1."/>
      <w:lvlJc w:val="left"/>
      <w:pPr>
        <w:tabs>
          <w:tab w:val="num" w:pos="1610"/>
        </w:tabs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6CC7C0A"/>
    <w:multiLevelType w:val="multilevel"/>
    <w:tmpl w:val="7B025C6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8" w15:restartNumberingAfterBreak="0">
    <w:nsid w:val="39176669"/>
    <w:multiLevelType w:val="hybridMultilevel"/>
    <w:tmpl w:val="E34C594C"/>
    <w:lvl w:ilvl="0" w:tplc="50B47DC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887004"/>
    <w:multiLevelType w:val="multilevel"/>
    <w:tmpl w:val="3A44C7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C4045D"/>
    <w:multiLevelType w:val="multilevel"/>
    <w:tmpl w:val="124C2D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7153E8F"/>
    <w:multiLevelType w:val="multilevel"/>
    <w:tmpl w:val="6DFCFA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7362BC7"/>
    <w:multiLevelType w:val="multilevel"/>
    <w:tmpl w:val="7DE654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13" w15:restartNumberingAfterBreak="0">
    <w:nsid w:val="47A30629"/>
    <w:multiLevelType w:val="multilevel"/>
    <w:tmpl w:val="FBFCB0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EA0BB8"/>
    <w:multiLevelType w:val="hybridMultilevel"/>
    <w:tmpl w:val="E36C4FD6"/>
    <w:lvl w:ilvl="0" w:tplc="18D88222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616FA"/>
    <w:multiLevelType w:val="hybridMultilevel"/>
    <w:tmpl w:val="A26C9220"/>
    <w:lvl w:ilvl="0" w:tplc="4ED6FC42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524FD"/>
    <w:multiLevelType w:val="multilevel"/>
    <w:tmpl w:val="E3E43E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7" w15:restartNumberingAfterBreak="0">
    <w:nsid w:val="53A93BD6"/>
    <w:multiLevelType w:val="multilevel"/>
    <w:tmpl w:val="628649A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4D82848"/>
    <w:multiLevelType w:val="multilevel"/>
    <w:tmpl w:val="191A5F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9" w15:restartNumberingAfterBreak="0">
    <w:nsid w:val="580B5C2D"/>
    <w:multiLevelType w:val="multilevel"/>
    <w:tmpl w:val="610C7182"/>
    <w:lvl w:ilvl="0">
      <w:start w:val="8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30" w:hanging="6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90" w:hanging="1800"/>
      </w:pPr>
      <w:rPr>
        <w:rFonts w:cs="Times New Roman"/>
      </w:rPr>
    </w:lvl>
  </w:abstractNum>
  <w:abstractNum w:abstractNumId="20" w15:restartNumberingAfterBreak="0">
    <w:nsid w:val="58FB68BA"/>
    <w:multiLevelType w:val="multilevel"/>
    <w:tmpl w:val="37F8AE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21" w15:restartNumberingAfterBreak="0">
    <w:nsid w:val="6BC12631"/>
    <w:multiLevelType w:val="hybridMultilevel"/>
    <w:tmpl w:val="564C2994"/>
    <w:lvl w:ilvl="0" w:tplc="6D14F24A">
      <w:start w:val="1"/>
      <w:numFmt w:val="decimal"/>
      <w:lvlText w:val="6.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1F21"/>
    <w:multiLevelType w:val="multilevel"/>
    <w:tmpl w:val="691A7B72"/>
    <w:lvl w:ilvl="0">
      <w:start w:val="1"/>
      <w:numFmt w:val="decimal"/>
      <w:lvlText w:val="3.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80B0E73"/>
    <w:multiLevelType w:val="multilevel"/>
    <w:tmpl w:val="23E6B05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 w15:restartNumberingAfterBreak="0">
    <w:nsid w:val="7CED7086"/>
    <w:multiLevelType w:val="multilevel"/>
    <w:tmpl w:val="A87E81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F1118C"/>
    <w:multiLevelType w:val="multilevel"/>
    <w:tmpl w:val="D7D807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8"/>
  </w:num>
  <w:num w:numId="21">
    <w:abstractNumId w:val="13"/>
  </w:num>
  <w:num w:numId="22">
    <w:abstractNumId w:val="24"/>
  </w:num>
  <w:num w:numId="23">
    <w:abstractNumId w:val="7"/>
  </w:num>
  <w:num w:numId="24">
    <w:abstractNumId w:val="21"/>
  </w:num>
  <w:num w:numId="25">
    <w:abstractNumId w:val="5"/>
  </w:num>
  <w:num w:numId="26">
    <w:abstractNumId w:val="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18"/>
    <w:rsid w:val="000048AB"/>
    <w:rsid w:val="00017EB9"/>
    <w:rsid w:val="00040809"/>
    <w:rsid w:val="00053D77"/>
    <w:rsid w:val="00066502"/>
    <w:rsid w:val="00080064"/>
    <w:rsid w:val="000829DB"/>
    <w:rsid w:val="000836B4"/>
    <w:rsid w:val="0008683A"/>
    <w:rsid w:val="00095516"/>
    <w:rsid w:val="00096FF6"/>
    <w:rsid w:val="000A2993"/>
    <w:rsid w:val="000A64D6"/>
    <w:rsid w:val="000A79EB"/>
    <w:rsid w:val="000B0E46"/>
    <w:rsid w:val="000D45C4"/>
    <w:rsid w:val="000E5AF5"/>
    <w:rsid w:val="000F167A"/>
    <w:rsid w:val="000F7E82"/>
    <w:rsid w:val="00100396"/>
    <w:rsid w:val="001136C9"/>
    <w:rsid w:val="001234C3"/>
    <w:rsid w:val="00124F82"/>
    <w:rsid w:val="0014018F"/>
    <w:rsid w:val="0014401D"/>
    <w:rsid w:val="00166681"/>
    <w:rsid w:val="00172905"/>
    <w:rsid w:val="0019336F"/>
    <w:rsid w:val="00197B88"/>
    <w:rsid w:val="001A3C7A"/>
    <w:rsid w:val="001B125C"/>
    <w:rsid w:val="001E195C"/>
    <w:rsid w:val="001F1773"/>
    <w:rsid w:val="001F4116"/>
    <w:rsid w:val="002040F1"/>
    <w:rsid w:val="00210130"/>
    <w:rsid w:val="002163A8"/>
    <w:rsid w:val="002256FB"/>
    <w:rsid w:val="0023387A"/>
    <w:rsid w:val="00234A4E"/>
    <w:rsid w:val="00237D5F"/>
    <w:rsid w:val="00243963"/>
    <w:rsid w:val="00244825"/>
    <w:rsid w:val="002523B7"/>
    <w:rsid w:val="00252E79"/>
    <w:rsid w:val="00257F6E"/>
    <w:rsid w:val="00261310"/>
    <w:rsid w:val="00267484"/>
    <w:rsid w:val="00280B0C"/>
    <w:rsid w:val="002933D5"/>
    <w:rsid w:val="002A0FC7"/>
    <w:rsid w:val="002C2C69"/>
    <w:rsid w:val="002D2735"/>
    <w:rsid w:val="002D461D"/>
    <w:rsid w:val="002E4434"/>
    <w:rsid w:val="002F219F"/>
    <w:rsid w:val="002F2A95"/>
    <w:rsid w:val="00316C93"/>
    <w:rsid w:val="0033753D"/>
    <w:rsid w:val="003515EA"/>
    <w:rsid w:val="00354A9C"/>
    <w:rsid w:val="0035514F"/>
    <w:rsid w:val="00356A94"/>
    <w:rsid w:val="0036501C"/>
    <w:rsid w:val="00375A07"/>
    <w:rsid w:val="003875C3"/>
    <w:rsid w:val="0039265B"/>
    <w:rsid w:val="003A2FB0"/>
    <w:rsid w:val="003B2572"/>
    <w:rsid w:val="003D544B"/>
    <w:rsid w:val="003D62A6"/>
    <w:rsid w:val="003E50F4"/>
    <w:rsid w:val="003E5F36"/>
    <w:rsid w:val="003F5AD6"/>
    <w:rsid w:val="003F667B"/>
    <w:rsid w:val="003F6E46"/>
    <w:rsid w:val="003F7B92"/>
    <w:rsid w:val="004045C5"/>
    <w:rsid w:val="004259F5"/>
    <w:rsid w:val="00434930"/>
    <w:rsid w:val="00440FA4"/>
    <w:rsid w:val="00442582"/>
    <w:rsid w:val="00443A38"/>
    <w:rsid w:val="00454122"/>
    <w:rsid w:val="00457635"/>
    <w:rsid w:val="0048039F"/>
    <w:rsid w:val="00487F62"/>
    <w:rsid w:val="004A2203"/>
    <w:rsid w:val="004A3257"/>
    <w:rsid w:val="004A4060"/>
    <w:rsid w:val="004A4A28"/>
    <w:rsid w:val="004B60AE"/>
    <w:rsid w:val="004B6CED"/>
    <w:rsid w:val="004C03FE"/>
    <w:rsid w:val="004C6AF3"/>
    <w:rsid w:val="004D061B"/>
    <w:rsid w:val="004E68E2"/>
    <w:rsid w:val="004F4111"/>
    <w:rsid w:val="00510851"/>
    <w:rsid w:val="00512023"/>
    <w:rsid w:val="00517D7E"/>
    <w:rsid w:val="00521457"/>
    <w:rsid w:val="00523815"/>
    <w:rsid w:val="00531B3E"/>
    <w:rsid w:val="005346C6"/>
    <w:rsid w:val="005363C8"/>
    <w:rsid w:val="00542DCE"/>
    <w:rsid w:val="0054342C"/>
    <w:rsid w:val="00544D3C"/>
    <w:rsid w:val="00547589"/>
    <w:rsid w:val="00555C98"/>
    <w:rsid w:val="0055759A"/>
    <w:rsid w:val="005600B4"/>
    <w:rsid w:val="00571E1B"/>
    <w:rsid w:val="00573899"/>
    <w:rsid w:val="005774F7"/>
    <w:rsid w:val="005A5A70"/>
    <w:rsid w:val="005B3BA8"/>
    <w:rsid w:val="005C2B9B"/>
    <w:rsid w:val="005D5C8E"/>
    <w:rsid w:val="005D6250"/>
    <w:rsid w:val="005F5182"/>
    <w:rsid w:val="00603BD7"/>
    <w:rsid w:val="006066CC"/>
    <w:rsid w:val="00623382"/>
    <w:rsid w:val="0062459B"/>
    <w:rsid w:val="00643846"/>
    <w:rsid w:val="00652640"/>
    <w:rsid w:val="006628FB"/>
    <w:rsid w:val="00676DFA"/>
    <w:rsid w:val="0069311F"/>
    <w:rsid w:val="006A363A"/>
    <w:rsid w:val="006A5953"/>
    <w:rsid w:val="006E10E6"/>
    <w:rsid w:val="006E6905"/>
    <w:rsid w:val="006E7BC1"/>
    <w:rsid w:val="00700070"/>
    <w:rsid w:val="00703616"/>
    <w:rsid w:val="00703D42"/>
    <w:rsid w:val="007106D3"/>
    <w:rsid w:val="007264D0"/>
    <w:rsid w:val="00740F1E"/>
    <w:rsid w:val="00743B98"/>
    <w:rsid w:val="00750586"/>
    <w:rsid w:val="007525F1"/>
    <w:rsid w:val="0075616D"/>
    <w:rsid w:val="00761915"/>
    <w:rsid w:val="007860EE"/>
    <w:rsid w:val="007A7199"/>
    <w:rsid w:val="007C6C9B"/>
    <w:rsid w:val="007E4C77"/>
    <w:rsid w:val="00805025"/>
    <w:rsid w:val="00805EE0"/>
    <w:rsid w:val="0080755B"/>
    <w:rsid w:val="00814744"/>
    <w:rsid w:val="008253DB"/>
    <w:rsid w:val="00826EAF"/>
    <w:rsid w:val="00834F69"/>
    <w:rsid w:val="00862FC2"/>
    <w:rsid w:val="00884040"/>
    <w:rsid w:val="00891A48"/>
    <w:rsid w:val="008925D9"/>
    <w:rsid w:val="00893C47"/>
    <w:rsid w:val="008A22A3"/>
    <w:rsid w:val="008A63D0"/>
    <w:rsid w:val="008B41ED"/>
    <w:rsid w:val="008B4451"/>
    <w:rsid w:val="008C08B2"/>
    <w:rsid w:val="008C2452"/>
    <w:rsid w:val="008C3964"/>
    <w:rsid w:val="008D2756"/>
    <w:rsid w:val="008D2CFA"/>
    <w:rsid w:val="008F199E"/>
    <w:rsid w:val="0091324F"/>
    <w:rsid w:val="009217A9"/>
    <w:rsid w:val="0092200B"/>
    <w:rsid w:val="00930300"/>
    <w:rsid w:val="00936E47"/>
    <w:rsid w:val="009458EB"/>
    <w:rsid w:val="00964C5C"/>
    <w:rsid w:val="0098084F"/>
    <w:rsid w:val="00983413"/>
    <w:rsid w:val="00986E85"/>
    <w:rsid w:val="009934A5"/>
    <w:rsid w:val="00994B6E"/>
    <w:rsid w:val="0099757C"/>
    <w:rsid w:val="009A35CE"/>
    <w:rsid w:val="009A74F8"/>
    <w:rsid w:val="009B0999"/>
    <w:rsid w:val="009C770F"/>
    <w:rsid w:val="009D39C4"/>
    <w:rsid w:val="009E1313"/>
    <w:rsid w:val="009E68FB"/>
    <w:rsid w:val="009E6D10"/>
    <w:rsid w:val="00A16804"/>
    <w:rsid w:val="00A23E01"/>
    <w:rsid w:val="00A25652"/>
    <w:rsid w:val="00A27934"/>
    <w:rsid w:val="00A44465"/>
    <w:rsid w:val="00A476F6"/>
    <w:rsid w:val="00A5251F"/>
    <w:rsid w:val="00A80C55"/>
    <w:rsid w:val="00A9304E"/>
    <w:rsid w:val="00A97183"/>
    <w:rsid w:val="00AA0E33"/>
    <w:rsid w:val="00AA342E"/>
    <w:rsid w:val="00AB3F62"/>
    <w:rsid w:val="00AD1FB2"/>
    <w:rsid w:val="00AF09B0"/>
    <w:rsid w:val="00B046DE"/>
    <w:rsid w:val="00B113AB"/>
    <w:rsid w:val="00B474B7"/>
    <w:rsid w:val="00B579E9"/>
    <w:rsid w:val="00B616C5"/>
    <w:rsid w:val="00B630B3"/>
    <w:rsid w:val="00B67608"/>
    <w:rsid w:val="00B76664"/>
    <w:rsid w:val="00B80F13"/>
    <w:rsid w:val="00B847B1"/>
    <w:rsid w:val="00B8620A"/>
    <w:rsid w:val="00B877D0"/>
    <w:rsid w:val="00B96956"/>
    <w:rsid w:val="00BA37F7"/>
    <w:rsid w:val="00BB6231"/>
    <w:rsid w:val="00BC55CB"/>
    <w:rsid w:val="00BD07D7"/>
    <w:rsid w:val="00BD7542"/>
    <w:rsid w:val="00BE43CB"/>
    <w:rsid w:val="00BF0B7E"/>
    <w:rsid w:val="00C22642"/>
    <w:rsid w:val="00C237FF"/>
    <w:rsid w:val="00C259D6"/>
    <w:rsid w:val="00C27551"/>
    <w:rsid w:val="00C33CAE"/>
    <w:rsid w:val="00C60EF6"/>
    <w:rsid w:val="00C60F2B"/>
    <w:rsid w:val="00C628E7"/>
    <w:rsid w:val="00C65889"/>
    <w:rsid w:val="00C713D0"/>
    <w:rsid w:val="00C82695"/>
    <w:rsid w:val="00C87FF3"/>
    <w:rsid w:val="00CC3E18"/>
    <w:rsid w:val="00D00F2B"/>
    <w:rsid w:val="00D030D4"/>
    <w:rsid w:val="00D04865"/>
    <w:rsid w:val="00D07E89"/>
    <w:rsid w:val="00D10392"/>
    <w:rsid w:val="00D10ABC"/>
    <w:rsid w:val="00D20452"/>
    <w:rsid w:val="00D22723"/>
    <w:rsid w:val="00D27B66"/>
    <w:rsid w:val="00D320B6"/>
    <w:rsid w:val="00D42EAA"/>
    <w:rsid w:val="00D62184"/>
    <w:rsid w:val="00D704E5"/>
    <w:rsid w:val="00D7449C"/>
    <w:rsid w:val="00D94EB7"/>
    <w:rsid w:val="00D95F2D"/>
    <w:rsid w:val="00DD6366"/>
    <w:rsid w:val="00E01CBE"/>
    <w:rsid w:val="00E2243C"/>
    <w:rsid w:val="00E32B44"/>
    <w:rsid w:val="00E34E3A"/>
    <w:rsid w:val="00E427DA"/>
    <w:rsid w:val="00E4776C"/>
    <w:rsid w:val="00E72B82"/>
    <w:rsid w:val="00E9074A"/>
    <w:rsid w:val="00EC5208"/>
    <w:rsid w:val="00EF5BCA"/>
    <w:rsid w:val="00F0123D"/>
    <w:rsid w:val="00F026C2"/>
    <w:rsid w:val="00F246FD"/>
    <w:rsid w:val="00F304E4"/>
    <w:rsid w:val="00F31062"/>
    <w:rsid w:val="00F51ABA"/>
    <w:rsid w:val="00F53E56"/>
    <w:rsid w:val="00F54CFC"/>
    <w:rsid w:val="00F56E29"/>
    <w:rsid w:val="00F57FFE"/>
    <w:rsid w:val="00F61424"/>
    <w:rsid w:val="00F71FE5"/>
    <w:rsid w:val="00F7497D"/>
    <w:rsid w:val="00F805B8"/>
    <w:rsid w:val="00F9020C"/>
    <w:rsid w:val="00F92F2A"/>
    <w:rsid w:val="00FA2CFA"/>
    <w:rsid w:val="00FA52D4"/>
    <w:rsid w:val="00FA7F90"/>
    <w:rsid w:val="00FB57A3"/>
    <w:rsid w:val="00FD7C76"/>
    <w:rsid w:val="00FF13F0"/>
    <w:rsid w:val="00FF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E825"/>
  <w15:docId w15:val="{47D166C0-522D-4CEF-A326-335D3979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90"/>
  </w:style>
  <w:style w:type="paragraph" w:styleId="1">
    <w:name w:val="heading 1"/>
    <w:basedOn w:val="a"/>
    <w:next w:val="a"/>
    <w:link w:val="10"/>
    <w:uiPriority w:val="99"/>
    <w:qFormat/>
    <w:rsid w:val="005F5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44825"/>
  </w:style>
  <w:style w:type="character" w:customStyle="1" w:styleId="colorff00ff">
    <w:name w:val="color__ff00ff"/>
    <w:basedOn w:val="a0"/>
    <w:rsid w:val="00244825"/>
  </w:style>
  <w:style w:type="paragraph" w:customStyle="1" w:styleId="p-normal">
    <w:name w:val="p-normal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44825"/>
  </w:style>
  <w:style w:type="character" w:customStyle="1" w:styleId="font-weightbold">
    <w:name w:val="font-weight_bold"/>
    <w:basedOn w:val="a0"/>
    <w:rsid w:val="00244825"/>
  </w:style>
  <w:style w:type="paragraph" w:customStyle="1" w:styleId="p-consdtnormal">
    <w:name w:val="p-consdtnormal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244825"/>
  </w:style>
  <w:style w:type="character" w:customStyle="1" w:styleId="colorff00fffont-weightbold">
    <w:name w:val="color__ff00fffont-weight_bold"/>
    <w:basedOn w:val="a0"/>
    <w:rsid w:val="00244825"/>
  </w:style>
  <w:style w:type="table" w:styleId="a3">
    <w:name w:val="Table Grid"/>
    <w:basedOn w:val="a1"/>
    <w:uiPriority w:val="59"/>
    <w:rsid w:val="00E0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C82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C82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Normal">
    <w:name w:val="ConsPlusNormal"/>
    <w:rsid w:val="0051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1202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84040"/>
    <w:rPr>
      <w:i/>
      <w:iCs/>
    </w:rPr>
  </w:style>
  <w:style w:type="character" w:customStyle="1" w:styleId="topbg">
    <w:name w:val="top_bg"/>
    <w:basedOn w:val="a0"/>
    <w:rsid w:val="00B579E9"/>
  </w:style>
  <w:style w:type="paragraph" w:styleId="a6">
    <w:name w:val="Balloon Text"/>
    <w:basedOn w:val="a"/>
    <w:link w:val="a7"/>
    <w:uiPriority w:val="99"/>
    <w:semiHidden/>
    <w:unhideWhenUsed/>
    <w:rsid w:val="00B5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9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F51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unhideWhenUsed/>
    <w:rsid w:val="005F518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F51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51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">
    <w:name w:val="my"/>
    <w:basedOn w:val="a"/>
    <w:rsid w:val="005F5182"/>
    <w:pPr>
      <w:widowControl w:val="0"/>
      <w:spacing w:after="60" w:line="240" w:lineRule="auto"/>
      <w:ind w:left="426" w:hanging="426"/>
      <w:jc w:val="both"/>
    </w:pPr>
    <w:rPr>
      <w:rFonts w:ascii="TimesET" w:eastAsia="Times New Roman" w:hAnsi="TimesET" w:cs="TimesET"/>
      <w:lang w:eastAsia="ru-RU"/>
    </w:rPr>
  </w:style>
  <w:style w:type="paragraph" w:customStyle="1" w:styleId="3">
    <w:name w:val="Основной+3 ст"/>
    <w:basedOn w:val="a"/>
    <w:next w:val="a"/>
    <w:rsid w:val="005F5182"/>
    <w:pPr>
      <w:tabs>
        <w:tab w:val="left" w:pos="300"/>
      </w:tabs>
      <w:snapToGrid w:val="0"/>
      <w:spacing w:before="170" w:after="28" w:line="288" w:lineRule="auto"/>
      <w:ind w:firstLine="340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12">
    <w:name w:val="Абзац списка1"/>
    <w:basedOn w:val="a"/>
    <w:uiPriority w:val="99"/>
    <w:qFormat/>
    <w:rsid w:val="00F57F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65C5-C4CC-4216-964D-A585597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15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РЦТО МЧС РБ</Company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Антонов</dc:creator>
  <cp:keywords/>
  <dc:description/>
  <cp:lastModifiedBy>Ольга Трубчик</cp:lastModifiedBy>
  <cp:revision>348</cp:revision>
  <cp:lastPrinted>2021-02-01T14:22:00Z</cp:lastPrinted>
  <dcterms:created xsi:type="dcterms:W3CDTF">2019-07-04T13:31:00Z</dcterms:created>
  <dcterms:modified xsi:type="dcterms:W3CDTF">2021-02-03T06:25:00Z</dcterms:modified>
</cp:coreProperties>
</file>