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85" w:rsidRDefault="004B5785" w:rsidP="004B5785">
      <w:pPr>
        <w:tabs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 организации</w:t>
      </w:r>
    </w:p>
    <w:p w:rsidR="00D35738" w:rsidRPr="00527FE7" w:rsidRDefault="00D35738" w:rsidP="00D35738">
      <w:pPr>
        <w:tabs>
          <w:tab w:val="left" w:pos="2817"/>
        </w:tabs>
        <w:rPr>
          <w:rFonts w:eastAsia="Calibri"/>
          <w:sz w:val="28"/>
          <w:szCs w:val="28"/>
        </w:rPr>
      </w:pPr>
      <w:r w:rsidRPr="00527FE7">
        <w:rPr>
          <w:rFonts w:eastAsia="Calibri"/>
          <w:sz w:val="28"/>
          <w:szCs w:val="28"/>
        </w:rPr>
        <w:t>Запрос о предоставлении сведений</w:t>
      </w:r>
    </w:p>
    <w:p w:rsidR="00D35738" w:rsidRPr="00527FE7" w:rsidRDefault="00D35738" w:rsidP="00D35738">
      <w:pPr>
        <w:jc w:val="both"/>
        <w:rPr>
          <w:rFonts w:eastAsia="Calibri"/>
          <w:sz w:val="28"/>
          <w:szCs w:val="28"/>
        </w:rPr>
      </w:pPr>
      <w:r w:rsidRPr="00527FE7">
        <w:rPr>
          <w:rFonts w:eastAsia="Calibri"/>
          <w:sz w:val="28"/>
          <w:szCs w:val="28"/>
        </w:rPr>
        <w:t xml:space="preserve">в целях изучения конъюнктуры рынка </w:t>
      </w:r>
    </w:p>
    <w:p w:rsidR="003B37F8" w:rsidRPr="00D35738" w:rsidRDefault="00D35738" w:rsidP="00D35738">
      <w:pPr>
        <w:jc w:val="both"/>
        <w:rPr>
          <w:sz w:val="28"/>
          <w:szCs w:val="28"/>
        </w:rPr>
      </w:pPr>
      <w:r w:rsidRPr="00527FE7">
        <w:rPr>
          <w:rFonts w:eastAsia="Calibri"/>
          <w:sz w:val="28"/>
          <w:szCs w:val="28"/>
        </w:rPr>
        <w:t>в рамках проведения закупки из одного источника</w:t>
      </w:r>
    </w:p>
    <w:tbl>
      <w:tblPr>
        <w:tblW w:w="9652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6"/>
        <w:gridCol w:w="4536"/>
      </w:tblGrid>
      <w:tr w:rsidR="00344922" w:rsidRPr="00344922" w:rsidTr="00344922">
        <w:trPr>
          <w:trHeight w:val="255"/>
        </w:trPr>
        <w:tc>
          <w:tcPr>
            <w:tcW w:w="9652" w:type="dxa"/>
            <w:gridSpan w:val="2"/>
          </w:tcPr>
          <w:p w:rsidR="00344922" w:rsidRPr="00344922" w:rsidRDefault="00344922" w:rsidP="006556D8">
            <w:pPr>
              <w:keepNext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44922">
              <w:rPr>
                <w:b/>
                <w:bCs/>
                <w:sz w:val="22"/>
                <w:szCs w:val="22"/>
              </w:rPr>
              <w:t xml:space="preserve">Сведения о заказчике </w:t>
            </w:r>
          </w:p>
        </w:tc>
      </w:tr>
      <w:tr w:rsidR="00344922" w:rsidRPr="00344922" w:rsidTr="00344922">
        <w:trPr>
          <w:trHeight w:val="510"/>
        </w:trPr>
        <w:tc>
          <w:tcPr>
            <w:tcW w:w="5116" w:type="dxa"/>
          </w:tcPr>
          <w:p w:rsidR="00344922" w:rsidRPr="00344922" w:rsidRDefault="00344922" w:rsidP="00344922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344922">
              <w:rPr>
                <w:bCs/>
                <w:sz w:val="22"/>
                <w:szCs w:val="22"/>
              </w:rPr>
              <w:t xml:space="preserve">Полное наименование </w:t>
            </w:r>
            <w:r w:rsidRPr="00344922">
              <w:rPr>
                <w:sz w:val="22"/>
                <w:szCs w:val="22"/>
              </w:rPr>
              <w:t>(для юридического лица)</w:t>
            </w:r>
            <w:r w:rsidRPr="00344922">
              <w:rPr>
                <w:bCs/>
                <w:sz w:val="22"/>
                <w:szCs w:val="22"/>
              </w:rPr>
              <w:t xml:space="preserve"> либо фамилия, собственное имя, отчество (при наличии) </w:t>
            </w:r>
            <w:r w:rsidRPr="00344922">
              <w:rPr>
                <w:sz w:val="22"/>
                <w:szCs w:val="22"/>
              </w:rPr>
              <w:t>(для физического лица, в том числе индивидуального предпринимателя)</w:t>
            </w:r>
          </w:p>
        </w:tc>
        <w:tc>
          <w:tcPr>
            <w:tcW w:w="4536" w:type="dxa"/>
          </w:tcPr>
          <w:p w:rsidR="00344922" w:rsidRPr="00344922" w:rsidRDefault="00344922" w:rsidP="00344922">
            <w:pPr>
              <w:keepNext/>
              <w:widowControl w:val="0"/>
              <w:rPr>
                <w:sz w:val="22"/>
                <w:szCs w:val="22"/>
              </w:rPr>
            </w:pPr>
            <w:r w:rsidRPr="00344922">
              <w:rPr>
                <w:sz w:val="22"/>
                <w:szCs w:val="22"/>
              </w:rPr>
              <w:t>Учреждение “Гомельская областная клиническая больница”</w:t>
            </w:r>
          </w:p>
        </w:tc>
      </w:tr>
      <w:tr w:rsidR="00344922" w:rsidRPr="00344922" w:rsidTr="00344922">
        <w:trPr>
          <w:trHeight w:val="510"/>
        </w:trPr>
        <w:tc>
          <w:tcPr>
            <w:tcW w:w="5116" w:type="dxa"/>
          </w:tcPr>
          <w:p w:rsidR="00344922" w:rsidRPr="00344922" w:rsidRDefault="00344922" w:rsidP="00344922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344922">
              <w:rPr>
                <w:bCs/>
                <w:sz w:val="22"/>
                <w:szCs w:val="22"/>
              </w:rPr>
              <w:t xml:space="preserve">Место нахождения </w:t>
            </w:r>
            <w:r w:rsidRPr="00344922">
              <w:rPr>
                <w:sz w:val="22"/>
                <w:szCs w:val="22"/>
              </w:rPr>
              <w:t>(для юридического лица)</w:t>
            </w:r>
            <w:r w:rsidRPr="00344922">
              <w:rPr>
                <w:bCs/>
                <w:sz w:val="22"/>
                <w:szCs w:val="22"/>
              </w:rPr>
              <w:t xml:space="preserve"> либо место жительства </w:t>
            </w:r>
            <w:r w:rsidRPr="00344922">
              <w:rPr>
                <w:sz w:val="22"/>
                <w:szCs w:val="22"/>
              </w:rPr>
              <w:t>(для физического лица, в том числе индивидуального предпринимателя</w:t>
            </w:r>
            <w:r w:rsidRPr="0034492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344922" w:rsidRPr="00344922" w:rsidRDefault="00344922" w:rsidP="00344922">
            <w:pPr>
              <w:keepNext/>
              <w:widowControl w:val="0"/>
              <w:rPr>
                <w:sz w:val="22"/>
                <w:szCs w:val="22"/>
              </w:rPr>
            </w:pPr>
            <w:r w:rsidRPr="00344922">
              <w:rPr>
                <w:sz w:val="22"/>
                <w:szCs w:val="22"/>
              </w:rPr>
              <w:t xml:space="preserve">246029, РБ, г. Гомель, </w:t>
            </w:r>
          </w:p>
          <w:p w:rsidR="00344922" w:rsidRPr="00344922" w:rsidRDefault="00344922" w:rsidP="00344922">
            <w:pPr>
              <w:keepNext/>
              <w:widowControl w:val="0"/>
              <w:rPr>
                <w:sz w:val="22"/>
                <w:szCs w:val="22"/>
              </w:rPr>
            </w:pPr>
            <w:r w:rsidRPr="00344922">
              <w:rPr>
                <w:sz w:val="22"/>
                <w:szCs w:val="22"/>
              </w:rPr>
              <w:t xml:space="preserve">ул. Братьев </w:t>
            </w:r>
            <w:proofErr w:type="spellStart"/>
            <w:r w:rsidRPr="00344922">
              <w:rPr>
                <w:sz w:val="22"/>
                <w:szCs w:val="22"/>
              </w:rPr>
              <w:t>Лизюковых</w:t>
            </w:r>
            <w:proofErr w:type="spellEnd"/>
            <w:r w:rsidRPr="00344922">
              <w:rPr>
                <w:sz w:val="22"/>
                <w:szCs w:val="22"/>
              </w:rPr>
              <w:t>, 5.</w:t>
            </w:r>
          </w:p>
        </w:tc>
      </w:tr>
      <w:tr w:rsidR="00344922" w:rsidRPr="00344922" w:rsidTr="00344922">
        <w:trPr>
          <w:trHeight w:val="282"/>
        </w:trPr>
        <w:tc>
          <w:tcPr>
            <w:tcW w:w="5116" w:type="dxa"/>
          </w:tcPr>
          <w:p w:rsidR="00344922" w:rsidRPr="00344922" w:rsidRDefault="00344922" w:rsidP="00344922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344922">
              <w:rPr>
                <w:bCs/>
                <w:sz w:val="22"/>
                <w:szCs w:val="22"/>
              </w:rPr>
              <w:t>УНП</w:t>
            </w:r>
          </w:p>
        </w:tc>
        <w:tc>
          <w:tcPr>
            <w:tcW w:w="4536" w:type="dxa"/>
          </w:tcPr>
          <w:p w:rsidR="00344922" w:rsidRPr="00344922" w:rsidRDefault="00344922" w:rsidP="00344922">
            <w:pPr>
              <w:keepNext/>
              <w:widowControl w:val="0"/>
              <w:rPr>
                <w:sz w:val="22"/>
                <w:szCs w:val="22"/>
              </w:rPr>
            </w:pPr>
            <w:r w:rsidRPr="00344922">
              <w:rPr>
                <w:sz w:val="22"/>
                <w:szCs w:val="22"/>
              </w:rPr>
              <w:t>400082307</w:t>
            </w:r>
          </w:p>
        </w:tc>
      </w:tr>
      <w:tr w:rsidR="00344922" w:rsidRPr="00344922" w:rsidTr="00344922">
        <w:trPr>
          <w:trHeight w:val="255"/>
        </w:trPr>
        <w:tc>
          <w:tcPr>
            <w:tcW w:w="5116" w:type="dxa"/>
          </w:tcPr>
          <w:p w:rsidR="00344922" w:rsidRPr="00344922" w:rsidRDefault="00344922" w:rsidP="00344922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344922">
              <w:rPr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4536" w:type="dxa"/>
          </w:tcPr>
          <w:p w:rsidR="00344922" w:rsidRPr="00344922" w:rsidRDefault="00861914" w:rsidP="00344922">
            <w:pPr>
              <w:keepNext/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zakupki</w:t>
            </w:r>
            <w:proofErr w:type="spellEnd"/>
            <w:r w:rsidR="00344922" w:rsidRPr="00344922">
              <w:rPr>
                <w:sz w:val="22"/>
                <w:szCs w:val="22"/>
              </w:rPr>
              <w:t>@</w:t>
            </w:r>
            <w:proofErr w:type="spellStart"/>
            <w:r w:rsidR="00344922" w:rsidRPr="00344922">
              <w:rPr>
                <w:sz w:val="22"/>
                <w:szCs w:val="22"/>
                <w:lang w:val="en-US"/>
              </w:rPr>
              <w:t>gokb</w:t>
            </w:r>
            <w:proofErr w:type="spellEnd"/>
            <w:r w:rsidR="00344922" w:rsidRPr="00344922">
              <w:rPr>
                <w:sz w:val="22"/>
                <w:szCs w:val="22"/>
              </w:rPr>
              <w:t>.</w:t>
            </w:r>
            <w:r w:rsidR="00344922" w:rsidRPr="00344922">
              <w:rPr>
                <w:sz w:val="22"/>
                <w:szCs w:val="22"/>
                <w:lang w:val="en-US"/>
              </w:rPr>
              <w:t>by</w:t>
            </w:r>
          </w:p>
        </w:tc>
      </w:tr>
      <w:tr w:rsidR="00344922" w:rsidRPr="00344922" w:rsidTr="00344922">
        <w:trPr>
          <w:trHeight w:val="510"/>
        </w:trPr>
        <w:tc>
          <w:tcPr>
            <w:tcW w:w="5116" w:type="dxa"/>
          </w:tcPr>
          <w:p w:rsidR="00344922" w:rsidRPr="00344922" w:rsidRDefault="00344922" w:rsidP="00344922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344922">
              <w:rPr>
                <w:bCs/>
                <w:sz w:val="22"/>
                <w:szCs w:val="22"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4536" w:type="dxa"/>
          </w:tcPr>
          <w:p w:rsidR="00344922" w:rsidRPr="00344922" w:rsidRDefault="00344922" w:rsidP="00344922">
            <w:pPr>
              <w:keepNext/>
              <w:widowControl w:val="0"/>
              <w:rPr>
                <w:sz w:val="22"/>
                <w:szCs w:val="22"/>
              </w:rPr>
            </w:pPr>
            <w:r w:rsidRPr="00344922">
              <w:rPr>
                <w:sz w:val="22"/>
                <w:szCs w:val="22"/>
              </w:rPr>
              <w:t>www.reghosp.gorodgomel.by</w:t>
            </w:r>
          </w:p>
        </w:tc>
      </w:tr>
      <w:tr w:rsidR="00344922" w:rsidRPr="00344922" w:rsidTr="00344922">
        <w:trPr>
          <w:trHeight w:val="298"/>
        </w:trPr>
        <w:tc>
          <w:tcPr>
            <w:tcW w:w="5116" w:type="dxa"/>
          </w:tcPr>
          <w:p w:rsidR="00344922" w:rsidRPr="00344922" w:rsidRDefault="00344922" w:rsidP="00344922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344922">
              <w:rPr>
                <w:bCs/>
                <w:sz w:val="22"/>
                <w:szCs w:val="22"/>
              </w:rPr>
              <w:t>Фамилия, имя отчество контактного лица:</w:t>
            </w:r>
          </w:p>
        </w:tc>
        <w:tc>
          <w:tcPr>
            <w:tcW w:w="4536" w:type="dxa"/>
          </w:tcPr>
          <w:p w:rsidR="00344922" w:rsidRPr="00344922" w:rsidRDefault="00861914" w:rsidP="00344922">
            <w:pPr>
              <w:keepNext/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Ушева</w:t>
            </w:r>
            <w:proofErr w:type="spellEnd"/>
            <w:r>
              <w:rPr>
                <w:sz w:val="22"/>
                <w:szCs w:val="22"/>
              </w:rPr>
              <w:t xml:space="preserve"> Татьяна Владимировна</w:t>
            </w:r>
          </w:p>
        </w:tc>
      </w:tr>
      <w:tr w:rsidR="00344922" w:rsidRPr="00344922" w:rsidTr="00344922">
        <w:trPr>
          <w:trHeight w:val="348"/>
        </w:trPr>
        <w:tc>
          <w:tcPr>
            <w:tcW w:w="5116" w:type="dxa"/>
          </w:tcPr>
          <w:p w:rsidR="00344922" w:rsidRPr="00344922" w:rsidRDefault="00344922" w:rsidP="00344922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344922">
              <w:rPr>
                <w:bCs/>
                <w:sz w:val="22"/>
                <w:szCs w:val="22"/>
              </w:rPr>
              <w:t>Иные сведения:</w:t>
            </w:r>
          </w:p>
        </w:tc>
        <w:tc>
          <w:tcPr>
            <w:tcW w:w="4536" w:type="dxa"/>
          </w:tcPr>
          <w:p w:rsidR="00344922" w:rsidRPr="00344922" w:rsidRDefault="00861914" w:rsidP="00344922">
            <w:pPr>
              <w:keepNext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тел./факс.(0232) 34-</w:t>
            </w:r>
            <w:r>
              <w:rPr>
                <w:sz w:val="22"/>
                <w:szCs w:val="22"/>
                <w:lang w:val="en-US"/>
              </w:rPr>
              <w:t>69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9</w:t>
            </w:r>
            <w:r w:rsidR="00344922" w:rsidRPr="00344922">
              <w:rPr>
                <w:sz w:val="22"/>
                <w:szCs w:val="22"/>
              </w:rPr>
              <w:t>7</w:t>
            </w:r>
          </w:p>
        </w:tc>
      </w:tr>
    </w:tbl>
    <w:p w:rsidR="00344922" w:rsidRPr="003353F5" w:rsidRDefault="00344922" w:rsidP="00344922">
      <w:pPr>
        <w:keepNext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r w:rsidRPr="003353F5">
        <w:rPr>
          <w:sz w:val="24"/>
          <w:szCs w:val="24"/>
        </w:rPr>
        <w:t>Описание предмета закупки:</w:t>
      </w:r>
      <w:r>
        <w:rPr>
          <w:sz w:val="24"/>
          <w:szCs w:val="24"/>
          <w:u w:val="single"/>
        </w:rPr>
        <w:t xml:space="preserve"> </w:t>
      </w:r>
    </w:p>
    <w:p w:rsidR="00344922" w:rsidRDefault="00344922" w:rsidP="00344922">
      <w:pPr>
        <w:tabs>
          <w:tab w:val="left" w:pos="4536"/>
        </w:tabs>
        <w:jc w:val="both"/>
        <w:rPr>
          <w:sz w:val="24"/>
          <w:szCs w:val="24"/>
          <w:u w:val="single"/>
        </w:rPr>
      </w:pPr>
      <w:r w:rsidRPr="003353F5">
        <w:rPr>
          <w:b/>
          <w:sz w:val="24"/>
          <w:szCs w:val="24"/>
        </w:rPr>
        <w:t>2.</w:t>
      </w:r>
      <w:r w:rsidRPr="003353F5">
        <w:rPr>
          <w:sz w:val="24"/>
          <w:szCs w:val="24"/>
        </w:rPr>
        <w:t xml:space="preserve"> Область применения: </w:t>
      </w:r>
      <w:r w:rsidRPr="00FF7403">
        <w:rPr>
          <w:sz w:val="24"/>
          <w:szCs w:val="24"/>
          <w:u w:val="single"/>
        </w:rPr>
        <w:t xml:space="preserve">для </w:t>
      </w:r>
      <w:r>
        <w:rPr>
          <w:sz w:val="24"/>
          <w:szCs w:val="24"/>
          <w:u w:val="single"/>
        </w:rPr>
        <w:t>собственного потребления</w:t>
      </w:r>
    </w:p>
    <w:tbl>
      <w:tblPr>
        <w:tblW w:w="9511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6"/>
        <w:gridCol w:w="4395"/>
      </w:tblGrid>
      <w:tr w:rsidR="00344922" w:rsidRPr="00344922" w:rsidTr="00344922">
        <w:trPr>
          <w:trHeight w:val="36"/>
        </w:trPr>
        <w:tc>
          <w:tcPr>
            <w:tcW w:w="9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922" w:rsidRPr="00344922" w:rsidRDefault="00344922" w:rsidP="006556D8">
            <w:pPr>
              <w:keepNext/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4922">
              <w:rPr>
                <w:b/>
                <w:bCs/>
                <w:color w:val="000000"/>
                <w:sz w:val="22"/>
                <w:szCs w:val="22"/>
              </w:rPr>
              <w:t>ЛОТ №1</w:t>
            </w:r>
          </w:p>
        </w:tc>
      </w:tr>
      <w:tr w:rsidR="00861914" w:rsidRPr="00344922" w:rsidTr="003E494F">
        <w:trPr>
          <w:trHeight w:val="255"/>
        </w:trPr>
        <w:tc>
          <w:tcPr>
            <w:tcW w:w="5116" w:type="dxa"/>
            <w:tcBorders>
              <w:left w:val="single" w:sz="4" w:space="0" w:color="auto"/>
            </w:tcBorders>
            <w:vAlign w:val="center"/>
          </w:tcPr>
          <w:p w:rsidR="00861914" w:rsidRPr="00344922" w:rsidRDefault="00861914" w:rsidP="006556D8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61914" w:rsidRPr="00861914" w:rsidRDefault="00861914" w:rsidP="00C11ED3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861914">
              <w:rPr>
                <w:sz w:val="20"/>
                <w:szCs w:val="20"/>
              </w:rPr>
              <w:t>Стеклосетка</w:t>
            </w:r>
            <w:proofErr w:type="spellEnd"/>
            <w:r w:rsidRPr="00861914">
              <w:rPr>
                <w:sz w:val="20"/>
                <w:szCs w:val="20"/>
              </w:rPr>
              <w:t xml:space="preserve"> штукатурная </w:t>
            </w:r>
          </w:p>
        </w:tc>
      </w:tr>
      <w:tr w:rsidR="00861914" w:rsidRPr="00344922" w:rsidTr="00344922">
        <w:trPr>
          <w:trHeight w:val="255"/>
        </w:trPr>
        <w:tc>
          <w:tcPr>
            <w:tcW w:w="5116" w:type="dxa"/>
            <w:tcBorders>
              <w:left w:val="single" w:sz="4" w:space="0" w:color="auto"/>
            </w:tcBorders>
            <w:vAlign w:val="center"/>
          </w:tcPr>
          <w:p w:rsidR="00861914" w:rsidRPr="00344922" w:rsidRDefault="00861914" w:rsidP="006556D8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861914" w:rsidRPr="00C11ED3" w:rsidRDefault="00C11ED3" w:rsidP="00C11ED3">
            <w:pPr>
              <w:keepNext/>
              <w:widowControl w:val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C11ED3">
              <w:rPr>
                <w:color w:val="333333"/>
                <w:sz w:val="20"/>
                <w:szCs w:val="20"/>
                <w:shd w:val="clear" w:color="auto" w:fill="FFFFFF"/>
              </w:rPr>
              <w:t xml:space="preserve">спользуется для заделки трещин и стыков в стенах и предотвращения трещин. </w:t>
            </w:r>
            <w:proofErr w:type="gramStart"/>
            <w:r w:rsidRPr="00C11ED3">
              <w:rPr>
                <w:color w:val="333333"/>
                <w:sz w:val="20"/>
                <w:szCs w:val="20"/>
                <w:shd w:val="clear" w:color="auto" w:fill="FFFFFF"/>
              </w:rPr>
              <w:t>Изготовлена</w:t>
            </w:r>
            <w:proofErr w:type="gramEnd"/>
            <w:r w:rsidRPr="00C11ED3">
              <w:rPr>
                <w:color w:val="333333"/>
                <w:sz w:val="20"/>
                <w:szCs w:val="20"/>
                <w:shd w:val="clear" w:color="auto" w:fill="FFFFFF"/>
              </w:rPr>
              <w:t xml:space="preserve"> из стекловолокна. Длина рулона </w:t>
            </w:r>
            <w:r w:rsidRPr="00C11ED3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50</w:t>
            </w:r>
            <w:r w:rsidRPr="00C11ED3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11ED3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м</w:t>
            </w:r>
            <w:r w:rsidRPr="00C11ED3">
              <w:rPr>
                <w:color w:val="333333"/>
                <w:sz w:val="20"/>
                <w:szCs w:val="20"/>
                <w:shd w:val="clear" w:color="auto" w:fill="FFFFFF"/>
              </w:rPr>
              <w:t>. Ширина 1 </w:t>
            </w:r>
            <w:r w:rsidRPr="00C11ED3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м</w:t>
            </w:r>
            <w:r w:rsidRPr="00C11ED3">
              <w:rPr>
                <w:color w:val="333333"/>
                <w:sz w:val="20"/>
                <w:szCs w:val="20"/>
                <w:shd w:val="clear" w:color="auto" w:fill="FFFFFF"/>
              </w:rPr>
              <w:t>. Размер ячеек </w:t>
            </w:r>
            <w:r w:rsidRPr="00C11ED3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5х5</w:t>
            </w:r>
            <w:r w:rsidRPr="00C11ED3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11ED3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мм</w:t>
            </w:r>
            <w:r w:rsidRPr="00C11ED3">
              <w:rPr>
                <w:color w:val="333333"/>
                <w:sz w:val="20"/>
                <w:szCs w:val="20"/>
                <w:shd w:val="clear" w:color="auto" w:fill="FFFFFF"/>
              </w:rPr>
              <w:t>. Температура применения: от -40</w:t>
            </w:r>
            <w:proofErr w:type="gramStart"/>
            <w:r w:rsidRPr="00C11ED3">
              <w:rPr>
                <w:color w:val="333333"/>
                <w:sz w:val="20"/>
                <w:szCs w:val="20"/>
                <w:shd w:val="clear" w:color="auto" w:fill="FFFFFF"/>
              </w:rPr>
              <w:t>°С</w:t>
            </w:r>
            <w:proofErr w:type="gramEnd"/>
            <w:r w:rsidRPr="00C11ED3">
              <w:rPr>
                <w:color w:val="333333"/>
                <w:sz w:val="20"/>
                <w:szCs w:val="20"/>
                <w:shd w:val="clear" w:color="auto" w:fill="FFFFFF"/>
              </w:rPr>
              <w:t xml:space="preserve"> до +60°С.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(Синяя или оранжевая)</w:t>
            </w:r>
          </w:p>
        </w:tc>
      </w:tr>
      <w:tr w:rsidR="00861914" w:rsidRPr="00344922" w:rsidTr="00344922">
        <w:trPr>
          <w:trHeight w:val="255"/>
        </w:trPr>
        <w:tc>
          <w:tcPr>
            <w:tcW w:w="5116" w:type="dxa"/>
            <w:tcBorders>
              <w:left w:val="single" w:sz="4" w:space="0" w:color="auto"/>
            </w:tcBorders>
            <w:vAlign w:val="center"/>
          </w:tcPr>
          <w:p w:rsidR="00861914" w:rsidRPr="00344922" w:rsidRDefault="00861914" w:rsidP="006556D8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 xml:space="preserve">Код по ОКРБ  007-2012 предмета закупки </w:t>
            </w:r>
          </w:p>
          <w:p w:rsidR="00861914" w:rsidRPr="00344922" w:rsidRDefault="00861914" w:rsidP="006556D8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(9 знаков)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861914" w:rsidRPr="00C11ED3" w:rsidRDefault="00861914" w:rsidP="006556D8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C11ED3">
              <w:rPr>
                <w:bCs/>
                <w:sz w:val="22"/>
                <w:szCs w:val="22"/>
              </w:rPr>
              <w:t>22.22.19.400</w:t>
            </w:r>
          </w:p>
        </w:tc>
      </w:tr>
      <w:tr w:rsidR="00861914" w:rsidRPr="00344922" w:rsidTr="00344922">
        <w:trPr>
          <w:trHeight w:val="255"/>
        </w:trPr>
        <w:tc>
          <w:tcPr>
            <w:tcW w:w="5116" w:type="dxa"/>
            <w:tcBorders>
              <w:left w:val="single" w:sz="4" w:space="0" w:color="auto"/>
            </w:tcBorders>
            <w:vAlign w:val="center"/>
          </w:tcPr>
          <w:p w:rsidR="00861914" w:rsidRPr="00C11ED3" w:rsidRDefault="00861914" w:rsidP="006556D8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Объем (количество)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861914" w:rsidRPr="00344922" w:rsidRDefault="00861914" w:rsidP="006556D8">
            <w:pPr>
              <w:keepNext/>
              <w:widowControl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150 м</w:t>
            </w:r>
            <w:proofErr w:type="gramStart"/>
            <w:r>
              <w:rPr>
                <w:bCs/>
                <w:i/>
                <w:sz w:val="22"/>
                <w:szCs w:val="22"/>
              </w:rPr>
              <w:t>2</w:t>
            </w:r>
            <w:proofErr w:type="gramEnd"/>
          </w:p>
        </w:tc>
      </w:tr>
      <w:tr w:rsidR="00861914" w:rsidRPr="00344922" w:rsidTr="00344922">
        <w:trPr>
          <w:trHeight w:val="255"/>
        </w:trPr>
        <w:tc>
          <w:tcPr>
            <w:tcW w:w="5116" w:type="dxa"/>
            <w:tcBorders>
              <w:left w:val="single" w:sz="4" w:space="0" w:color="auto"/>
            </w:tcBorders>
            <w:vAlign w:val="center"/>
          </w:tcPr>
          <w:p w:rsidR="00861914" w:rsidRPr="00344922" w:rsidRDefault="00861914" w:rsidP="006556D8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 xml:space="preserve">Срок (график  поставки)  товаров 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861914" w:rsidRDefault="00861914" w:rsidP="006556D8">
            <w:pPr>
              <w:keepNext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 квартал (июль) 2021 года.</w:t>
            </w:r>
          </w:p>
          <w:p w:rsidR="00861914" w:rsidRPr="00344922" w:rsidRDefault="00861914" w:rsidP="00DB2880">
            <w:pPr>
              <w:keepNext/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10 банковских дней с момента подписания договора обеими сторонами</w:t>
            </w:r>
          </w:p>
        </w:tc>
      </w:tr>
      <w:tr w:rsidR="00861914" w:rsidRPr="00344922" w:rsidTr="00344922">
        <w:trPr>
          <w:trHeight w:val="255"/>
        </w:trPr>
        <w:tc>
          <w:tcPr>
            <w:tcW w:w="51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1914" w:rsidRPr="00344922" w:rsidRDefault="00861914" w:rsidP="006556D8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Ориентировочная стоимость государственной закупки по лоту №1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1914" w:rsidRPr="00344922" w:rsidRDefault="00861914" w:rsidP="006556D8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195,00  бел рублей.</w:t>
            </w:r>
          </w:p>
          <w:p w:rsidR="00861914" w:rsidRPr="00344922" w:rsidRDefault="00861914" w:rsidP="006556D8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61914" w:rsidRPr="00344922" w:rsidTr="00344922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14" w:rsidRPr="00344922" w:rsidRDefault="00861914" w:rsidP="006556D8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Источник финансирования государственной закупки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14" w:rsidRPr="00344922" w:rsidRDefault="00861914" w:rsidP="00861914">
            <w:pPr>
              <w:keepNext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Внебюджетные (спонсорские) средства</w:t>
            </w:r>
          </w:p>
        </w:tc>
      </w:tr>
    </w:tbl>
    <w:p w:rsidR="003E03CE" w:rsidRDefault="003E03CE" w:rsidP="00801814">
      <w:pPr>
        <w:tabs>
          <w:tab w:val="left" w:pos="4536"/>
        </w:tabs>
        <w:jc w:val="both"/>
        <w:rPr>
          <w:sz w:val="28"/>
          <w:szCs w:val="28"/>
        </w:rPr>
      </w:pPr>
    </w:p>
    <w:tbl>
      <w:tblPr>
        <w:tblW w:w="9511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6"/>
        <w:gridCol w:w="4395"/>
      </w:tblGrid>
      <w:tr w:rsidR="00B37CB0" w:rsidRPr="00344922" w:rsidTr="001704CC">
        <w:trPr>
          <w:trHeight w:val="36"/>
        </w:trPr>
        <w:tc>
          <w:tcPr>
            <w:tcW w:w="9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CB0" w:rsidRPr="00344922" w:rsidRDefault="00B37CB0" w:rsidP="001704CC">
            <w:pPr>
              <w:keepNext/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ЛОТ №2</w:t>
            </w:r>
          </w:p>
        </w:tc>
      </w:tr>
      <w:tr w:rsidR="00C11ED3" w:rsidRPr="00344922" w:rsidTr="000A5FA5">
        <w:trPr>
          <w:trHeight w:val="255"/>
        </w:trPr>
        <w:tc>
          <w:tcPr>
            <w:tcW w:w="5116" w:type="dxa"/>
            <w:tcBorders>
              <w:left w:val="single" w:sz="4" w:space="0" w:color="auto"/>
            </w:tcBorders>
            <w:vAlign w:val="center"/>
          </w:tcPr>
          <w:p w:rsidR="00C11ED3" w:rsidRPr="00344922" w:rsidRDefault="00C11ED3" w:rsidP="001704CC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C11ED3" w:rsidRPr="00C11ED3" w:rsidRDefault="00C11ED3" w:rsidP="00C11ED3">
            <w:pPr>
              <w:widowControl w:val="0"/>
              <w:jc w:val="both"/>
              <w:rPr>
                <w:sz w:val="20"/>
                <w:szCs w:val="20"/>
              </w:rPr>
            </w:pPr>
            <w:r w:rsidRPr="00C11ED3">
              <w:rPr>
                <w:sz w:val="20"/>
                <w:szCs w:val="20"/>
              </w:rPr>
              <w:t>Растворна</w:t>
            </w:r>
            <w:r>
              <w:rPr>
                <w:sz w:val="20"/>
                <w:szCs w:val="20"/>
              </w:rPr>
              <w:t>я смесь клеевая</w:t>
            </w:r>
            <w:r w:rsidRPr="00C11ED3">
              <w:rPr>
                <w:sz w:val="20"/>
                <w:szCs w:val="20"/>
              </w:rPr>
              <w:t xml:space="preserve"> облицовочная </w:t>
            </w:r>
          </w:p>
        </w:tc>
      </w:tr>
      <w:tr w:rsidR="00C11ED3" w:rsidRPr="00344922" w:rsidTr="001704CC">
        <w:trPr>
          <w:trHeight w:val="255"/>
        </w:trPr>
        <w:tc>
          <w:tcPr>
            <w:tcW w:w="5116" w:type="dxa"/>
            <w:tcBorders>
              <w:left w:val="single" w:sz="4" w:space="0" w:color="auto"/>
            </w:tcBorders>
            <w:vAlign w:val="center"/>
          </w:tcPr>
          <w:p w:rsidR="00C11ED3" w:rsidRPr="00344922" w:rsidRDefault="005E51F7" w:rsidP="001704CC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C11ED3" w:rsidRPr="00852606" w:rsidRDefault="00852606" w:rsidP="00B37CB0">
            <w:pPr>
              <w:keepNext/>
              <w:widowControl w:val="0"/>
              <w:rPr>
                <w:sz w:val="20"/>
                <w:szCs w:val="20"/>
              </w:rPr>
            </w:pPr>
            <w:proofErr w:type="gramStart"/>
            <w:r w:rsidRPr="00852606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C11ED3" w:rsidRPr="00852606">
              <w:rPr>
                <w:color w:val="000000"/>
                <w:sz w:val="20"/>
                <w:szCs w:val="20"/>
                <w:shd w:val="clear" w:color="auto" w:fill="FFFFFF"/>
              </w:rPr>
              <w:t>ля облицовки:</w:t>
            </w:r>
            <w:r w:rsidR="00C11ED3" w:rsidRPr="00852606">
              <w:rPr>
                <w:color w:val="000000"/>
                <w:sz w:val="20"/>
                <w:szCs w:val="20"/>
              </w:rPr>
              <w:br/>
            </w:r>
            <w:r w:rsidR="00C11ED3" w:rsidRPr="00852606">
              <w:rPr>
                <w:color w:val="000000"/>
                <w:sz w:val="20"/>
                <w:szCs w:val="20"/>
                <w:shd w:val="clear" w:color="auto" w:fill="FFFFFF"/>
              </w:rPr>
              <w:t>– горизонтальных и вертикальных поверхностей внутри жилых, гражданских и офисных помещений с умеренными нагрузками (малой проходимостью): душевых и ванных комнатах; санузлах; кухнях; жилых комнатах; прихожих; кладовых и щитовых; крытых застекленных лоджиях;</w:t>
            </w:r>
            <w:r w:rsidR="00C11ED3" w:rsidRPr="00852606">
              <w:rPr>
                <w:color w:val="000000"/>
                <w:sz w:val="20"/>
                <w:szCs w:val="20"/>
              </w:rPr>
              <w:br/>
            </w:r>
            <w:r w:rsidR="00C11ED3" w:rsidRPr="00852606">
              <w:rPr>
                <w:color w:val="000000"/>
                <w:sz w:val="20"/>
                <w:szCs w:val="20"/>
                <w:shd w:val="clear" w:color="auto" w:fill="FFFFFF"/>
              </w:rPr>
              <w:t>– горизонтальных и вертикальных поверхностей в помещениях с низкими температурами, где поверхность не подвержена воздействию воды: остекленные, крытые террасы и балконы;</w:t>
            </w:r>
            <w:proofErr w:type="gramEnd"/>
            <w:r w:rsidR="00C11ED3" w:rsidRPr="00852606">
              <w:rPr>
                <w:color w:val="000000"/>
                <w:sz w:val="20"/>
                <w:szCs w:val="20"/>
                <w:shd w:val="clear" w:color="auto" w:fill="FFFFFF"/>
              </w:rPr>
              <w:t xml:space="preserve"> летние кухни; зимние сады; переходные галереи, закрытые беседки;</w:t>
            </w:r>
            <w:r w:rsidR="00C11ED3" w:rsidRPr="00852606">
              <w:rPr>
                <w:color w:val="000000"/>
                <w:sz w:val="20"/>
                <w:szCs w:val="20"/>
              </w:rPr>
              <w:br/>
            </w:r>
            <w:r w:rsidR="00C11ED3" w:rsidRPr="00852606">
              <w:rPr>
                <w:color w:val="000000"/>
                <w:sz w:val="20"/>
                <w:szCs w:val="20"/>
                <w:shd w:val="clear" w:color="auto" w:fill="FFFFFF"/>
              </w:rPr>
              <w:t>– крытых (под навесом) вертикальных поверхностей снаружи зданий.</w:t>
            </w:r>
            <w:r w:rsidR="00C11ED3" w:rsidRPr="00852606">
              <w:rPr>
                <w:color w:val="000000"/>
                <w:sz w:val="20"/>
                <w:szCs w:val="20"/>
              </w:rPr>
              <w:br/>
            </w:r>
            <w:r w:rsidR="00C11ED3" w:rsidRPr="00852606">
              <w:rPr>
                <w:color w:val="000000"/>
                <w:sz w:val="20"/>
                <w:szCs w:val="20"/>
                <w:shd w:val="clear" w:color="auto" w:fill="FFFFFF"/>
              </w:rPr>
              <w:t>Может применяться для кладки из блоков и локального ремонта неровностей глубиной до 5 мм </w:t>
            </w:r>
            <w:r w:rsidR="00CF7A3A">
              <w:rPr>
                <w:color w:val="000000"/>
                <w:sz w:val="20"/>
                <w:szCs w:val="20"/>
                <w:shd w:val="clear" w:color="auto" w:fill="FFFFFF"/>
              </w:rPr>
              <w:t>(мешок 25кг)</w:t>
            </w:r>
          </w:p>
        </w:tc>
      </w:tr>
      <w:tr w:rsidR="00C11ED3" w:rsidRPr="00344922" w:rsidTr="001704CC">
        <w:trPr>
          <w:trHeight w:val="255"/>
        </w:trPr>
        <w:tc>
          <w:tcPr>
            <w:tcW w:w="5116" w:type="dxa"/>
            <w:tcBorders>
              <w:left w:val="single" w:sz="4" w:space="0" w:color="auto"/>
            </w:tcBorders>
            <w:vAlign w:val="center"/>
          </w:tcPr>
          <w:p w:rsidR="00C11ED3" w:rsidRPr="00344922" w:rsidRDefault="00C11ED3" w:rsidP="001704CC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 xml:space="preserve">Код по ОКРБ  007-2012 предмета закупки </w:t>
            </w:r>
          </w:p>
          <w:p w:rsidR="00C11ED3" w:rsidRPr="00344922" w:rsidRDefault="00C11ED3" w:rsidP="001704CC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(9 знаков)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C11ED3" w:rsidRPr="004304F6" w:rsidRDefault="00852606" w:rsidP="00543614">
            <w:pPr>
              <w:keepNext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23.64.10.000</w:t>
            </w:r>
          </w:p>
          <w:p w:rsidR="00C11ED3" w:rsidRPr="004304F6" w:rsidRDefault="00C11ED3" w:rsidP="00543614">
            <w:pPr>
              <w:keepNext/>
              <w:widowControl w:val="0"/>
              <w:rPr>
                <w:bCs/>
                <w:sz w:val="22"/>
                <w:szCs w:val="22"/>
              </w:rPr>
            </w:pPr>
          </w:p>
        </w:tc>
      </w:tr>
      <w:tr w:rsidR="00C11ED3" w:rsidRPr="00344922" w:rsidTr="001704CC">
        <w:trPr>
          <w:trHeight w:val="255"/>
        </w:trPr>
        <w:tc>
          <w:tcPr>
            <w:tcW w:w="5116" w:type="dxa"/>
            <w:tcBorders>
              <w:left w:val="single" w:sz="4" w:space="0" w:color="auto"/>
            </w:tcBorders>
            <w:vAlign w:val="center"/>
          </w:tcPr>
          <w:p w:rsidR="00C11ED3" w:rsidRPr="00344922" w:rsidRDefault="00C11ED3" w:rsidP="001704CC">
            <w:pPr>
              <w:keepNext/>
              <w:widowControl w:val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Объем (количество)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C11ED3" w:rsidRPr="00CF7A3A" w:rsidRDefault="00852606" w:rsidP="001704CC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CF7A3A">
              <w:rPr>
                <w:bCs/>
                <w:sz w:val="22"/>
                <w:szCs w:val="22"/>
              </w:rPr>
              <w:t>2000 кг</w:t>
            </w:r>
          </w:p>
        </w:tc>
      </w:tr>
      <w:tr w:rsidR="00C11ED3" w:rsidRPr="00344922" w:rsidTr="001704CC">
        <w:trPr>
          <w:trHeight w:val="255"/>
        </w:trPr>
        <w:tc>
          <w:tcPr>
            <w:tcW w:w="5116" w:type="dxa"/>
            <w:tcBorders>
              <w:left w:val="single" w:sz="4" w:space="0" w:color="auto"/>
            </w:tcBorders>
            <w:vAlign w:val="center"/>
          </w:tcPr>
          <w:p w:rsidR="00C11ED3" w:rsidRPr="00344922" w:rsidRDefault="00C11ED3" w:rsidP="001704CC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 xml:space="preserve">Срок (график  поставки)  товаров 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C11ED3" w:rsidRDefault="00C11ED3" w:rsidP="005767F0">
            <w:pPr>
              <w:keepNext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 квартал (июль) 2021 года.</w:t>
            </w:r>
          </w:p>
          <w:p w:rsidR="00C11ED3" w:rsidRPr="00344922" w:rsidRDefault="00C11ED3" w:rsidP="005767F0">
            <w:pPr>
              <w:keepNext/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10 банковских дней с момента подписания договора обеими сторонами</w:t>
            </w:r>
          </w:p>
        </w:tc>
      </w:tr>
      <w:tr w:rsidR="00C11ED3" w:rsidRPr="00344922" w:rsidTr="001704CC">
        <w:trPr>
          <w:trHeight w:val="255"/>
        </w:trPr>
        <w:tc>
          <w:tcPr>
            <w:tcW w:w="51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1ED3" w:rsidRPr="00344922" w:rsidRDefault="00C11ED3" w:rsidP="001704CC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Ориентировочная стоимость го</w:t>
            </w:r>
            <w:r>
              <w:rPr>
                <w:bCs/>
                <w:color w:val="000000"/>
                <w:sz w:val="22"/>
                <w:szCs w:val="22"/>
              </w:rPr>
              <w:t>сударственной закупки по лоту №2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1ED3" w:rsidRPr="00344922" w:rsidRDefault="00852606" w:rsidP="001704CC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600,00</w:t>
            </w:r>
            <w:r w:rsidR="00C11ED3">
              <w:rPr>
                <w:bCs/>
                <w:color w:val="000000"/>
                <w:sz w:val="22"/>
                <w:szCs w:val="22"/>
              </w:rPr>
              <w:t xml:space="preserve">  бел рублей.</w:t>
            </w:r>
          </w:p>
          <w:p w:rsidR="00C11ED3" w:rsidRPr="00344922" w:rsidRDefault="00C11ED3" w:rsidP="001704CC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11ED3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D3" w:rsidRPr="00344922" w:rsidRDefault="00C11ED3" w:rsidP="001704CC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Источник финансирования государственной закупки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D3" w:rsidRPr="00344922" w:rsidRDefault="00852606" w:rsidP="00852606">
            <w:pPr>
              <w:keepNext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Внебюджетные (спонсорские) средства</w:t>
            </w:r>
          </w:p>
        </w:tc>
      </w:tr>
      <w:tr w:rsidR="00852606" w:rsidRPr="00344922" w:rsidTr="00EB57AE">
        <w:trPr>
          <w:trHeight w:val="255"/>
        </w:trPr>
        <w:tc>
          <w:tcPr>
            <w:tcW w:w="9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06" w:rsidRPr="00852606" w:rsidRDefault="00852606" w:rsidP="00852606">
            <w:pPr>
              <w:keepNext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ЛОТ №3</w:t>
            </w:r>
          </w:p>
        </w:tc>
      </w:tr>
      <w:tr w:rsidR="00852606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06" w:rsidRPr="00344922" w:rsidRDefault="00852606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06" w:rsidRDefault="00852606" w:rsidP="00852606">
            <w:pPr>
              <w:keepNext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Штукатурка цементная выравнивающая</w:t>
            </w:r>
          </w:p>
        </w:tc>
      </w:tr>
      <w:tr w:rsidR="00CF7A3A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815294" w:rsidRDefault="00815294" w:rsidP="00CF7A3A">
            <w:pPr>
              <w:numPr>
                <w:ilvl w:val="0"/>
                <w:numId w:val="3"/>
              </w:numPr>
              <w:shd w:val="clear" w:color="auto" w:fill="FFFFFF"/>
              <w:spacing w:before="150" w:after="100" w:afterAutospacing="1" w:line="360" w:lineRule="atLeast"/>
              <w:ind w:left="0"/>
              <w:rPr>
                <w:color w:val="333333"/>
                <w:sz w:val="20"/>
                <w:szCs w:val="20"/>
              </w:rPr>
            </w:pPr>
            <w:r w:rsidRPr="00815294">
              <w:rPr>
                <w:color w:val="212529"/>
                <w:sz w:val="20"/>
                <w:szCs w:val="20"/>
                <w:shd w:val="clear" w:color="auto" w:fill="FFFFFF"/>
              </w:rPr>
              <w:t>Растворная смесь сухая, штукатурная, для выполнения наружных и внутренних работ, с толщиной наносимого покрытия б</w:t>
            </w:r>
            <w:r w:rsidR="00206020">
              <w:rPr>
                <w:color w:val="212529"/>
                <w:sz w:val="20"/>
                <w:szCs w:val="20"/>
                <w:shd w:val="clear" w:color="auto" w:fill="FFFFFF"/>
              </w:rPr>
              <w:t>олее 5 мм, на цементном вяжу</w:t>
            </w:r>
            <w:bookmarkStart w:id="0" w:name="_GoBack"/>
            <w:bookmarkEnd w:id="0"/>
            <w:r w:rsidR="00206020">
              <w:rPr>
                <w:color w:val="212529"/>
                <w:sz w:val="20"/>
                <w:szCs w:val="20"/>
                <w:shd w:val="clear" w:color="auto" w:fill="FFFFFF"/>
              </w:rPr>
              <w:t xml:space="preserve">щем </w:t>
            </w:r>
            <w:r w:rsidRPr="00815294"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206020">
              <w:rPr>
                <w:color w:val="212529"/>
                <w:sz w:val="20"/>
                <w:szCs w:val="20"/>
                <w:shd w:val="clear" w:color="auto" w:fill="FFFFFF"/>
              </w:rPr>
              <w:t>марки по прочности М75</w:t>
            </w:r>
            <w:r>
              <w:rPr>
                <w:b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0534A5" w:rsidRPr="000534A5">
              <w:rPr>
                <w:b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0534A5" w:rsidRPr="000534A5">
              <w:rPr>
                <w:color w:val="212529"/>
                <w:sz w:val="20"/>
                <w:szCs w:val="20"/>
                <w:shd w:val="clear" w:color="auto" w:fill="FFFFFF"/>
              </w:rPr>
              <w:t>мешок 25 кг</w:t>
            </w:r>
          </w:p>
        </w:tc>
      </w:tr>
      <w:tr w:rsidR="00CF7A3A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 xml:space="preserve">Код по ОКРБ  007-2012 предмета закупки </w:t>
            </w:r>
          </w:p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(9 знаков)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4304F6" w:rsidRDefault="00CF7A3A" w:rsidP="00CF7A3A">
            <w:pPr>
              <w:keepNext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23.64.10.000</w:t>
            </w:r>
          </w:p>
          <w:p w:rsidR="00CF7A3A" w:rsidRDefault="00CF7A3A" w:rsidP="00852606">
            <w:pPr>
              <w:keepNext/>
              <w:widowControl w:val="0"/>
              <w:rPr>
                <w:bCs/>
                <w:sz w:val="22"/>
                <w:szCs w:val="22"/>
              </w:rPr>
            </w:pPr>
          </w:p>
        </w:tc>
      </w:tr>
      <w:tr w:rsidR="00CF7A3A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Объем (количество)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Default="00CF7A3A" w:rsidP="00CF7A3A">
            <w:pPr>
              <w:keepNext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2000 кг</w:t>
            </w:r>
          </w:p>
        </w:tc>
      </w:tr>
      <w:tr w:rsidR="00CF7A3A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 xml:space="preserve">Срок (график  поставки)  товаров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Default="00CF7A3A" w:rsidP="00566CBB">
            <w:pPr>
              <w:keepNext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 квартал (июль) 2021 года.</w:t>
            </w:r>
          </w:p>
          <w:p w:rsidR="00CF7A3A" w:rsidRPr="00344922" w:rsidRDefault="00CF7A3A" w:rsidP="00566CBB">
            <w:pPr>
              <w:keepNext/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10 банковских дней с момента подписания договора обеими сторонами</w:t>
            </w:r>
          </w:p>
        </w:tc>
      </w:tr>
      <w:tr w:rsidR="00CF7A3A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Ориентировочная стоимость го</w:t>
            </w:r>
            <w:r>
              <w:rPr>
                <w:bCs/>
                <w:color w:val="000000"/>
                <w:sz w:val="22"/>
                <w:szCs w:val="22"/>
              </w:rPr>
              <w:t>сударственной закупки по лоту №3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Default="00CF7A3A" w:rsidP="00566CBB">
            <w:pPr>
              <w:keepNext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493,00 бел руб.</w:t>
            </w:r>
          </w:p>
        </w:tc>
      </w:tr>
      <w:tr w:rsidR="00CF7A3A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Источник финансирования государственной закупки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Default="00CF7A3A" w:rsidP="00566CBB">
            <w:pPr>
              <w:keepNext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Внебюджетные (спонсорские) средства</w:t>
            </w:r>
          </w:p>
        </w:tc>
      </w:tr>
      <w:tr w:rsidR="00CF7A3A" w:rsidRPr="00344922" w:rsidTr="00F54284">
        <w:trPr>
          <w:trHeight w:val="255"/>
        </w:trPr>
        <w:tc>
          <w:tcPr>
            <w:tcW w:w="9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Default="00CF7A3A" w:rsidP="00CF7A3A">
            <w:pPr>
              <w:keepNext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ЛОТ №4</w:t>
            </w:r>
          </w:p>
        </w:tc>
      </w:tr>
      <w:tr w:rsidR="00CF7A3A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Default="00CF7A3A" w:rsidP="00566CBB">
            <w:pPr>
              <w:keepNext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Декоративная штукатурка</w:t>
            </w:r>
            <w:r w:rsidR="000534A5">
              <w:rPr>
                <w:bCs/>
                <w:sz w:val="22"/>
                <w:szCs w:val="22"/>
              </w:rPr>
              <w:t xml:space="preserve"> для наружных работ</w:t>
            </w:r>
            <w:r w:rsidR="005E51F7">
              <w:rPr>
                <w:bCs/>
                <w:sz w:val="22"/>
                <w:szCs w:val="22"/>
              </w:rPr>
              <w:t xml:space="preserve"> гладкая</w:t>
            </w:r>
          </w:p>
        </w:tc>
      </w:tr>
      <w:tr w:rsidR="00CF7A3A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0534A5" w:rsidRDefault="000534A5" w:rsidP="00566CBB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0534A5">
              <w:rPr>
                <w:color w:val="333333"/>
                <w:sz w:val="20"/>
                <w:szCs w:val="20"/>
                <w:shd w:val="clear" w:color="auto" w:fill="FFFFFF"/>
              </w:rPr>
              <w:t> Для наружных и внутренних отделочных работ, Для выравнивания неровностей, оштукатуривания стен из силикатного или керамического кирпича, блоков из ячеистого бетона, цвет серый</w:t>
            </w:r>
            <w:proofErr w:type="gramStart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534A5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0534A5">
              <w:rPr>
                <w:color w:val="333333"/>
                <w:sz w:val="20"/>
                <w:szCs w:val="20"/>
                <w:shd w:val="clear" w:color="auto" w:fill="FFFFFF"/>
              </w:rPr>
              <w:t>(мешок 25кг)</w:t>
            </w:r>
          </w:p>
        </w:tc>
      </w:tr>
      <w:tr w:rsidR="00CF7A3A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 xml:space="preserve">Код по ОКРБ  007-2012 предмета закупки </w:t>
            </w:r>
          </w:p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lastRenderedPageBreak/>
              <w:t>(9 знаков)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4304F6" w:rsidRDefault="00CF7A3A" w:rsidP="00CF7A3A">
            <w:pPr>
              <w:keepNext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23.64.10.000</w:t>
            </w:r>
          </w:p>
          <w:p w:rsidR="00CF7A3A" w:rsidRDefault="00CF7A3A" w:rsidP="00566CBB">
            <w:pPr>
              <w:keepNext/>
              <w:widowControl w:val="0"/>
              <w:rPr>
                <w:bCs/>
                <w:sz w:val="22"/>
                <w:szCs w:val="22"/>
              </w:rPr>
            </w:pPr>
          </w:p>
        </w:tc>
      </w:tr>
      <w:tr w:rsidR="00CF7A3A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lastRenderedPageBreak/>
              <w:t>Объем (количество)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Default="00CF7A3A" w:rsidP="00CF7A3A">
            <w:pPr>
              <w:keepNext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 кг</w:t>
            </w:r>
          </w:p>
        </w:tc>
      </w:tr>
      <w:tr w:rsidR="00CF7A3A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Срок (график  поставки)  товаров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Default="00CF7A3A" w:rsidP="00566CBB">
            <w:pPr>
              <w:keepNext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 квартал (июль) 2021 года.</w:t>
            </w:r>
          </w:p>
          <w:p w:rsidR="00CF7A3A" w:rsidRPr="00344922" w:rsidRDefault="00CF7A3A" w:rsidP="00566CBB">
            <w:pPr>
              <w:keepNext/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10 банковских дней с момента подписания договора обеими сторонами</w:t>
            </w:r>
          </w:p>
        </w:tc>
      </w:tr>
      <w:tr w:rsidR="00CF7A3A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Ориентировочная стоимость го</w:t>
            </w:r>
            <w:r>
              <w:rPr>
                <w:bCs/>
                <w:color w:val="000000"/>
                <w:sz w:val="22"/>
                <w:szCs w:val="22"/>
              </w:rPr>
              <w:t>сударственной закупки по лоту №4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Default="00CF7A3A" w:rsidP="00566CBB">
            <w:pPr>
              <w:keepNext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214,00 бел руб.</w:t>
            </w:r>
          </w:p>
        </w:tc>
      </w:tr>
      <w:tr w:rsidR="00CF7A3A" w:rsidRPr="00344922" w:rsidTr="001704CC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Pr="00344922" w:rsidRDefault="00CF7A3A" w:rsidP="00566CBB">
            <w:pPr>
              <w:keepNext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344922">
              <w:rPr>
                <w:bCs/>
                <w:color w:val="000000"/>
                <w:sz w:val="22"/>
                <w:szCs w:val="22"/>
              </w:rPr>
              <w:t>Источник финансирования государственной закупки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3A" w:rsidRDefault="00CF7A3A" w:rsidP="00566CBB">
            <w:pPr>
              <w:keepNext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Внебюджетные (спонсорские) средства</w:t>
            </w:r>
          </w:p>
        </w:tc>
      </w:tr>
    </w:tbl>
    <w:p w:rsidR="00B37CB0" w:rsidRDefault="00B37CB0" w:rsidP="00801814">
      <w:pPr>
        <w:tabs>
          <w:tab w:val="left" w:pos="4536"/>
        </w:tabs>
        <w:jc w:val="both"/>
        <w:rPr>
          <w:sz w:val="28"/>
          <w:szCs w:val="28"/>
        </w:rPr>
      </w:pPr>
    </w:p>
    <w:p w:rsidR="001C34AF" w:rsidRDefault="001C34AF" w:rsidP="001C34AF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705E">
        <w:rPr>
          <w:sz w:val="28"/>
          <w:szCs w:val="28"/>
        </w:rPr>
        <w:t>Условие оплаты: в течение 10 (десяти) банковских дней с момента получения товара Покупателем</w:t>
      </w:r>
      <w:r>
        <w:rPr>
          <w:sz w:val="28"/>
          <w:szCs w:val="28"/>
        </w:rPr>
        <w:t>.</w:t>
      </w:r>
    </w:p>
    <w:p w:rsidR="001C34AF" w:rsidRDefault="001C34AF" w:rsidP="001C34AF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3705E">
        <w:rPr>
          <w:sz w:val="28"/>
          <w:szCs w:val="28"/>
        </w:rPr>
        <w:t>Условие поставки: поставка товара на склад Покупателя  транспортом (силами) Поставщика и за счёт Поставщика</w:t>
      </w:r>
    </w:p>
    <w:p w:rsidR="001C34AF" w:rsidRDefault="001C34AF" w:rsidP="001C34AF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C34AF">
        <w:rPr>
          <w:b/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t>:</w:t>
      </w:r>
    </w:p>
    <w:p w:rsidR="001C34AF" w:rsidRDefault="001C34AF" w:rsidP="001C34AF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83705E">
        <w:rPr>
          <w:sz w:val="28"/>
          <w:szCs w:val="28"/>
        </w:rPr>
        <w:t>Свидетельство о государственной регистрации юридического лица (копию);</w:t>
      </w:r>
    </w:p>
    <w:p w:rsidR="001C34AF" w:rsidRDefault="001C34AF" w:rsidP="001C34AF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83705E">
        <w:rPr>
          <w:sz w:val="28"/>
          <w:szCs w:val="28"/>
        </w:rPr>
        <w:t>Заявление участника о соответствии требованиям, установленным абзацами пятым – тринадцатым пункта 2 статьи 16 Закона Республики Беларусь от 13 июля 2012г. №419-З «О государственных закупках товаро</w:t>
      </w:r>
      <w:r w:rsidR="00D35738">
        <w:rPr>
          <w:sz w:val="28"/>
          <w:szCs w:val="28"/>
        </w:rPr>
        <w:t>в (работ, услуг)»; (Приложение 1</w:t>
      </w:r>
      <w:r w:rsidRPr="0083705E">
        <w:rPr>
          <w:sz w:val="28"/>
          <w:szCs w:val="28"/>
        </w:rPr>
        <w:t xml:space="preserve">) </w:t>
      </w:r>
    </w:p>
    <w:p w:rsidR="005E51F7" w:rsidRPr="005E51F7" w:rsidRDefault="005E51F7" w:rsidP="005E51F7">
      <w:pPr>
        <w:pStyle w:val="newncpi"/>
        <w:ind w:firstLine="0"/>
        <w:rPr>
          <w:sz w:val="28"/>
          <w:szCs w:val="28"/>
        </w:rPr>
      </w:pPr>
      <w:r w:rsidRPr="005E51F7">
        <w:rPr>
          <w:sz w:val="28"/>
          <w:szCs w:val="28"/>
        </w:rPr>
        <w:t>5.3.</w:t>
      </w:r>
      <w:r>
        <w:rPr>
          <w:sz w:val="28"/>
          <w:szCs w:val="28"/>
        </w:rPr>
        <w:t>В</w:t>
      </w:r>
      <w:r w:rsidRPr="005E51F7">
        <w:rPr>
          <w:sz w:val="28"/>
          <w:szCs w:val="28"/>
        </w:rPr>
        <w:t xml:space="preserve"> случаях, установленных законодательством документ, подтверждающий качество товара (декларация о соответствии или сертификат соответствия на товары (работы, услуги), паспорт;</w:t>
      </w:r>
    </w:p>
    <w:p w:rsidR="005E51F7" w:rsidRPr="005E51F7" w:rsidRDefault="005E51F7" w:rsidP="005E51F7">
      <w:pPr>
        <w:pStyle w:val="a8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Pr="005E51F7">
        <w:rPr>
          <w:b/>
          <w:sz w:val="28"/>
          <w:szCs w:val="28"/>
        </w:rPr>
        <w:t>Обязательные условия</w:t>
      </w:r>
      <w:r>
        <w:rPr>
          <w:sz w:val="28"/>
          <w:szCs w:val="28"/>
        </w:rPr>
        <w:t xml:space="preserve">: </w:t>
      </w:r>
      <w:r w:rsidRPr="005E51F7">
        <w:rPr>
          <w:sz w:val="28"/>
          <w:szCs w:val="28"/>
          <w:u w:val="single"/>
        </w:rPr>
        <w:t>товары производства Республики Беларусь.</w:t>
      </w:r>
    </w:p>
    <w:p w:rsidR="000534A5" w:rsidRDefault="000534A5" w:rsidP="001C34AF">
      <w:pPr>
        <w:tabs>
          <w:tab w:val="left" w:pos="4536"/>
        </w:tabs>
        <w:rPr>
          <w:sz w:val="28"/>
          <w:szCs w:val="28"/>
        </w:rPr>
      </w:pPr>
    </w:p>
    <w:p w:rsidR="001C34AF" w:rsidRDefault="001C34AF" w:rsidP="001C34AF">
      <w:pPr>
        <w:jc w:val="both"/>
        <w:rPr>
          <w:sz w:val="28"/>
          <w:szCs w:val="28"/>
        </w:rPr>
      </w:pPr>
      <w:r w:rsidRPr="00B7085F">
        <w:rPr>
          <w:sz w:val="28"/>
          <w:szCs w:val="28"/>
        </w:rPr>
        <w:tab/>
      </w:r>
    </w:p>
    <w:p w:rsidR="001C34AF" w:rsidRDefault="001C34AF" w:rsidP="001C34AF">
      <w:pPr>
        <w:ind w:firstLine="708"/>
        <w:jc w:val="both"/>
      </w:pPr>
      <w:r w:rsidRPr="004B5785">
        <w:rPr>
          <w:sz w:val="28"/>
          <w:szCs w:val="28"/>
        </w:rPr>
        <w:t xml:space="preserve">Просим предоставить коммерческое предложение письменно до </w:t>
      </w:r>
      <w:r w:rsidR="005E51F7">
        <w:rPr>
          <w:sz w:val="28"/>
          <w:szCs w:val="28"/>
        </w:rPr>
        <w:t>7</w:t>
      </w:r>
      <w:r w:rsidR="00AE329F">
        <w:rPr>
          <w:sz w:val="28"/>
          <w:szCs w:val="28"/>
        </w:rPr>
        <w:t xml:space="preserve"> июл</w:t>
      </w:r>
      <w:r w:rsidR="008A559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B5785">
        <w:rPr>
          <w:sz w:val="28"/>
          <w:szCs w:val="28"/>
        </w:rPr>
        <w:t xml:space="preserve">2021 года по телефону/факсу 8 </w:t>
      </w:r>
      <w:r>
        <w:rPr>
          <w:sz w:val="28"/>
          <w:szCs w:val="28"/>
        </w:rPr>
        <w:t>(</w:t>
      </w:r>
      <w:r w:rsidRPr="004B5785">
        <w:rPr>
          <w:sz w:val="28"/>
          <w:szCs w:val="28"/>
        </w:rPr>
        <w:t>0232</w:t>
      </w:r>
      <w:r>
        <w:rPr>
          <w:sz w:val="28"/>
          <w:szCs w:val="28"/>
        </w:rPr>
        <w:t>)</w:t>
      </w:r>
      <w:r w:rsidR="005E51F7">
        <w:rPr>
          <w:sz w:val="28"/>
          <w:szCs w:val="28"/>
        </w:rPr>
        <w:t xml:space="preserve"> 34-69-97</w:t>
      </w:r>
      <w:r w:rsidRPr="004B5785">
        <w:rPr>
          <w:sz w:val="28"/>
          <w:szCs w:val="28"/>
        </w:rPr>
        <w:t xml:space="preserve"> или электронной почте </w:t>
      </w:r>
      <w:proofErr w:type="spellStart"/>
      <w:r w:rsidR="005E51F7" w:rsidRPr="005E51F7">
        <w:rPr>
          <w:sz w:val="28"/>
          <w:szCs w:val="28"/>
          <w:lang w:val="en-US"/>
        </w:rPr>
        <w:t>zakupki</w:t>
      </w:r>
      <w:proofErr w:type="spellEnd"/>
      <w:r w:rsidR="005E51F7" w:rsidRPr="005E51F7">
        <w:rPr>
          <w:sz w:val="28"/>
          <w:szCs w:val="28"/>
        </w:rPr>
        <w:t>@</w:t>
      </w:r>
      <w:proofErr w:type="spellStart"/>
      <w:r w:rsidR="005E51F7" w:rsidRPr="005E51F7">
        <w:rPr>
          <w:sz w:val="28"/>
          <w:szCs w:val="28"/>
          <w:lang w:val="en-US"/>
        </w:rPr>
        <w:t>gokb</w:t>
      </w:r>
      <w:proofErr w:type="spellEnd"/>
      <w:r w:rsidR="005E51F7" w:rsidRPr="005E51F7">
        <w:rPr>
          <w:sz w:val="28"/>
          <w:szCs w:val="28"/>
        </w:rPr>
        <w:t>.</w:t>
      </w:r>
      <w:r w:rsidR="005E51F7" w:rsidRPr="005E51F7">
        <w:rPr>
          <w:sz w:val="28"/>
          <w:szCs w:val="28"/>
          <w:lang w:val="en-US"/>
        </w:rPr>
        <w:t>by</w:t>
      </w:r>
      <w:r w:rsidR="005E51F7">
        <w:t xml:space="preserve"> </w:t>
      </w:r>
    </w:p>
    <w:p w:rsidR="001C34AF" w:rsidRDefault="001C34AF" w:rsidP="001C34AF">
      <w:pPr>
        <w:jc w:val="both"/>
        <w:rPr>
          <w:sz w:val="28"/>
          <w:szCs w:val="28"/>
        </w:rPr>
      </w:pPr>
    </w:p>
    <w:p w:rsidR="001C34AF" w:rsidRDefault="001C34AF" w:rsidP="001C34AF">
      <w:pPr>
        <w:jc w:val="both"/>
        <w:rPr>
          <w:sz w:val="28"/>
          <w:szCs w:val="28"/>
        </w:rPr>
      </w:pPr>
    </w:p>
    <w:p w:rsidR="001C34AF" w:rsidRDefault="001C34AF" w:rsidP="001C34AF">
      <w:pPr>
        <w:jc w:val="both"/>
        <w:rPr>
          <w:sz w:val="28"/>
          <w:szCs w:val="28"/>
        </w:rPr>
      </w:pPr>
    </w:p>
    <w:p w:rsidR="001C34AF" w:rsidRDefault="005E51F7" w:rsidP="001C3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497BCE">
        <w:rPr>
          <w:sz w:val="28"/>
          <w:szCs w:val="28"/>
        </w:rPr>
        <w:t>КО и РЗС</w:t>
      </w:r>
      <w:r w:rsidR="00497BCE">
        <w:rPr>
          <w:sz w:val="28"/>
          <w:szCs w:val="28"/>
        </w:rPr>
        <w:tab/>
      </w:r>
      <w:r w:rsidR="00497BCE">
        <w:rPr>
          <w:sz w:val="28"/>
          <w:szCs w:val="28"/>
        </w:rPr>
        <w:tab/>
      </w:r>
      <w:r w:rsidR="00497BCE">
        <w:rPr>
          <w:sz w:val="28"/>
          <w:szCs w:val="28"/>
        </w:rPr>
        <w:tab/>
      </w:r>
      <w:r w:rsidR="00497BCE">
        <w:rPr>
          <w:sz w:val="28"/>
          <w:szCs w:val="28"/>
        </w:rPr>
        <w:tab/>
      </w:r>
      <w:r w:rsidR="00497BCE">
        <w:rPr>
          <w:sz w:val="28"/>
          <w:szCs w:val="28"/>
        </w:rPr>
        <w:tab/>
      </w:r>
      <w:r w:rsidR="00497BCE">
        <w:rPr>
          <w:sz w:val="28"/>
          <w:szCs w:val="28"/>
        </w:rPr>
        <w:tab/>
      </w:r>
      <w:proofErr w:type="spellStart"/>
      <w:r w:rsidR="00497BCE">
        <w:rPr>
          <w:sz w:val="28"/>
          <w:szCs w:val="28"/>
        </w:rPr>
        <w:t>А.А.Миненко</w:t>
      </w:r>
      <w:proofErr w:type="spellEnd"/>
    </w:p>
    <w:p w:rsidR="001C34AF" w:rsidRDefault="001C34AF" w:rsidP="001C34AF">
      <w:pPr>
        <w:jc w:val="both"/>
        <w:rPr>
          <w:sz w:val="28"/>
          <w:szCs w:val="28"/>
        </w:rPr>
      </w:pPr>
    </w:p>
    <w:p w:rsidR="001C34AF" w:rsidRDefault="001C34AF" w:rsidP="001C34AF">
      <w:pPr>
        <w:jc w:val="both"/>
        <w:rPr>
          <w:sz w:val="28"/>
          <w:szCs w:val="28"/>
        </w:rPr>
      </w:pPr>
    </w:p>
    <w:p w:rsidR="001C34AF" w:rsidRDefault="001C34AF" w:rsidP="001C34AF">
      <w:pPr>
        <w:jc w:val="both"/>
        <w:rPr>
          <w:sz w:val="28"/>
          <w:szCs w:val="28"/>
        </w:rPr>
      </w:pPr>
    </w:p>
    <w:p w:rsidR="001C34AF" w:rsidRDefault="001C34AF" w:rsidP="001C34AF">
      <w:pPr>
        <w:jc w:val="both"/>
        <w:rPr>
          <w:sz w:val="28"/>
          <w:szCs w:val="28"/>
        </w:rPr>
      </w:pPr>
    </w:p>
    <w:p w:rsidR="001C34AF" w:rsidRDefault="001C34AF" w:rsidP="001C34AF">
      <w:pPr>
        <w:jc w:val="both"/>
        <w:rPr>
          <w:sz w:val="28"/>
          <w:szCs w:val="28"/>
        </w:rPr>
      </w:pPr>
    </w:p>
    <w:p w:rsidR="001C34AF" w:rsidRDefault="001C34AF" w:rsidP="001C34AF">
      <w:pPr>
        <w:jc w:val="both"/>
        <w:rPr>
          <w:sz w:val="22"/>
          <w:szCs w:val="22"/>
        </w:rPr>
      </w:pPr>
    </w:p>
    <w:p w:rsidR="001C34AF" w:rsidRDefault="001C34AF" w:rsidP="001C34AF">
      <w:pPr>
        <w:jc w:val="both"/>
        <w:rPr>
          <w:sz w:val="22"/>
          <w:szCs w:val="22"/>
        </w:rPr>
      </w:pPr>
    </w:p>
    <w:p w:rsidR="001C34AF" w:rsidRDefault="001C34AF" w:rsidP="001C34AF">
      <w:pPr>
        <w:jc w:val="both"/>
        <w:rPr>
          <w:sz w:val="22"/>
          <w:szCs w:val="22"/>
        </w:rPr>
      </w:pPr>
    </w:p>
    <w:p w:rsidR="001C34AF" w:rsidRDefault="001C34AF" w:rsidP="001C34AF">
      <w:pPr>
        <w:jc w:val="both"/>
        <w:rPr>
          <w:sz w:val="22"/>
          <w:szCs w:val="22"/>
        </w:rPr>
      </w:pPr>
    </w:p>
    <w:p w:rsidR="001C34AF" w:rsidRDefault="001C34AF" w:rsidP="001C34AF">
      <w:pPr>
        <w:jc w:val="both"/>
        <w:rPr>
          <w:sz w:val="22"/>
          <w:szCs w:val="22"/>
        </w:rPr>
      </w:pPr>
    </w:p>
    <w:p w:rsidR="005E51F7" w:rsidRDefault="005E51F7" w:rsidP="001C34AF">
      <w:pPr>
        <w:jc w:val="both"/>
        <w:rPr>
          <w:sz w:val="22"/>
          <w:szCs w:val="22"/>
        </w:rPr>
      </w:pPr>
    </w:p>
    <w:p w:rsidR="005E51F7" w:rsidRDefault="005E51F7" w:rsidP="001C34AF">
      <w:pPr>
        <w:jc w:val="both"/>
        <w:rPr>
          <w:sz w:val="22"/>
          <w:szCs w:val="22"/>
        </w:rPr>
      </w:pPr>
    </w:p>
    <w:p w:rsidR="001C34AF" w:rsidRDefault="001C34AF" w:rsidP="001C34AF">
      <w:pPr>
        <w:jc w:val="both"/>
        <w:rPr>
          <w:sz w:val="22"/>
          <w:szCs w:val="22"/>
        </w:rPr>
      </w:pPr>
    </w:p>
    <w:p w:rsidR="005E51F7" w:rsidRDefault="005E51F7" w:rsidP="001C34AF">
      <w:pPr>
        <w:jc w:val="both"/>
        <w:rPr>
          <w:sz w:val="22"/>
          <w:szCs w:val="22"/>
        </w:rPr>
      </w:pPr>
    </w:p>
    <w:p w:rsidR="005E51F7" w:rsidRDefault="005E51F7" w:rsidP="001C34AF">
      <w:pPr>
        <w:jc w:val="both"/>
        <w:rPr>
          <w:sz w:val="22"/>
          <w:szCs w:val="22"/>
        </w:rPr>
      </w:pPr>
    </w:p>
    <w:p w:rsidR="005E51F7" w:rsidRDefault="005E51F7" w:rsidP="001C34AF">
      <w:pPr>
        <w:jc w:val="both"/>
        <w:rPr>
          <w:sz w:val="22"/>
          <w:szCs w:val="22"/>
        </w:rPr>
      </w:pPr>
    </w:p>
    <w:p w:rsidR="005E51F7" w:rsidRDefault="005E51F7" w:rsidP="001C34AF">
      <w:pPr>
        <w:jc w:val="both"/>
        <w:rPr>
          <w:sz w:val="22"/>
          <w:szCs w:val="22"/>
        </w:rPr>
      </w:pPr>
    </w:p>
    <w:p w:rsidR="005E51F7" w:rsidRDefault="005E51F7" w:rsidP="001C34AF">
      <w:pPr>
        <w:jc w:val="both"/>
        <w:rPr>
          <w:sz w:val="22"/>
          <w:szCs w:val="22"/>
        </w:rPr>
      </w:pPr>
    </w:p>
    <w:p w:rsidR="001C34AF" w:rsidRDefault="001C34AF" w:rsidP="001C34AF">
      <w:pPr>
        <w:jc w:val="both"/>
        <w:rPr>
          <w:sz w:val="22"/>
          <w:szCs w:val="22"/>
        </w:rPr>
      </w:pPr>
    </w:p>
    <w:p w:rsidR="001C34AF" w:rsidRPr="00165827" w:rsidRDefault="00D35738" w:rsidP="001C34A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C34AF" w:rsidRPr="00165827" w:rsidRDefault="001C34AF" w:rsidP="001C34AF">
      <w:pPr>
        <w:ind w:left="7371"/>
        <w:rPr>
          <w:sz w:val="24"/>
          <w:szCs w:val="24"/>
        </w:rPr>
      </w:pPr>
    </w:p>
    <w:p w:rsidR="001C34AF" w:rsidRPr="00165827" w:rsidRDefault="001C34AF" w:rsidP="001C34AF">
      <w:pPr>
        <w:jc w:val="center"/>
        <w:rPr>
          <w:color w:val="000000"/>
          <w:sz w:val="24"/>
          <w:szCs w:val="24"/>
        </w:rPr>
      </w:pPr>
      <w:r w:rsidRPr="00165827">
        <w:rPr>
          <w:b/>
          <w:color w:val="000000"/>
          <w:sz w:val="24"/>
          <w:szCs w:val="24"/>
        </w:rPr>
        <w:t>ЗАЯВЛЕНИЕ</w:t>
      </w:r>
    </w:p>
    <w:p w:rsidR="001C34AF" w:rsidRPr="00165827" w:rsidRDefault="001C34AF" w:rsidP="001C34AF">
      <w:pPr>
        <w:jc w:val="both"/>
        <w:rPr>
          <w:color w:val="000000"/>
          <w:sz w:val="24"/>
          <w:szCs w:val="24"/>
        </w:rPr>
      </w:pPr>
    </w:p>
    <w:p w:rsidR="001C34AF" w:rsidRPr="00165827" w:rsidRDefault="001C34AF" w:rsidP="001C34AF">
      <w:pPr>
        <w:jc w:val="both"/>
        <w:rPr>
          <w:color w:val="000000"/>
          <w:sz w:val="24"/>
          <w:szCs w:val="24"/>
        </w:rPr>
      </w:pPr>
      <w:r w:rsidRPr="00165827">
        <w:rPr>
          <w:color w:val="000000"/>
          <w:sz w:val="24"/>
          <w:szCs w:val="24"/>
        </w:rPr>
        <w:t>Участник ______________________________________________________ заявляет, что он:</w:t>
      </w:r>
    </w:p>
    <w:p w:rsidR="001C34AF" w:rsidRPr="00165827" w:rsidRDefault="001C34AF" w:rsidP="001C34AF">
      <w:pPr>
        <w:widowControl w:val="0"/>
        <w:ind w:firstLine="567"/>
        <w:jc w:val="center"/>
        <w:rPr>
          <w:color w:val="000000"/>
          <w:sz w:val="24"/>
          <w:szCs w:val="24"/>
        </w:rPr>
      </w:pPr>
      <w:r w:rsidRPr="00165827">
        <w:rPr>
          <w:color w:val="000000"/>
          <w:sz w:val="24"/>
          <w:szCs w:val="24"/>
        </w:rPr>
        <w:t>(</w:t>
      </w:r>
      <w:r w:rsidRPr="00165827">
        <w:rPr>
          <w:i/>
          <w:color w:val="000000"/>
          <w:sz w:val="24"/>
          <w:szCs w:val="24"/>
        </w:rPr>
        <w:t>наименование организации)</w:t>
      </w:r>
    </w:p>
    <w:p w:rsidR="001C34AF" w:rsidRPr="00165827" w:rsidRDefault="001C34AF" w:rsidP="001C34AF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165827">
        <w:rPr>
          <w:color w:val="000000"/>
          <w:sz w:val="24"/>
          <w:szCs w:val="24"/>
        </w:rPr>
        <w:t>- не включен в список поставщиков (подрядчиков, исполнителей), временно не допускаемых к участию в процедурах государственных закупок;</w:t>
      </w:r>
      <w:proofErr w:type="gramEnd"/>
    </w:p>
    <w:p w:rsidR="001C34AF" w:rsidRPr="00165827" w:rsidRDefault="001C34AF" w:rsidP="001C34AF">
      <w:pPr>
        <w:ind w:firstLine="709"/>
        <w:jc w:val="both"/>
        <w:rPr>
          <w:color w:val="000000"/>
          <w:sz w:val="24"/>
          <w:szCs w:val="24"/>
        </w:rPr>
      </w:pPr>
      <w:r w:rsidRPr="00165827">
        <w:rPr>
          <w:color w:val="000000"/>
          <w:sz w:val="24"/>
          <w:szCs w:val="24"/>
        </w:rPr>
        <w:t xml:space="preserve">- </w:t>
      </w:r>
      <w:r w:rsidRPr="00165827">
        <w:rPr>
          <w:b/>
          <w:color w:val="000000"/>
          <w:sz w:val="24"/>
          <w:szCs w:val="24"/>
        </w:rPr>
        <w:t>и его работники</w:t>
      </w:r>
      <w:r w:rsidRPr="00165827">
        <w:rPr>
          <w:color w:val="000000"/>
          <w:sz w:val="24"/>
          <w:szCs w:val="24"/>
        </w:rPr>
        <w:t xml:space="preserve"> не оказывали заказчику 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</w:r>
    </w:p>
    <w:p w:rsidR="001C34AF" w:rsidRPr="00165827" w:rsidRDefault="001C34AF" w:rsidP="001C34AF">
      <w:pPr>
        <w:ind w:firstLine="709"/>
        <w:jc w:val="both"/>
        <w:rPr>
          <w:color w:val="000000"/>
          <w:sz w:val="24"/>
          <w:szCs w:val="24"/>
        </w:rPr>
      </w:pPr>
      <w:r w:rsidRPr="00165827">
        <w:rPr>
          <w:color w:val="000000"/>
          <w:sz w:val="24"/>
          <w:szCs w:val="24"/>
        </w:rPr>
        <w:t>- не является заказчиком (организатором) проводимой процедуры государственной закупки;</w:t>
      </w:r>
    </w:p>
    <w:p w:rsidR="001C34AF" w:rsidRPr="00165827" w:rsidRDefault="001C34AF" w:rsidP="001C34AF">
      <w:pPr>
        <w:ind w:firstLine="709"/>
        <w:jc w:val="both"/>
        <w:rPr>
          <w:color w:val="000000"/>
          <w:sz w:val="24"/>
          <w:szCs w:val="24"/>
        </w:rPr>
      </w:pPr>
      <w:r w:rsidRPr="00165827">
        <w:rPr>
          <w:color w:val="000000"/>
          <w:sz w:val="24"/>
          <w:szCs w:val="24"/>
        </w:rPr>
        <w:t>- не является работником заказчика проводимой процедуры государственной закупки;</w:t>
      </w:r>
    </w:p>
    <w:p w:rsidR="001C34AF" w:rsidRPr="00165827" w:rsidRDefault="001C34AF" w:rsidP="001C34AF">
      <w:pPr>
        <w:ind w:firstLine="709"/>
        <w:jc w:val="both"/>
        <w:rPr>
          <w:sz w:val="24"/>
          <w:szCs w:val="24"/>
        </w:rPr>
      </w:pPr>
      <w:r w:rsidRPr="00165827">
        <w:rPr>
          <w:color w:val="000000"/>
          <w:sz w:val="24"/>
          <w:szCs w:val="24"/>
        </w:rPr>
        <w:t xml:space="preserve">- не находится в процессе ликвидации, реорганизации (за исключением потенциального участника, к которому присоединяется другое юридическое лицо), или в стадии прекращения деятельности </w:t>
      </w:r>
      <w:r w:rsidRPr="00165827">
        <w:rPr>
          <w:sz w:val="24"/>
          <w:szCs w:val="24"/>
        </w:rPr>
        <w:t>(для индивидуального предпринимателя);</w:t>
      </w:r>
    </w:p>
    <w:p w:rsidR="001C34AF" w:rsidRPr="00165827" w:rsidRDefault="001C34AF" w:rsidP="001C34AF">
      <w:pPr>
        <w:ind w:firstLine="709"/>
        <w:jc w:val="both"/>
        <w:rPr>
          <w:color w:val="000000"/>
          <w:sz w:val="24"/>
          <w:szCs w:val="24"/>
        </w:rPr>
      </w:pPr>
      <w:r w:rsidRPr="00165827">
        <w:rPr>
          <w:color w:val="000000"/>
          <w:sz w:val="24"/>
          <w:szCs w:val="24"/>
        </w:rPr>
        <w:t xml:space="preserve">- не </w:t>
      </w:r>
      <w:proofErr w:type="gramStart"/>
      <w:r w:rsidRPr="00165827">
        <w:rPr>
          <w:color w:val="000000"/>
          <w:sz w:val="24"/>
          <w:szCs w:val="24"/>
        </w:rPr>
        <w:t>признан</w:t>
      </w:r>
      <w:proofErr w:type="gramEnd"/>
      <w:r w:rsidRPr="00165827">
        <w:rPr>
          <w:color w:val="000000"/>
          <w:sz w:val="24"/>
          <w:szCs w:val="24"/>
        </w:rPr>
        <w:t xml:space="preserve"> в установленном законодательством </w:t>
      </w:r>
      <w:hyperlink r:id="rId9" w:history="1">
        <w:r w:rsidRPr="00165827">
          <w:rPr>
            <w:rStyle w:val="a7"/>
            <w:color w:val="000000"/>
            <w:sz w:val="24"/>
            <w:szCs w:val="24"/>
          </w:rPr>
          <w:t>порядке</w:t>
        </w:r>
      </w:hyperlink>
      <w:r w:rsidRPr="00165827">
        <w:rPr>
          <w:color w:val="000000"/>
          <w:sz w:val="24"/>
          <w:szCs w:val="24"/>
        </w:rPr>
        <w:t xml:space="preserve"> экономически несостоятельным (банкротом), за исключением участника, находящегося в процедуре </w:t>
      </w:r>
      <w:hyperlink r:id="rId10" w:history="1">
        <w:r w:rsidRPr="00165827">
          <w:rPr>
            <w:rStyle w:val="a7"/>
            <w:color w:val="000000"/>
            <w:sz w:val="24"/>
            <w:szCs w:val="24"/>
          </w:rPr>
          <w:t>санации</w:t>
        </w:r>
      </w:hyperlink>
      <w:r w:rsidRPr="00165827">
        <w:rPr>
          <w:color w:val="000000"/>
          <w:sz w:val="24"/>
          <w:szCs w:val="24"/>
        </w:rPr>
        <w:t>;</w:t>
      </w:r>
    </w:p>
    <w:p w:rsidR="001C34AF" w:rsidRPr="00165827" w:rsidRDefault="001C34AF" w:rsidP="001C34AF">
      <w:pPr>
        <w:ind w:firstLine="709"/>
        <w:jc w:val="both"/>
        <w:rPr>
          <w:color w:val="000000"/>
          <w:sz w:val="24"/>
          <w:szCs w:val="24"/>
        </w:rPr>
      </w:pPr>
    </w:p>
    <w:p w:rsidR="001C34AF" w:rsidRPr="00165827" w:rsidRDefault="001C34AF" w:rsidP="001C34AF">
      <w:pPr>
        <w:ind w:firstLine="540"/>
        <w:jc w:val="right"/>
        <w:rPr>
          <w:sz w:val="24"/>
          <w:szCs w:val="24"/>
        </w:rPr>
      </w:pPr>
    </w:p>
    <w:p w:rsidR="001C34AF" w:rsidRPr="00165827" w:rsidRDefault="001C34AF" w:rsidP="001C34AF">
      <w:pPr>
        <w:ind w:firstLine="540"/>
        <w:rPr>
          <w:sz w:val="24"/>
          <w:szCs w:val="24"/>
        </w:rPr>
      </w:pPr>
      <w:r w:rsidRPr="00165827">
        <w:rPr>
          <w:sz w:val="24"/>
          <w:szCs w:val="24"/>
        </w:rPr>
        <w:t>________________________                                          __________________________</w:t>
      </w:r>
    </w:p>
    <w:p w:rsidR="001C34AF" w:rsidRPr="00165827" w:rsidRDefault="001C34AF" w:rsidP="001C34AF">
      <w:pPr>
        <w:ind w:left="3261" w:hanging="3117"/>
        <w:rPr>
          <w:sz w:val="24"/>
          <w:szCs w:val="24"/>
        </w:rPr>
      </w:pPr>
      <w:r w:rsidRPr="00165827">
        <w:rPr>
          <w:sz w:val="24"/>
          <w:szCs w:val="24"/>
        </w:rPr>
        <w:t xml:space="preserve">                   (должность)</w:t>
      </w:r>
      <w:r w:rsidRPr="00165827">
        <w:rPr>
          <w:sz w:val="24"/>
          <w:szCs w:val="24"/>
        </w:rPr>
        <w:tab/>
      </w:r>
      <w:r w:rsidRPr="00165827">
        <w:rPr>
          <w:sz w:val="24"/>
          <w:szCs w:val="24"/>
        </w:rPr>
        <w:tab/>
      </w:r>
      <w:r w:rsidRPr="00165827">
        <w:rPr>
          <w:sz w:val="24"/>
          <w:szCs w:val="24"/>
        </w:rPr>
        <w:tab/>
      </w:r>
      <w:r w:rsidRPr="00165827">
        <w:rPr>
          <w:sz w:val="24"/>
          <w:szCs w:val="24"/>
        </w:rPr>
        <w:tab/>
        <w:t xml:space="preserve">                                        ФИО</w:t>
      </w:r>
    </w:p>
    <w:p w:rsidR="004B5785" w:rsidRPr="004B5785" w:rsidRDefault="004B5785" w:rsidP="001C34AF">
      <w:pPr>
        <w:keepNext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4B5785" w:rsidRPr="004B5785" w:rsidSect="00D35738">
      <w:headerReference w:type="default" r:id="rId11"/>
      <w:headerReference w:type="first" r:id="rId12"/>
      <w:pgSz w:w="11906" w:h="16838" w:code="9"/>
      <w:pgMar w:top="397" w:right="567" w:bottom="284" w:left="1701" w:header="284" w:footer="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AE" w:rsidRPr="001E2A98" w:rsidRDefault="00BF28AE">
      <w:pPr>
        <w:rPr>
          <w:sz w:val="26"/>
          <w:szCs w:val="26"/>
        </w:rPr>
      </w:pPr>
      <w:r w:rsidRPr="001E2A98">
        <w:rPr>
          <w:sz w:val="26"/>
          <w:szCs w:val="26"/>
        </w:rPr>
        <w:separator/>
      </w:r>
    </w:p>
  </w:endnote>
  <w:endnote w:type="continuationSeparator" w:id="0">
    <w:p w:rsidR="00BF28AE" w:rsidRPr="001E2A98" w:rsidRDefault="00BF28AE">
      <w:pPr>
        <w:rPr>
          <w:sz w:val="26"/>
          <w:szCs w:val="26"/>
        </w:rPr>
      </w:pPr>
      <w:r w:rsidRPr="001E2A9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AE" w:rsidRPr="001E2A98" w:rsidRDefault="00BF28AE">
      <w:pPr>
        <w:rPr>
          <w:sz w:val="26"/>
          <w:szCs w:val="26"/>
        </w:rPr>
      </w:pPr>
      <w:r w:rsidRPr="001E2A98">
        <w:rPr>
          <w:sz w:val="26"/>
          <w:szCs w:val="26"/>
        </w:rPr>
        <w:separator/>
      </w:r>
    </w:p>
  </w:footnote>
  <w:footnote w:type="continuationSeparator" w:id="0">
    <w:p w:rsidR="00BF28AE" w:rsidRPr="001E2A98" w:rsidRDefault="00BF28AE">
      <w:pPr>
        <w:rPr>
          <w:sz w:val="26"/>
          <w:szCs w:val="26"/>
        </w:rPr>
      </w:pPr>
      <w:r w:rsidRPr="001E2A9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2" w:type="dxa"/>
      <w:tblLook w:val="01E0" w:firstRow="1" w:lastRow="1" w:firstColumn="1" w:lastColumn="1" w:noHBand="0" w:noVBand="0"/>
    </w:tblPr>
    <w:tblGrid>
      <w:gridCol w:w="8373"/>
      <w:gridCol w:w="1509"/>
    </w:tblGrid>
    <w:tr w:rsidR="00575B35" w:rsidRPr="00047B5A" w:rsidTr="00047B5A">
      <w:trPr>
        <w:trHeight w:val="294"/>
      </w:trPr>
      <w:tc>
        <w:tcPr>
          <w:tcW w:w="8373" w:type="dxa"/>
          <w:vMerge w:val="restart"/>
        </w:tcPr>
        <w:p w:rsidR="00575B35" w:rsidRPr="00047B5A" w:rsidRDefault="00575B35" w:rsidP="00047B5A">
          <w:pPr>
            <w:ind w:firstLine="1560"/>
            <w:jc w:val="center"/>
            <w:rPr>
              <w:b/>
              <w:sz w:val="21"/>
              <w:szCs w:val="21"/>
            </w:rPr>
          </w:pPr>
        </w:p>
      </w:tc>
      <w:tc>
        <w:tcPr>
          <w:tcW w:w="1509" w:type="dxa"/>
          <w:vAlign w:val="bottom"/>
        </w:tcPr>
        <w:p w:rsidR="00575B35" w:rsidRPr="00047B5A" w:rsidRDefault="00575B35" w:rsidP="00085F85">
          <w:pPr>
            <w:rPr>
              <w:color w:val="333333"/>
              <w:sz w:val="11"/>
              <w:szCs w:val="11"/>
              <w:u w:val="single"/>
            </w:rPr>
          </w:pPr>
        </w:p>
      </w:tc>
    </w:tr>
    <w:tr w:rsidR="00575B35" w:rsidRPr="00047B5A" w:rsidTr="00047B5A">
      <w:trPr>
        <w:trHeight w:val="240"/>
      </w:trPr>
      <w:tc>
        <w:tcPr>
          <w:tcW w:w="8373" w:type="dxa"/>
          <w:vMerge/>
        </w:tcPr>
        <w:p w:rsidR="00575B35" w:rsidRPr="00047B5A" w:rsidRDefault="00575B35" w:rsidP="00047B5A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1509" w:type="dxa"/>
        </w:tcPr>
        <w:p w:rsidR="00575B35" w:rsidRPr="00047B5A" w:rsidRDefault="00575B35" w:rsidP="00085F85">
          <w:pPr>
            <w:rPr>
              <w:color w:val="333333"/>
              <w:sz w:val="11"/>
              <w:szCs w:val="11"/>
            </w:rPr>
          </w:pPr>
        </w:p>
      </w:tc>
    </w:tr>
  </w:tbl>
  <w:p w:rsidR="00575B35" w:rsidRPr="001E2A98" w:rsidRDefault="00575B35" w:rsidP="005E3360">
    <w:pPr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2" w:type="dxa"/>
      <w:tblLook w:val="01E0" w:firstRow="1" w:lastRow="1" w:firstColumn="1" w:lastColumn="1" w:noHBand="0" w:noVBand="0"/>
    </w:tblPr>
    <w:tblGrid>
      <w:gridCol w:w="4530"/>
      <w:gridCol w:w="3843"/>
      <w:gridCol w:w="1509"/>
    </w:tblGrid>
    <w:tr w:rsidR="00344922" w:rsidRPr="00047B5A" w:rsidTr="006556D8">
      <w:trPr>
        <w:trHeight w:val="294"/>
      </w:trPr>
      <w:tc>
        <w:tcPr>
          <w:tcW w:w="8373" w:type="dxa"/>
          <w:gridSpan w:val="2"/>
          <w:vMerge w:val="restart"/>
        </w:tcPr>
        <w:p w:rsidR="00344922" w:rsidRPr="00047B5A" w:rsidRDefault="00344922" w:rsidP="006556D8">
          <w:pPr>
            <w:ind w:firstLine="1560"/>
            <w:jc w:val="center"/>
            <w:rPr>
              <w:b/>
              <w:sz w:val="21"/>
              <w:szCs w:val="21"/>
            </w:rPr>
          </w:pPr>
        </w:p>
      </w:tc>
      <w:tc>
        <w:tcPr>
          <w:tcW w:w="1509" w:type="dxa"/>
          <w:vAlign w:val="bottom"/>
        </w:tcPr>
        <w:p w:rsidR="00344922" w:rsidRPr="00047B5A" w:rsidRDefault="00344922" w:rsidP="006556D8">
          <w:pPr>
            <w:rPr>
              <w:color w:val="333333"/>
              <w:sz w:val="11"/>
              <w:szCs w:val="11"/>
              <w:u w:val="single"/>
            </w:rPr>
          </w:pPr>
          <w:r w:rsidRPr="00047B5A">
            <w:rPr>
              <w:color w:val="333333"/>
              <w:sz w:val="11"/>
              <w:szCs w:val="11"/>
              <w:u w:val="single"/>
            </w:rPr>
            <w:t>Код ОКПО  02014615</w:t>
          </w:r>
        </w:p>
      </w:tc>
    </w:tr>
    <w:tr w:rsidR="00344922" w:rsidRPr="00047B5A" w:rsidTr="006556D8">
      <w:trPr>
        <w:trHeight w:val="240"/>
      </w:trPr>
      <w:tc>
        <w:tcPr>
          <w:tcW w:w="8373" w:type="dxa"/>
          <w:gridSpan w:val="2"/>
          <w:vMerge/>
        </w:tcPr>
        <w:p w:rsidR="00344922" w:rsidRPr="00047B5A" w:rsidRDefault="00344922" w:rsidP="006556D8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1509" w:type="dxa"/>
        </w:tcPr>
        <w:p w:rsidR="00344922" w:rsidRPr="00047B5A" w:rsidRDefault="00344922" w:rsidP="006556D8">
          <w:pPr>
            <w:rPr>
              <w:color w:val="333333"/>
              <w:sz w:val="11"/>
              <w:szCs w:val="11"/>
            </w:rPr>
          </w:pPr>
          <w:r w:rsidRPr="00047B5A">
            <w:rPr>
              <w:color w:val="333333"/>
              <w:sz w:val="11"/>
              <w:szCs w:val="11"/>
            </w:rPr>
            <w:t>Код ОКУД  0200200</w:t>
          </w:r>
        </w:p>
      </w:tc>
    </w:tr>
    <w:tr w:rsidR="00344922" w:rsidRPr="00047B5A" w:rsidTr="006556D8">
      <w:trPr>
        <w:trHeight w:val="467"/>
      </w:trPr>
      <w:tc>
        <w:tcPr>
          <w:tcW w:w="4530" w:type="dxa"/>
        </w:tcPr>
        <w:p w:rsidR="00344922" w:rsidRPr="00F814AA" w:rsidRDefault="00344922" w:rsidP="006556D8">
          <w:pPr>
            <w:spacing w:line="240" w:lineRule="exact"/>
            <w:jc w:val="center"/>
            <w:rPr>
              <w:b/>
              <w:sz w:val="18"/>
              <w:szCs w:val="18"/>
            </w:rPr>
          </w:pPr>
          <w:r w:rsidRPr="00F814AA">
            <w:rPr>
              <w:b/>
              <w:sz w:val="18"/>
              <w:szCs w:val="18"/>
            </w:rPr>
            <w:t>ГАЛОЎНАЕ ЎПРАЎЛЕННЕ АХОВЫ ЗДАРОЎЯ</w:t>
          </w:r>
        </w:p>
        <w:p w:rsidR="00344922" w:rsidRPr="00F814AA" w:rsidRDefault="00344922" w:rsidP="006556D8">
          <w:pPr>
            <w:spacing w:line="240" w:lineRule="exact"/>
            <w:jc w:val="center"/>
            <w:rPr>
              <w:b/>
              <w:sz w:val="18"/>
              <w:szCs w:val="18"/>
            </w:rPr>
          </w:pPr>
          <w:r w:rsidRPr="00F814AA">
            <w:rPr>
              <w:b/>
              <w:sz w:val="18"/>
              <w:szCs w:val="18"/>
            </w:rPr>
            <w:t>ГОМЕЛЬСКАГА АБЛВЫКАНКАМА</w:t>
          </w:r>
        </w:p>
      </w:tc>
      <w:tc>
        <w:tcPr>
          <w:tcW w:w="5352" w:type="dxa"/>
          <w:gridSpan w:val="2"/>
        </w:tcPr>
        <w:p w:rsidR="00344922" w:rsidRPr="00F814AA" w:rsidRDefault="00344922" w:rsidP="006556D8">
          <w:pPr>
            <w:spacing w:line="240" w:lineRule="exact"/>
            <w:jc w:val="center"/>
            <w:rPr>
              <w:b/>
              <w:sz w:val="18"/>
              <w:szCs w:val="18"/>
            </w:rPr>
          </w:pPr>
          <w:r w:rsidRPr="00F814AA">
            <w:rPr>
              <w:b/>
              <w:sz w:val="18"/>
              <w:szCs w:val="18"/>
            </w:rPr>
            <w:t>ГЛАВНОЕ УПРАВЛЕНИЕ ЗДРАВООХРАНЕНИЯ</w:t>
          </w:r>
        </w:p>
        <w:p w:rsidR="00344922" w:rsidRPr="00F814AA" w:rsidRDefault="00344922" w:rsidP="006556D8">
          <w:pPr>
            <w:spacing w:line="240" w:lineRule="exact"/>
            <w:jc w:val="center"/>
            <w:rPr>
              <w:b/>
              <w:sz w:val="18"/>
              <w:szCs w:val="18"/>
            </w:rPr>
          </w:pPr>
          <w:r w:rsidRPr="00F814AA">
            <w:rPr>
              <w:b/>
              <w:sz w:val="18"/>
              <w:szCs w:val="18"/>
            </w:rPr>
            <w:t>ГОМЕЛЬСКОГО ОБЛИСПОЛКОМА</w:t>
          </w:r>
        </w:p>
      </w:tc>
    </w:tr>
    <w:tr w:rsidR="00344922" w:rsidRPr="00047B5A" w:rsidTr="006556D8">
      <w:trPr>
        <w:trHeight w:val="277"/>
      </w:trPr>
      <w:tc>
        <w:tcPr>
          <w:tcW w:w="4530" w:type="dxa"/>
        </w:tcPr>
        <w:p w:rsidR="00344922" w:rsidRPr="00F814AA" w:rsidRDefault="00344922" w:rsidP="006556D8">
          <w:pPr>
            <w:jc w:val="center"/>
            <w:rPr>
              <w:b/>
              <w:sz w:val="24"/>
              <w:szCs w:val="24"/>
            </w:rPr>
          </w:pPr>
          <w:r w:rsidRPr="00F814AA">
            <w:rPr>
              <w:b/>
              <w:sz w:val="24"/>
              <w:szCs w:val="24"/>
            </w:rPr>
            <w:t>УСТАНОВА</w:t>
          </w:r>
        </w:p>
      </w:tc>
      <w:tc>
        <w:tcPr>
          <w:tcW w:w="5352" w:type="dxa"/>
          <w:gridSpan w:val="2"/>
        </w:tcPr>
        <w:p w:rsidR="00344922" w:rsidRPr="00F814AA" w:rsidRDefault="00344922" w:rsidP="006556D8">
          <w:pPr>
            <w:jc w:val="center"/>
            <w:rPr>
              <w:b/>
              <w:sz w:val="24"/>
              <w:szCs w:val="24"/>
            </w:rPr>
          </w:pPr>
          <w:r w:rsidRPr="00F814AA">
            <w:rPr>
              <w:b/>
              <w:sz w:val="24"/>
              <w:szCs w:val="24"/>
            </w:rPr>
            <w:t>УЧРЕЖДЕНИЕ</w:t>
          </w:r>
        </w:p>
      </w:tc>
    </w:tr>
    <w:tr w:rsidR="00344922" w:rsidRPr="00047B5A" w:rsidTr="006556D8">
      <w:trPr>
        <w:trHeight w:val="292"/>
      </w:trPr>
      <w:tc>
        <w:tcPr>
          <w:tcW w:w="4530" w:type="dxa"/>
        </w:tcPr>
        <w:p w:rsidR="00344922" w:rsidRPr="00F814AA" w:rsidRDefault="00344922" w:rsidP="006556D8">
          <w:pPr>
            <w:pStyle w:val="1"/>
            <w:jc w:val="center"/>
            <w:rPr>
              <w:sz w:val="24"/>
              <w:szCs w:val="24"/>
            </w:rPr>
          </w:pPr>
          <w:r w:rsidRPr="00F814AA">
            <w:rPr>
              <w:sz w:val="24"/>
              <w:szCs w:val="24"/>
            </w:rPr>
            <w:t>«ГОМЕЛЬСКАЯ   АБЛАСНАЯ</w:t>
          </w:r>
        </w:p>
      </w:tc>
      <w:tc>
        <w:tcPr>
          <w:tcW w:w="5352" w:type="dxa"/>
          <w:gridSpan w:val="2"/>
        </w:tcPr>
        <w:p w:rsidR="00344922" w:rsidRPr="00F814AA" w:rsidRDefault="00344922" w:rsidP="006556D8">
          <w:pPr>
            <w:pStyle w:val="1"/>
            <w:jc w:val="center"/>
            <w:rPr>
              <w:sz w:val="24"/>
              <w:szCs w:val="24"/>
            </w:rPr>
          </w:pPr>
          <w:r w:rsidRPr="00F814AA">
            <w:rPr>
              <w:sz w:val="24"/>
              <w:szCs w:val="24"/>
            </w:rPr>
            <w:t>«ГОМЕЛЬСКАЯ  ОБЛАСТНАЯ</w:t>
          </w:r>
        </w:p>
      </w:tc>
    </w:tr>
    <w:tr w:rsidR="00344922" w:rsidRPr="00047B5A" w:rsidTr="006556D8">
      <w:trPr>
        <w:trHeight w:val="292"/>
      </w:trPr>
      <w:tc>
        <w:tcPr>
          <w:tcW w:w="4530" w:type="dxa"/>
        </w:tcPr>
        <w:p w:rsidR="00344922" w:rsidRPr="00F814AA" w:rsidRDefault="00344922" w:rsidP="006556D8">
          <w:pPr>
            <w:jc w:val="center"/>
            <w:rPr>
              <w:b/>
              <w:sz w:val="24"/>
              <w:szCs w:val="24"/>
            </w:rPr>
          </w:pPr>
          <w:r w:rsidRPr="00F814AA">
            <w:rPr>
              <w:b/>
              <w:sz w:val="24"/>
              <w:szCs w:val="24"/>
            </w:rPr>
            <w:t>КЛ</w:t>
          </w:r>
          <w:proofErr w:type="gramStart"/>
          <w:r w:rsidRPr="00F814AA">
            <w:rPr>
              <w:b/>
              <w:sz w:val="24"/>
              <w:szCs w:val="24"/>
              <w:lang w:val="en-US"/>
            </w:rPr>
            <w:t>I</w:t>
          </w:r>
          <w:proofErr w:type="gramEnd"/>
          <w:r w:rsidRPr="00F814AA">
            <w:rPr>
              <w:b/>
              <w:sz w:val="24"/>
              <w:szCs w:val="24"/>
            </w:rPr>
            <w:t>Н</w:t>
          </w:r>
          <w:r w:rsidRPr="00F814AA">
            <w:rPr>
              <w:b/>
              <w:sz w:val="24"/>
              <w:szCs w:val="24"/>
              <w:lang w:val="en-US"/>
            </w:rPr>
            <w:t>I</w:t>
          </w:r>
          <w:r w:rsidRPr="00F814AA">
            <w:rPr>
              <w:b/>
              <w:sz w:val="24"/>
              <w:szCs w:val="24"/>
            </w:rPr>
            <w:t>ЧНАЯ  БАЛЬН</w:t>
          </w:r>
          <w:r w:rsidRPr="00F814AA">
            <w:rPr>
              <w:b/>
              <w:sz w:val="24"/>
              <w:szCs w:val="24"/>
              <w:lang w:val="en-US"/>
            </w:rPr>
            <w:t>I</w:t>
          </w:r>
          <w:r w:rsidRPr="00F814AA">
            <w:rPr>
              <w:b/>
              <w:sz w:val="24"/>
              <w:szCs w:val="24"/>
            </w:rPr>
            <w:t>ЦА»</w:t>
          </w:r>
        </w:p>
        <w:p w:rsidR="00344922" w:rsidRPr="00F814AA" w:rsidRDefault="00344922" w:rsidP="006556D8">
          <w:pPr>
            <w:jc w:val="center"/>
            <w:rPr>
              <w:b/>
              <w:sz w:val="24"/>
              <w:szCs w:val="24"/>
            </w:rPr>
          </w:pPr>
          <w:r w:rsidRPr="00F814AA">
            <w:rPr>
              <w:b/>
              <w:sz w:val="24"/>
              <w:szCs w:val="24"/>
            </w:rPr>
            <w:t>(ГАКБ)</w:t>
          </w:r>
        </w:p>
      </w:tc>
      <w:tc>
        <w:tcPr>
          <w:tcW w:w="5352" w:type="dxa"/>
          <w:gridSpan w:val="2"/>
        </w:tcPr>
        <w:p w:rsidR="00344922" w:rsidRPr="00F814AA" w:rsidRDefault="00344922" w:rsidP="006556D8">
          <w:pPr>
            <w:jc w:val="center"/>
            <w:rPr>
              <w:b/>
              <w:sz w:val="24"/>
              <w:szCs w:val="24"/>
            </w:rPr>
          </w:pPr>
          <w:r w:rsidRPr="00F814AA">
            <w:rPr>
              <w:b/>
              <w:sz w:val="24"/>
              <w:szCs w:val="24"/>
            </w:rPr>
            <w:t>КЛИНИЧЕСКАЯ   БОЛЬНИЦА»</w:t>
          </w:r>
        </w:p>
        <w:p w:rsidR="00344922" w:rsidRPr="00F814AA" w:rsidRDefault="00344922" w:rsidP="006556D8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(</w:t>
          </w:r>
          <w:r w:rsidRPr="00F814AA">
            <w:rPr>
              <w:b/>
              <w:sz w:val="24"/>
              <w:szCs w:val="24"/>
            </w:rPr>
            <w:t>ГОКБ)</w:t>
          </w:r>
        </w:p>
      </w:tc>
    </w:tr>
    <w:tr w:rsidR="00344922" w:rsidRPr="00047B5A" w:rsidTr="006556D8">
      <w:trPr>
        <w:trHeight w:val="1006"/>
      </w:trPr>
      <w:tc>
        <w:tcPr>
          <w:tcW w:w="4530" w:type="dxa"/>
        </w:tcPr>
        <w:p w:rsidR="00344922" w:rsidRPr="00047B5A" w:rsidRDefault="00344922" w:rsidP="006556D8">
          <w:pPr>
            <w:jc w:val="center"/>
            <w:rPr>
              <w:b/>
              <w:sz w:val="18"/>
              <w:szCs w:val="18"/>
            </w:rPr>
          </w:pPr>
          <w:r w:rsidRPr="00047B5A">
            <w:rPr>
              <w:b/>
              <w:sz w:val="18"/>
              <w:szCs w:val="18"/>
            </w:rPr>
            <w:t xml:space="preserve"> </w:t>
          </w:r>
          <w:proofErr w:type="spellStart"/>
          <w:r w:rsidRPr="00047B5A">
            <w:rPr>
              <w:b/>
              <w:sz w:val="18"/>
              <w:szCs w:val="18"/>
            </w:rPr>
            <w:t>вул</w:t>
          </w:r>
          <w:proofErr w:type="spellEnd"/>
          <w:r w:rsidRPr="00047B5A">
            <w:rPr>
              <w:b/>
              <w:sz w:val="18"/>
              <w:szCs w:val="18"/>
            </w:rPr>
            <w:t xml:space="preserve">. </w:t>
          </w:r>
          <w:proofErr w:type="spellStart"/>
          <w:r w:rsidRPr="00047B5A">
            <w:rPr>
              <w:b/>
              <w:sz w:val="18"/>
              <w:szCs w:val="18"/>
            </w:rPr>
            <w:t>Бр</w:t>
          </w:r>
          <w:proofErr w:type="spellEnd"/>
          <w:r w:rsidRPr="00047B5A">
            <w:rPr>
              <w:b/>
              <w:sz w:val="18"/>
              <w:szCs w:val="18"/>
            </w:rPr>
            <w:t>. Л</w:t>
          </w:r>
          <w:proofErr w:type="gramStart"/>
          <w:r w:rsidRPr="00047B5A">
            <w:rPr>
              <w:b/>
              <w:sz w:val="18"/>
              <w:szCs w:val="18"/>
              <w:lang w:val="en-US"/>
            </w:rPr>
            <w:t>i</w:t>
          </w:r>
          <w:proofErr w:type="spellStart"/>
          <w:proofErr w:type="gramEnd"/>
          <w:r w:rsidRPr="00047B5A">
            <w:rPr>
              <w:b/>
              <w:sz w:val="18"/>
              <w:szCs w:val="18"/>
            </w:rPr>
            <w:t>зюковых</w:t>
          </w:r>
          <w:proofErr w:type="spellEnd"/>
          <w:r w:rsidRPr="00047B5A">
            <w:rPr>
              <w:b/>
              <w:sz w:val="18"/>
              <w:szCs w:val="18"/>
            </w:rPr>
            <w:t xml:space="preserve">, 5, </w:t>
          </w:r>
        </w:p>
        <w:p w:rsidR="00344922" w:rsidRPr="00047B5A" w:rsidRDefault="00344922" w:rsidP="006556D8">
          <w:pPr>
            <w:jc w:val="center"/>
            <w:rPr>
              <w:b/>
              <w:sz w:val="18"/>
              <w:szCs w:val="18"/>
            </w:rPr>
          </w:pPr>
          <w:smartTag w:uri="urn:schemas-microsoft-com:office:smarttags" w:element="metricconverter">
            <w:smartTagPr>
              <w:attr w:name="ProductID" w:val="246029, г"/>
            </w:smartTagPr>
            <w:r w:rsidRPr="00047B5A">
              <w:rPr>
                <w:b/>
                <w:sz w:val="18"/>
                <w:szCs w:val="18"/>
              </w:rPr>
              <w:t>246029, г</w:t>
            </w:r>
          </w:smartTag>
          <w:r w:rsidRPr="00047B5A">
            <w:rPr>
              <w:b/>
              <w:sz w:val="18"/>
              <w:szCs w:val="18"/>
            </w:rPr>
            <w:t>. Гомель</w:t>
          </w:r>
        </w:p>
        <w:p w:rsidR="00344922" w:rsidRPr="00047B5A" w:rsidRDefault="00344922" w:rsidP="006556D8">
          <w:pPr>
            <w:jc w:val="center"/>
            <w:rPr>
              <w:b/>
              <w:sz w:val="18"/>
              <w:szCs w:val="18"/>
            </w:rPr>
          </w:pPr>
          <w:proofErr w:type="spellStart"/>
          <w:r w:rsidRPr="00047B5A">
            <w:rPr>
              <w:b/>
              <w:sz w:val="18"/>
              <w:szCs w:val="18"/>
            </w:rPr>
            <w:t>Рэспубл</w:t>
          </w:r>
          <w:proofErr w:type="spellEnd"/>
          <w:proofErr w:type="gramStart"/>
          <w:r w:rsidRPr="00047B5A">
            <w:rPr>
              <w:b/>
              <w:sz w:val="18"/>
              <w:szCs w:val="18"/>
              <w:lang w:val="en-US"/>
            </w:rPr>
            <w:t>i</w:t>
          </w:r>
          <w:proofErr w:type="gramEnd"/>
          <w:r w:rsidRPr="00047B5A">
            <w:rPr>
              <w:b/>
              <w:sz w:val="18"/>
              <w:szCs w:val="18"/>
            </w:rPr>
            <w:t>ка Беларусь</w:t>
          </w:r>
        </w:p>
        <w:p w:rsidR="00344922" w:rsidRPr="00204376" w:rsidRDefault="00344922" w:rsidP="006556D8">
          <w:pPr>
            <w:jc w:val="center"/>
            <w:rPr>
              <w:b/>
              <w:sz w:val="18"/>
              <w:szCs w:val="18"/>
            </w:rPr>
          </w:pPr>
          <w:proofErr w:type="spellStart"/>
          <w:r w:rsidRPr="00047B5A">
            <w:rPr>
              <w:b/>
              <w:sz w:val="18"/>
              <w:szCs w:val="18"/>
            </w:rPr>
            <w:t>тэл</w:t>
          </w:r>
          <w:proofErr w:type="spellEnd"/>
          <w:r w:rsidRPr="00047B5A">
            <w:rPr>
              <w:b/>
              <w:sz w:val="18"/>
              <w:szCs w:val="18"/>
              <w:lang w:val="de-DE"/>
            </w:rPr>
            <w:t>/</w:t>
          </w:r>
          <w:r w:rsidRPr="00047B5A">
            <w:rPr>
              <w:b/>
              <w:sz w:val="18"/>
              <w:szCs w:val="18"/>
            </w:rPr>
            <w:t>факс</w:t>
          </w:r>
          <w:r w:rsidRPr="00047B5A">
            <w:rPr>
              <w:b/>
              <w:sz w:val="18"/>
              <w:szCs w:val="18"/>
              <w:lang w:val="de-DE"/>
            </w:rPr>
            <w:t xml:space="preserve"> (0232) </w:t>
          </w:r>
          <w:r w:rsidRPr="00204376">
            <w:rPr>
              <w:b/>
              <w:sz w:val="18"/>
              <w:szCs w:val="18"/>
            </w:rPr>
            <w:t>34-72-07</w:t>
          </w:r>
        </w:p>
        <w:p w:rsidR="00344922" w:rsidRPr="00047B5A" w:rsidRDefault="00344922" w:rsidP="006556D8">
          <w:pPr>
            <w:jc w:val="center"/>
            <w:rPr>
              <w:b/>
              <w:sz w:val="18"/>
              <w:szCs w:val="18"/>
              <w:lang w:val="de-DE"/>
            </w:rPr>
          </w:pPr>
          <w:r w:rsidRPr="00047B5A">
            <w:rPr>
              <w:b/>
              <w:sz w:val="18"/>
              <w:szCs w:val="18"/>
              <w:lang w:val="de-DE"/>
            </w:rPr>
            <w:t xml:space="preserve"> </w:t>
          </w:r>
          <w:proofErr w:type="spellStart"/>
          <w:r w:rsidRPr="00047B5A">
            <w:rPr>
              <w:b/>
              <w:sz w:val="18"/>
              <w:szCs w:val="18"/>
              <w:lang w:val="de-DE"/>
            </w:rPr>
            <w:t>e-mail</w:t>
          </w:r>
          <w:proofErr w:type="spellEnd"/>
          <w:r w:rsidRPr="00047B5A">
            <w:rPr>
              <w:b/>
              <w:sz w:val="18"/>
              <w:szCs w:val="18"/>
              <w:lang w:val="de-DE"/>
            </w:rPr>
            <w:t xml:space="preserve">: </w:t>
          </w:r>
          <w:proofErr w:type="spellStart"/>
          <w:r w:rsidRPr="00047B5A">
            <w:rPr>
              <w:b/>
              <w:sz w:val="18"/>
              <w:szCs w:val="18"/>
              <w:lang w:val="de-DE"/>
            </w:rPr>
            <w:t>reghosp</w:t>
          </w:r>
          <w:proofErr w:type="spellEnd"/>
          <w:r w:rsidRPr="00047B5A">
            <w:rPr>
              <w:b/>
              <w:sz w:val="18"/>
              <w:szCs w:val="18"/>
              <w:lang w:val="de-DE"/>
            </w:rPr>
            <w:t>@</w:t>
          </w:r>
          <w:proofErr w:type="spellStart"/>
          <w:r w:rsidRPr="00047B5A">
            <w:rPr>
              <w:b/>
              <w:sz w:val="18"/>
              <w:szCs w:val="18"/>
              <w:lang w:val="en-US"/>
            </w:rPr>
            <w:t>mail.gomel</w:t>
          </w:r>
          <w:proofErr w:type="spellEnd"/>
          <w:r w:rsidRPr="00047B5A">
            <w:rPr>
              <w:b/>
              <w:sz w:val="18"/>
              <w:szCs w:val="18"/>
              <w:lang w:val="de-DE"/>
            </w:rPr>
            <w:t>.</w:t>
          </w:r>
          <w:proofErr w:type="spellStart"/>
          <w:r w:rsidRPr="00047B5A">
            <w:rPr>
              <w:b/>
              <w:sz w:val="18"/>
              <w:szCs w:val="18"/>
              <w:lang w:val="de-DE"/>
            </w:rPr>
            <w:t>by</w:t>
          </w:r>
          <w:proofErr w:type="spellEnd"/>
        </w:p>
      </w:tc>
      <w:tc>
        <w:tcPr>
          <w:tcW w:w="5352" w:type="dxa"/>
          <w:gridSpan w:val="2"/>
        </w:tcPr>
        <w:p w:rsidR="00344922" w:rsidRPr="00047B5A" w:rsidRDefault="00344922" w:rsidP="006556D8">
          <w:pPr>
            <w:jc w:val="center"/>
            <w:rPr>
              <w:b/>
              <w:sz w:val="18"/>
              <w:szCs w:val="18"/>
            </w:rPr>
          </w:pPr>
          <w:r w:rsidRPr="00047B5A">
            <w:rPr>
              <w:b/>
              <w:sz w:val="18"/>
              <w:szCs w:val="18"/>
            </w:rPr>
            <w:t xml:space="preserve">ул. </w:t>
          </w:r>
          <w:proofErr w:type="spellStart"/>
          <w:r w:rsidRPr="00047B5A">
            <w:rPr>
              <w:b/>
              <w:sz w:val="18"/>
              <w:szCs w:val="18"/>
            </w:rPr>
            <w:t>Бр</w:t>
          </w:r>
          <w:proofErr w:type="spellEnd"/>
          <w:r w:rsidRPr="00047B5A">
            <w:rPr>
              <w:b/>
              <w:sz w:val="18"/>
              <w:szCs w:val="18"/>
            </w:rPr>
            <w:t xml:space="preserve">. </w:t>
          </w:r>
          <w:proofErr w:type="spellStart"/>
          <w:r w:rsidRPr="00047B5A">
            <w:rPr>
              <w:b/>
              <w:sz w:val="18"/>
              <w:szCs w:val="18"/>
            </w:rPr>
            <w:t>Лизюковых</w:t>
          </w:r>
          <w:proofErr w:type="spellEnd"/>
          <w:r w:rsidRPr="00047B5A">
            <w:rPr>
              <w:b/>
              <w:sz w:val="18"/>
              <w:szCs w:val="18"/>
            </w:rPr>
            <w:t xml:space="preserve">, 5,  </w:t>
          </w:r>
        </w:p>
        <w:p w:rsidR="00344922" w:rsidRPr="00047B5A" w:rsidRDefault="00344922" w:rsidP="006556D8">
          <w:pPr>
            <w:jc w:val="center"/>
            <w:rPr>
              <w:b/>
              <w:sz w:val="18"/>
              <w:szCs w:val="18"/>
            </w:rPr>
          </w:pPr>
          <w:smartTag w:uri="urn:schemas-microsoft-com:office:smarttags" w:element="metricconverter">
            <w:smartTagPr>
              <w:attr w:name="ProductID" w:val="246029, г"/>
            </w:smartTagPr>
            <w:r w:rsidRPr="00047B5A">
              <w:rPr>
                <w:b/>
                <w:sz w:val="18"/>
                <w:szCs w:val="18"/>
              </w:rPr>
              <w:t>246029, г</w:t>
            </w:r>
          </w:smartTag>
          <w:r w:rsidRPr="00047B5A">
            <w:rPr>
              <w:b/>
              <w:sz w:val="18"/>
              <w:szCs w:val="18"/>
            </w:rPr>
            <w:t>. Гомель</w:t>
          </w:r>
        </w:p>
        <w:p w:rsidR="00344922" w:rsidRPr="00047B5A" w:rsidRDefault="00344922" w:rsidP="006556D8">
          <w:pPr>
            <w:jc w:val="center"/>
            <w:rPr>
              <w:b/>
              <w:sz w:val="18"/>
              <w:szCs w:val="18"/>
            </w:rPr>
          </w:pPr>
          <w:r w:rsidRPr="00047B5A">
            <w:rPr>
              <w:b/>
              <w:sz w:val="18"/>
              <w:szCs w:val="18"/>
            </w:rPr>
            <w:t>Республика Беларусь</w:t>
          </w:r>
        </w:p>
        <w:p w:rsidR="00344922" w:rsidRPr="00047B5A" w:rsidRDefault="00344922" w:rsidP="006556D8">
          <w:pPr>
            <w:jc w:val="center"/>
            <w:rPr>
              <w:b/>
              <w:sz w:val="18"/>
              <w:szCs w:val="18"/>
            </w:rPr>
          </w:pPr>
          <w:r w:rsidRPr="00047B5A">
            <w:rPr>
              <w:b/>
              <w:sz w:val="18"/>
              <w:szCs w:val="18"/>
            </w:rPr>
            <w:t>тел</w:t>
          </w:r>
          <w:r w:rsidRPr="00047B5A">
            <w:rPr>
              <w:b/>
              <w:sz w:val="18"/>
              <w:szCs w:val="18"/>
              <w:lang w:val="en-US"/>
            </w:rPr>
            <w:t>/</w:t>
          </w:r>
          <w:r w:rsidRPr="00047B5A">
            <w:rPr>
              <w:b/>
              <w:sz w:val="18"/>
              <w:szCs w:val="18"/>
            </w:rPr>
            <w:t>факс</w:t>
          </w:r>
          <w:r w:rsidRPr="00047B5A">
            <w:rPr>
              <w:b/>
              <w:sz w:val="18"/>
              <w:szCs w:val="18"/>
              <w:lang w:val="en-US"/>
            </w:rPr>
            <w:t xml:space="preserve"> (0232) </w:t>
          </w:r>
          <w:r>
            <w:rPr>
              <w:b/>
              <w:sz w:val="18"/>
              <w:szCs w:val="18"/>
            </w:rPr>
            <w:t>34-72-07</w:t>
          </w:r>
        </w:p>
        <w:p w:rsidR="00344922" w:rsidRPr="00047B5A" w:rsidRDefault="00344922" w:rsidP="006556D8">
          <w:pPr>
            <w:jc w:val="center"/>
            <w:rPr>
              <w:b/>
              <w:sz w:val="18"/>
              <w:szCs w:val="18"/>
              <w:lang w:val="en-US"/>
            </w:rPr>
          </w:pPr>
          <w:r w:rsidRPr="00047B5A">
            <w:rPr>
              <w:b/>
              <w:sz w:val="18"/>
              <w:szCs w:val="18"/>
              <w:lang w:val="en-US"/>
            </w:rPr>
            <w:t xml:space="preserve"> e-mail: reghosp@mail.gomel.by</w:t>
          </w:r>
        </w:p>
      </w:tc>
    </w:tr>
    <w:tr w:rsidR="00344922" w:rsidRPr="00961013" w:rsidTr="006556D8">
      <w:trPr>
        <w:trHeight w:val="391"/>
      </w:trPr>
      <w:tc>
        <w:tcPr>
          <w:tcW w:w="4530" w:type="dxa"/>
        </w:tcPr>
        <w:p w:rsidR="00344922" w:rsidRDefault="00344922" w:rsidP="006556D8">
          <w:pPr>
            <w:jc w:val="center"/>
            <w:rPr>
              <w:b/>
              <w:sz w:val="18"/>
              <w:szCs w:val="18"/>
            </w:rPr>
          </w:pPr>
          <w:proofErr w:type="gramStart"/>
          <w:r w:rsidRPr="00047B5A">
            <w:rPr>
              <w:b/>
              <w:sz w:val="18"/>
              <w:szCs w:val="18"/>
            </w:rPr>
            <w:t>р</w:t>
          </w:r>
          <w:proofErr w:type="gramEnd"/>
          <w:r w:rsidRPr="008C020A">
            <w:rPr>
              <w:b/>
              <w:sz w:val="18"/>
              <w:szCs w:val="18"/>
            </w:rPr>
            <w:t>/</w:t>
          </w:r>
          <w:r w:rsidRPr="00047B5A">
            <w:rPr>
              <w:b/>
              <w:sz w:val="18"/>
              <w:szCs w:val="18"/>
            </w:rPr>
            <w:t>р</w:t>
          </w:r>
          <w:r w:rsidRPr="008C020A">
            <w:rPr>
              <w:b/>
              <w:sz w:val="18"/>
              <w:szCs w:val="18"/>
            </w:rPr>
            <w:t xml:space="preserve">  № </w:t>
          </w:r>
          <w:r w:rsidRPr="00047B5A">
            <w:rPr>
              <w:b/>
              <w:sz w:val="18"/>
              <w:szCs w:val="18"/>
              <w:lang w:val="en-US"/>
            </w:rPr>
            <w:t>BY</w:t>
          </w:r>
          <w:r w:rsidRPr="008C020A">
            <w:rPr>
              <w:b/>
              <w:sz w:val="18"/>
              <w:szCs w:val="18"/>
            </w:rPr>
            <w:t>79</w:t>
          </w:r>
          <w:r w:rsidRPr="00047B5A">
            <w:rPr>
              <w:b/>
              <w:sz w:val="18"/>
              <w:szCs w:val="18"/>
              <w:lang w:val="en-US"/>
            </w:rPr>
            <w:t>AKBB</w:t>
          </w:r>
          <w:r w:rsidRPr="008C020A">
            <w:rPr>
              <w:b/>
              <w:sz w:val="18"/>
              <w:szCs w:val="18"/>
            </w:rPr>
            <w:t xml:space="preserve">36044081300083000000  </w:t>
          </w:r>
        </w:p>
        <w:p w:rsidR="00344922" w:rsidRDefault="00344922" w:rsidP="006556D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у </w:t>
          </w:r>
          <w:proofErr w:type="spellStart"/>
          <w:r>
            <w:rPr>
              <w:b/>
              <w:sz w:val="18"/>
              <w:szCs w:val="18"/>
            </w:rPr>
            <w:t>Гомельск</w:t>
          </w:r>
          <w:proofErr w:type="spellEnd"/>
          <w:proofErr w:type="gramStart"/>
          <w:r>
            <w:rPr>
              <w:b/>
              <w:sz w:val="18"/>
              <w:szCs w:val="18"/>
              <w:lang w:val="en-US"/>
            </w:rPr>
            <w:t>i</w:t>
          </w:r>
          <w:proofErr w:type="gramEnd"/>
          <w:r>
            <w:rPr>
              <w:b/>
              <w:sz w:val="18"/>
              <w:szCs w:val="18"/>
            </w:rPr>
            <w:t xml:space="preserve">м </w:t>
          </w:r>
          <w:proofErr w:type="spellStart"/>
          <w:r>
            <w:rPr>
              <w:b/>
              <w:sz w:val="18"/>
              <w:szCs w:val="18"/>
            </w:rPr>
            <w:t>абластным</w:t>
          </w:r>
          <w:proofErr w:type="spellEnd"/>
          <w:r>
            <w:rPr>
              <w:b/>
              <w:sz w:val="18"/>
              <w:szCs w:val="18"/>
            </w:rPr>
            <w:t xml:space="preserve"> </w:t>
          </w:r>
          <w:proofErr w:type="spellStart"/>
          <w:r>
            <w:rPr>
              <w:b/>
              <w:sz w:val="18"/>
              <w:szCs w:val="18"/>
            </w:rPr>
            <w:t>упр</w:t>
          </w:r>
          <w:r w:rsidRPr="008C020A">
            <w:rPr>
              <w:b/>
              <w:sz w:val="18"/>
              <w:szCs w:val="18"/>
            </w:rPr>
            <w:t>аўл</w:t>
          </w:r>
          <w:r>
            <w:rPr>
              <w:b/>
              <w:sz w:val="18"/>
              <w:szCs w:val="18"/>
            </w:rPr>
            <w:t>енн</w:t>
          </w:r>
          <w:proofErr w:type="spellEnd"/>
          <w:r>
            <w:rPr>
              <w:b/>
              <w:sz w:val="18"/>
              <w:szCs w:val="18"/>
              <w:lang w:val="en-US"/>
            </w:rPr>
            <w:t>i</w:t>
          </w:r>
          <w:r>
            <w:rPr>
              <w:b/>
              <w:sz w:val="18"/>
              <w:szCs w:val="18"/>
            </w:rPr>
            <w:t xml:space="preserve"> № 300</w:t>
          </w:r>
        </w:p>
        <w:p w:rsidR="00344922" w:rsidRPr="008C020A" w:rsidRDefault="00344922" w:rsidP="006556D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ААТ «ААБ </w:t>
          </w:r>
          <w:proofErr w:type="spellStart"/>
          <w:r>
            <w:rPr>
              <w:b/>
              <w:sz w:val="18"/>
              <w:szCs w:val="18"/>
            </w:rPr>
            <w:t>Беларусбанк</w:t>
          </w:r>
          <w:proofErr w:type="spellEnd"/>
          <w:r>
            <w:rPr>
              <w:b/>
              <w:sz w:val="18"/>
              <w:szCs w:val="18"/>
            </w:rPr>
            <w:t xml:space="preserve">» </w:t>
          </w:r>
          <w:r>
            <w:rPr>
              <w:b/>
              <w:sz w:val="18"/>
              <w:szCs w:val="18"/>
              <w:lang w:val="en-US"/>
            </w:rPr>
            <w:t>BIC</w:t>
          </w:r>
          <w:r w:rsidRPr="008C020A">
            <w:rPr>
              <w:b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  <w:lang w:val="en-US"/>
            </w:rPr>
            <w:t>SWIFT</w:t>
          </w:r>
          <w:r w:rsidRPr="008C020A">
            <w:rPr>
              <w:b/>
              <w:sz w:val="18"/>
              <w:szCs w:val="18"/>
            </w:rPr>
            <w:t>-</w:t>
          </w:r>
          <w:r>
            <w:rPr>
              <w:b/>
              <w:sz w:val="18"/>
              <w:szCs w:val="18"/>
              <w:lang w:val="en-US"/>
            </w:rPr>
            <w:t>AKBBBY</w:t>
          </w:r>
          <w:r w:rsidRPr="008C020A">
            <w:rPr>
              <w:b/>
              <w:sz w:val="18"/>
              <w:szCs w:val="18"/>
            </w:rPr>
            <w:t>2</w:t>
          </w:r>
          <w:r>
            <w:rPr>
              <w:b/>
              <w:sz w:val="18"/>
              <w:szCs w:val="18"/>
              <w:lang w:val="en-US"/>
            </w:rPr>
            <w:t>X</w:t>
          </w:r>
        </w:p>
      </w:tc>
      <w:tc>
        <w:tcPr>
          <w:tcW w:w="5352" w:type="dxa"/>
          <w:gridSpan w:val="2"/>
        </w:tcPr>
        <w:p w:rsidR="00344922" w:rsidRPr="00047B5A" w:rsidRDefault="00344922" w:rsidP="006556D8">
          <w:pPr>
            <w:jc w:val="center"/>
            <w:rPr>
              <w:b/>
              <w:sz w:val="18"/>
              <w:szCs w:val="18"/>
            </w:rPr>
          </w:pPr>
          <w:proofErr w:type="gramStart"/>
          <w:r w:rsidRPr="00047B5A">
            <w:rPr>
              <w:b/>
              <w:sz w:val="18"/>
              <w:szCs w:val="18"/>
            </w:rPr>
            <w:t>р</w:t>
          </w:r>
          <w:proofErr w:type="gramEnd"/>
          <w:r w:rsidRPr="00344922">
            <w:rPr>
              <w:b/>
              <w:sz w:val="18"/>
              <w:szCs w:val="18"/>
            </w:rPr>
            <w:t>/</w:t>
          </w:r>
          <w:r w:rsidRPr="00047B5A">
            <w:rPr>
              <w:b/>
              <w:sz w:val="18"/>
              <w:szCs w:val="18"/>
            </w:rPr>
            <w:t>с</w:t>
          </w:r>
          <w:r w:rsidRPr="00344922">
            <w:rPr>
              <w:b/>
              <w:sz w:val="18"/>
              <w:szCs w:val="18"/>
            </w:rPr>
            <w:t xml:space="preserve">  № </w:t>
          </w:r>
          <w:r w:rsidRPr="00047B5A">
            <w:rPr>
              <w:b/>
              <w:sz w:val="18"/>
              <w:szCs w:val="18"/>
              <w:lang w:val="en-US"/>
            </w:rPr>
            <w:t>BY</w:t>
          </w:r>
          <w:r w:rsidRPr="00344922">
            <w:rPr>
              <w:b/>
              <w:sz w:val="18"/>
              <w:szCs w:val="18"/>
            </w:rPr>
            <w:t>79</w:t>
          </w:r>
          <w:r w:rsidRPr="00047B5A">
            <w:rPr>
              <w:b/>
              <w:sz w:val="18"/>
              <w:szCs w:val="18"/>
              <w:lang w:val="en-US"/>
            </w:rPr>
            <w:t>AKBB</w:t>
          </w:r>
          <w:r w:rsidRPr="00344922">
            <w:rPr>
              <w:b/>
              <w:sz w:val="18"/>
              <w:szCs w:val="18"/>
            </w:rPr>
            <w:t xml:space="preserve">36044081300083000000  </w:t>
          </w:r>
        </w:p>
        <w:p w:rsidR="00344922" w:rsidRDefault="00344922" w:rsidP="006556D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в Гомельском областном управлении № 300</w:t>
          </w:r>
        </w:p>
        <w:p w:rsidR="00344922" w:rsidRPr="00961013" w:rsidRDefault="00344922" w:rsidP="006556D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ОАО «АСБ </w:t>
          </w:r>
          <w:proofErr w:type="spellStart"/>
          <w:r>
            <w:rPr>
              <w:b/>
              <w:sz w:val="18"/>
              <w:szCs w:val="18"/>
            </w:rPr>
            <w:t>Беларусбанк</w:t>
          </w:r>
          <w:proofErr w:type="spellEnd"/>
          <w:r>
            <w:rPr>
              <w:b/>
              <w:sz w:val="18"/>
              <w:szCs w:val="18"/>
            </w:rPr>
            <w:t xml:space="preserve">» </w:t>
          </w:r>
          <w:r>
            <w:rPr>
              <w:b/>
              <w:sz w:val="18"/>
              <w:szCs w:val="18"/>
              <w:lang w:val="en-US"/>
            </w:rPr>
            <w:t>BIC</w:t>
          </w:r>
          <w:r w:rsidRPr="008C020A">
            <w:rPr>
              <w:b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  <w:lang w:val="en-US"/>
            </w:rPr>
            <w:t>SWIFT</w:t>
          </w:r>
          <w:r w:rsidRPr="008C020A">
            <w:rPr>
              <w:b/>
              <w:sz w:val="18"/>
              <w:szCs w:val="18"/>
            </w:rPr>
            <w:t>-</w:t>
          </w:r>
          <w:r>
            <w:rPr>
              <w:b/>
              <w:sz w:val="18"/>
              <w:szCs w:val="18"/>
              <w:lang w:val="en-US"/>
            </w:rPr>
            <w:t>AKBBBY</w:t>
          </w:r>
          <w:r w:rsidRPr="008C020A">
            <w:rPr>
              <w:b/>
              <w:sz w:val="18"/>
              <w:szCs w:val="18"/>
            </w:rPr>
            <w:t>2</w:t>
          </w:r>
          <w:r>
            <w:rPr>
              <w:b/>
              <w:sz w:val="18"/>
              <w:szCs w:val="18"/>
              <w:lang w:val="en-US"/>
            </w:rPr>
            <w:t>X</w:t>
          </w:r>
        </w:p>
      </w:tc>
    </w:tr>
    <w:tr w:rsidR="00344922" w:rsidRPr="00047B5A" w:rsidTr="006556D8">
      <w:trPr>
        <w:trHeight w:val="204"/>
      </w:trPr>
      <w:tc>
        <w:tcPr>
          <w:tcW w:w="4530" w:type="dxa"/>
        </w:tcPr>
        <w:p w:rsidR="00344922" w:rsidRPr="00047B5A" w:rsidRDefault="00344922" w:rsidP="006556D8">
          <w:pPr>
            <w:jc w:val="center"/>
            <w:rPr>
              <w:b/>
              <w:sz w:val="18"/>
              <w:szCs w:val="18"/>
              <w:lang w:val="en-US"/>
            </w:rPr>
          </w:pPr>
          <w:r w:rsidRPr="00047B5A">
            <w:rPr>
              <w:b/>
              <w:sz w:val="18"/>
              <w:szCs w:val="18"/>
            </w:rPr>
            <w:t>УНП</w:t>
          </w:r>
          <w:r w:rsidRPr="00047B5A">
            <w:rPr>
              <w:b/>
              <w:sz w:val="18"/>
              <w:szCs w:val="18"/>
              <w:lang w:val="en-US"/>
            </w:rPr>
            <w:t xml:space="preserve"> 400082307 </w:t>
          </w:r>
          <w:r w:rsidRPr="00047B5A">
            <w:rPr>
              <w:b/>
              <w:sz w:val="18"/>
              <w:szCs w:val="18"/>
            </w:rPr>
            <w:t>АКПА</w:t>
          </w:r>
          <w:r w:rsidRPr="00047B5A">
            <w:rPr>
              <w:b/>
              <w:sz w:val="18"/>
              <w:szCs w:val="18"/>
              <w:lang w:val="en-US"/>
            </w:rPr>
            <w:t xml:space="preserve"> </w:t>
          </w:r>
          <w:r>
            <w:rPr>
              <w:b/>
              <w:sz w:val="18"/>
              <w:szCs w:val="18"/>
              <w:lang w:val="en-US"/>
            </w:rPr>
            <w:t>02146153000</w:t>
          </w:r>
        </w:p>
      </w:tc>
      <w:tc>
        <w:tcPr>
          <w:tcW w:w="5352" w:type="dxa"/>
          <w:gridSpan w:val="2"/>
        </w:tcPr>
        <w:p w:rsidR="00344922" w:rsidRPr="00047B5A" w:rsidRDefault="00344922" w:rsidP="006556D8">
          <w:pPr>
            <w:jc w:val="center"/>
            <w:rPr>
              <w:b/>
              <w:sz w:val="18"/>
              <w:szCs w:val="18"/>
            </w:rPr>
          </w:pPr>
          <w:r w:rsidRPr="00047B5A">
            <w:rPr>
              <w:b/>
              <w:sz w:val="18"/>
              <w:szCs w:val="18"/>
            </w:rPr>
            <w:t>УНП</w:t>
          </w:r>
          <w:r w:rsidRPr="00047B5A">
            <w:rPr>
              <w:b/>
              <w:sz w:val="18"/>
              <w:szCs w:val="18"/>
              <w:lang w:val="en-US"/>
            </w:rPr>
            <w:t xml:space="preserve"> 400082307 </w:t>
          </w:r>
          <w:r>
            <w:rPr>
              <w:b/>
              <w:sz w:val="18"/>
              <w:szCs w:val="18"/>
            </w:rPr>
            <w:t>О</w:t>
          </w:r>
          <w:r w:rsidRPr="00047B5A">
            <w:rPr>
              <w:b/>
              <w:sz w:val="18"/>
              <w:szCs w:val="18"/>
            </w:rPr>
            <w:t>КП</w:t>
          </w:r>
          <w:r>
            <w:rPr>
              <w:b/>
              <w:sz w:val="18"/>
              <w:szCs w:val="18"/>
            </w:rPr>
            <w:t>О</w:t>
          </w:r>
          <w:r w:rsidRPr="00047B5A">
            <w:rPr>
              <w:b/>
              <w:sz w:val="18"/>
              <w:szCs w:val="18"/>
              <w:lang w:val="en-US"/>
            </w:rPr>
            <w:t xml:space="preserve"> </w:t>
          </w:r>
          <w:r>
            <w:rPr>
              <w:b/>
              <w:sz w:val="18"/>
              <w:szCs w:val="18"/>
              <w:lang w:val="en-US"/>
            </w:rPr>
            <w:t>02146153000</w:t>
          </w:r>
        </w:p>
      </w:tc>
    </w:tr>
    <w:tr w:rsidR="00344922" w:rsidRPr="00047B5A" w:rsidTr="006556D8">
      <w:trPr>
        <w:trHeight w:val="146"/>
      </w:trPr>
      <w:tc>
        <w:tcPr>
          <w:tcW w:w="4530" w:type="dxa"/>
        </w:tcPr>
        <w:p w:rsidR="00344922" w:rsidRPr="00047B5A" w:rsidRDefault="00344922" w:rsidP="006556D8">
          <w:pPr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5352" w:type="dxa"/>
          <w:gridSpan w:val="2"/>
        </w:tcPr>
        <w:p w:rsidR="00344922" w:rsidRPr="00047B5A" w:rsidRDefault="00344922" w:rsidP="006556D8">
          <w:pPr>
            <w:jc w:val="center"/>
            <w:rPr>
              <w:sz w:val="14"/>
              <w:szCs w:val="14"/>
              <w:lang w:val="en-US"/>
            </w:rPr>
          </w:pPr>
        </w:p>
      </w:tc>
    </w:tr>
  </w:tbl>
  <w:p w:rsidR="00344922" w:rsidRPr="00431D78" w:rsidRDefault="00344922" w:rsidP="00344922">
    <w:pPr>
      <w:pStyle w:val="a3"/>
      <w:rPr>
        <w:sz w:val="12"/>
        <w:szCs w:val="12"/>
        <w:lang w:val="de-DE"/>
      </w:rPr>
    </w:pPr>
  </w:p>
  <w:p w:rsidR="00344922" w:rsidRPr="001E2A98" w:rsidRDefault="00344922" w:rsidP="00344922">
    <w:pPr>
      <w:tabs>
        <w:tab w:val="left" w:pos="5103"/>
        <w:tab w:val="left" w:pos="5610"/>
      </w:tabs>
      <w:rPr>
        <w:b/>
        <w:sz w:val="20"/>
        <w:szCs w:val="20"/>
      </w:rPr>
    </w:pPr>
    <w:r w:rsidRPr="001E2A98">
      <w:rPr>
        <w:b/>
        <w:sz w:val="12"/>
        <w:szCs w:val="12"/>
      </w:rPr>
      <w:t>ад</w:t>
    </w:r>
    <w:r>
      <w:rPr>
        <w:b/>
        <w:sz w:val="12"/>
        <w:szCs w:val="12"/>
      </w:rPr>
      <w:t xml:space="preserve">   </w:t>
    </w:r>
    <w:r w:rsidR="004B5785">
      <w:rPr>
        <w:b/>
        <w:sz w:val="12"/>
        <w:szCs w:val="12"/>
      </w:rPr>
      <w:t xml:space="preserve">    </w:t>
    </w:r>
    <w:r w:rsidR="00497BCE">
      <w:rPr>
        <w:b/>
        <w:sz w:val="22"/>
        <w:szCs w:val="22"/>
      </w:rPr>
      <w:t>06.07</w:t>
    </w:r>
    <w:r w:rsidR="004B5785" w:rsidRPr="004B5785">
      <w:rPr>
        <w:b/>
        <w:sz w:val="22"/>
        <w:szCs w:val="22"/>
      </w:rPr>
      <w:t>.2021г</w:t>
    </w:r>
    <w:r>
      <w:rPr>
        <w:b/>
        <w:sz w:val="12"/>
        <w:szCs w:val="12"/>
      </w:rPr>
      <w:t xml:space="preserve">  </w:t>
    </w:r>
    <w:r w:rsidR="004B5785">
      <w:rPr>
        <w:b/>
        <w:sz w:val="12"/>
        <w:szCs w:val="12"/>
      </w:rPr>
      <w:t xml:space="preserve">                               </w:t>
    </w:r>
    <w:r>
      <w:rPr>
        <w:b/>
        <w:sz w:val="12"/>
        <w:szCs w:val="12"/>
      </w:rPr>
      <w:t xml:space="preserve"> №</w:t>
    </w:r>
    <w:r w:rsidR="00E730F5">
      <w:rPr>
        <w:b/>
        <w:sz w:val="12"/>
        <w:szCs w:val="12"/>
      </w:rPr>
      <w:t xml:space="preserve">             </w:t>
    </w:r>
    <w:r>
      <w:rPr>
        <w:b/>
        <w:sz w:val="12"/>
        <w:szCs w:val="12"/>
      </w:rPr>
      <w:t xml:space="preserve"> </w:t>
    </w:r>
    <w:r w:rsidR="00204376">
      <w:rPr>
        <w:b/>
        <w:sz w:val="22"/>
        <w:szCs w:val="22"/>
      </w:rPr>
      <w:t>07/</w:t>
    </w:r>
    <w:r w:rsidR="008C5045">
      <w:rPr>
        <w:b/>
        <w:sz w:val="22"/>
        <w:szCs w:val="22"/>
      </w:rPr>
      <w:t>505</w:t>
    </w:r>
  </w:p>
  <w:p w:rsidR="00344922" w:rsidRPr="001E2A98" w:rsidRDefault="00344922" w:rsidP="00344922">
    <w:pPr>
      <w:rPr>
        <w:b/>
        <w:sz w:val="12"/>
        <w:szCs w:val="12"/>
      </w:rPr>
    </w:pPr>
  </w:p>
  <w:p w:rsidR="00344922" w:rsidRPr="001E2A98" w:rsidRDefault="00344922" w:rsidP="00344922">
    <w:pPr>
      <w:rPr>
        <w:sz w:val="12"/>
        <w:szCs w:val="12"/>
      </w:rPr>
    </w:pPr>
    <w:r>
      <w:rPr>
        <w:sz w:val="12"/>
        <w:szCs w:val="12"/>
      </w:rPr>
      <w:t>на №____________________________________</w:t>
    </w:r>
    <w:r w:rsidRPr="001E2A98">
      <w:rPr>
        <w:sz w:val="12"/>
        <w:szCs w:val="12"/>
      </w:rPr>
      <w:t xml:space="preserve"> ад _________________________</w:t>
    </w:r>
    <w:r>
      <w:rPr>
        <w:sz w:val="12"/>
        <w:szCs w:val="12"/>
      </w:rPr>
      <w:t>_____</w:t>
    </w:r>
  </w:p>
  <w:p w:rsidR="00A51083" w:rsidRDefault="00A510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E91"/>
    <w:multiLevelType w:val="multilevel"/>
    <w:tmpl w:val="DE94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610CB"/>
    <w:multiLevelType w:val="hybridMultilevel"/>
    <w:tmpl w:val="C722F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4256"/>
    <w:multiLevelType w:val="multilevel"/>
    <w:tmpl w:val="2F704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AAE"/>
    <w:rsid w:val="00000CD6"/>
    <w:rsid w:val="000019BA"/>
    <w:rsid w:val="00013029"/>
    <w:rsid w:val="000302EC"/>
    <w:rsid w:val="00041864"/>
    <w:rsid w:val="000425C3"/>
    <w:rsid w:val="00047B5A"/>
    <w:rsid w:val="0005347E"/>
    <w:rsid w:val="000534A5"/>
    <w:rsid w:val="00085F85"/>
    <w:rsid w:val="00097E92"/>
    <w:rsid w:val="000A3C23"/>
    <w:rsid w:val="000A3D63"/>
    <w:rsid w:val="000A5BD2"/>
    <w:rsid w:val="000B50C8"/>
    <w:rsid w:val="000C3668"/>
    <w:rsid w:val="001136F0"/>
    <w:rsid w:val="00115473"/>
    <w:rsid w:val="00126672"/>
    <w:rsid w:val="00137E6D"/>
    <w:rsid w:val="0014008B"/>
    <w:rsid w:val="00142789"/>
    <w:rsid w:val="00153083"/>
    <w:rsid w:val="0015794F"/>
    <w:rsid w:val="001620F5"/>
    <w:rsid w:val="001903DC"/>
    <w:rsid w:val="001A1722"/>
    <w:rsid w:val="001A1CD5"/>
    <w:rsid w:val="001C132E"/>
    <w:rsid w:val="001C29E7"/>
    <w:rsid w:val="001C34AF"/>
    <w:rsid w:val="001E2A98"/>
    <w:rsid w:val="001E4A92"/>
    <w:rsid w:val="001F341B"/>
    <w:rsid w:val="001F4EED"/>
    <w:rsid w:val="00204376"/>
    <w:rsid w:val="00206020"/>
    <w:rsid w:val="002346BF"/>
    <w:rsid w:val="00237A7F"/>
    <w:rsid w:val="00241DAB"/>
    <w:rsid w:val="00260BF8"/>
    <w:rsid w:val="00284B43"/>
    <w:rsid w:val="00287487"/>
    <w:rsid w:val="002A0EC8"/>
    <w:rsid w:val="00316F71"/>
    <w:rsid w:val="003316A6"/>
    <w:rsid w:val="0034333F"/>
    <w:rsid w:val="00344922"/>
    <w:rsid w:val="003452EC"/>
    <w:rsid w:val="00350189"/>
    <w:rsid w:val="003666C2"/>
    <w:rsid w:val="003852BA"/>
    <w:rsid w:val="003A50D1"/>
    <w:rsid w:val="003B37F8"/>
    <w:rsid w:val="003D0831"/>
    <w:rsid w:val="003E03CE"/>
    <w:rsid w:val="003E2D7C"/>
    <w:rsid w:val="003E3F58"/>
    <w:rsid w:val="003F618D"/>
    <w:rsid w:val="00406CD2"/>
    <w:rsid w:val="004304F6"/>
    <w:rsid w:val="00431D78"/>
    <w:rsid w:val="004778E1"/>
    <w:rsid w:val="00497BCE"/>
    <w:rsid w:val="004A562C"/>
    <w:rsid w:val="004B5785"/>
    <w:rsid w:val="004C0FEA"/>
    <w:rsid w:val="004C25AF"/>
    <w:rsid w:val="004D5FD9"/>
    <w:rsid w:val="004D6195"/>
    <w:rsid w:val="00511DE3"/>
    <w:rsid w:val="005315E7"/>
    <w:rsid w:val="00543614"/>
    <w:rsid w:val="0054779A"/>
    <w:rsid w:val="00560C02"/>
    <w:rsid w:val="00563D56"/>
    <w:rsid w:val="00567D07"/>
    <w:rsid w:val="005730FA"/>
    <w:rsid w:val="00575B35"/>
    <w:rsid w:val="00581419"/>
    <w:rsid w:val="0058197B"/>
    <w:rsid w:val="005A4A03"/>
    <w:rsid w:val="005B065F"/>
    <w:rsid w:val="005C291F"/>
    <w:rsid w:val="005E3360"/>
    <w:rsid w:val="005E51F7"/>
    <w:rsid w:val="005F19AF"/>
    <w:rsid w:val="006104B3"/>
    <w:rsid w:val="00624896"/>
    <w:rsid w:val="00627CB8"/>
    <w:rsid w:val="006500ED"/>
    <w:rsid w:val="00675B25"/>
    <w:rsid w:val="00677573"/>
    <w:rsid w:val="006834A5"/>
    <w:rsid w:val="006A056C"/>
    <w:rsid w:val="006A0E7F"/>
    <w:rsid w:val="006A1841"/>
    <w:rsid w:val="006B58A3"/>
    <w:rsid w:val="006F6979"/>
    <w:rsid w:val="00701EA7"/>
    <w:rsid w:val="007037D0"/>
    <w:rsid w:val="007136F8"/>
    <w:rsid w:val="0071442D"/>
    <w:rsid w:val="00714444"/>
    <w:rsid w:val="00714EB0"/>
    <w:rsid w:val="00716529"/>
    <w:rsid w:val="007229F6"/>
    <w:rsid w:val="007235B8"/>
    <w:rsid w:val="00725D6A"/>
    <w:rsid w:val="0074146B"/>
    <w:rsid w:val="00744C12"/>
    <w:rsid w:val="00752AAE"/>
    <w:rsid w:val="0077570D"/>
    <w:rsid w:val="007B2225"/>
    <w:rsid w:val="007D2521"/>
    <w:rsid w:val="00800AB9"/>
    <w:rsid w:val="00801814"/>
    <w:rsid w:val="008071D2"/>
    <w:rsid w:val="00811AE7"/>
    <w:rsid w:val="00815294"/>
    <w:rsid w:val="00815435"/>
    <w:rsid w:val="00852606"/>
    <w:rsid w:val="00855448"/>
    <w:rsid w:val="00861914"/>
    <w:rsid w:val="00863B53"/>
    <w:rsid w:val="00872598"/>
    <w:rsid w:val="00891D89"/>
    <w:rsid w:val="00897C31"/>
    <w:rsid w:val="008A1EB6"/>
    <w:rsid w:val="008A5599"/>
    <w:rsid w:val="008B224D"/>
    <w:rsid w:val="008B3D64"/>
    <w:rsid w:val="008B4007"/>
    <w:rsid w:val="008C020A"/>
    <w:rsid w:val="008C41B2"/>
    <w:rsid w:val="008C5045"/>
    <w:rsid w:val="008E13A0"/>
    <w:rsid w:val="008E2B0D"/>
    <w:rsid w:val="008E2EF8"/>
    <w:rsid w:val="009005FA"/>
    <w:rsid w:val="00951AFF"/>
    <w:rsid w:val="00961013"/>
    <w:rsid w:val="00981D6A"/>
    <w:rsid w:val="00984D0A"/>
    <w:rsid w:val="0098627D"/>
    <w:rsid w:val="00990E26"/>
    <w:rsid w:val="009964F8"/>
    <w:rsid w:val="009A7CA4"/>
    <w:rsid w:val="009C421E"/>
    <w:rsid w:val="009C4F50"/>
    <w:rsid w:val="009C7D6B"/>
    <w:rsid w:val="009D4714"/>
    <w:rsid w:val="009E482D"/>
    <w:rsid w:val="009F1E62"/>
    <w:rsid w:val="00A10281"/>
    <w:rsid w:val="00A24BA4"/>
    <w:rsid w:val="00A25B02"/>
    <w:rsid w:val="00A504A4"/>
    <w:rsid w:val="00A51083"/>
    <w:rsid w:val="00A77395"/>
    <w:rsid w:val="00A90682"/>
    <w:rsid w:val="00A93244"/>
    <w:rsid w:val="00AD666E"/>
    <w:rsid w:val="00AE329F"/>
    <w:rsid w:val="00B11806"/>
    <w:rsid w:val="00B301EA"/>
    <w:rsid w:val="00B37CB0"/>
    <w:rsid w:val="00B6594D"/>
    <w:rsid w:val="00B7085F"/>
    <w:rsid w:val="00B80D31"/>
    <w:rsid w:val="00B93424"/>
    <w:rsid w:val="00BB684F"/>
    <w:rsid w:val="00BC3368"/>
    <w:rsid w:val="00BC3DB7"/>
    <w:rsid w:val="00BC477A"/>
    <w:rsid w:val="00BE0A7F"/>
    <w:rsid w:val="00BF28AE"/>
    <w:rsid w:val="00BF69D2"/>
    <w:rsid w:val="00C1060E"/>
    <w:rsid w:val="00C11ED3"/>
    <w:rsid w:val="00C2785C"/>
    <w:rsid w:val="00C35B22"/>
    <w:rsid w:val="00C63EA8"/>
    <w:rsid w:val="00C75E4D"/>
    <w:rsid w:val="00CA5446"/>
    <w:rsid w:val="00CA7B6E"/>
    <w:rsid w:val="00CC4A00"/>
    <w:rsid w:val="00CC5BE2"/>
    <w:rsid w:val="00CD2690"/>
    <w:rsid w:val="00CD4C3E"/>
    <w:rsid w:val="00CD797D"/>
    <w:rsid w:val="00CE5CC7"/>
    <w:rsid w:val="00CF7A3A"/>
    <w:rsid w:val="00D06C37"/>
    <w:rsid w:val="00D25336"/>
    <w:rsid w:val="00D3556D"/>
    <w:rsid w:val="00D35738"/>
    <w:rsid w:val="00D505A1"/>
    <w:rsid w:val="00D70CFD"/>
    <w:rsid w:val="00DA2526"/>
    <w:rsid w:val="00DA6DBB"/>
    <w:rsid w:val="00DB2880"/>
    <w:rsid w:val="00DB28B6"/>
    <w:rsid w:val="00DC234B"/>
    <w:rsid w:val="00DE273A"/>
    <w:rsid w:val="00DE55E7"/>
    <w:rsid w:val="00E14EBC"/>
    <w:rsid w:val="00E325B8"/>
    <w:rsid w:val="00E366FF"/>
    <w:rsid w:val="00E47AE9"/>
    <w:rsid w:val="00E52AEB"/>
    <w:rsid w:val="00E60A0D"/>
    <w:rsid w:val="00E64251"/>
    <w:rsid w:val="00E64DDF"/>
    <w:rsid w:val="00E66EEB"/>
    <w:rsid w:val="00E730F5"/>
    <w:rsid w:val="00E75FEF"/>
    <w:rsid w:val="00E77B53"/>
    <w:rsid w:val="00EA7BD1"/>
    <w:rsid w:val="00EB5178"/>
    <w:rsid w:val="00EC0EFA"/>
    <w:rsid w:val="00EC32F2"/>
    <w:rsid w:val="00EF0158"/>
    <w:rsid w:val="00F2012A"/>
    <w:rsid w:val="00F26EEF"/>
    <w:rsid w:val="00F36911"/>
    <w:rsid w:val="00F4208E"/>
    <w:rsid w:val="00F53999"/>
    <w:rsid w:val="00F66A92"/>
    <w:rsid w:val="00F814AA"/>
    <w:rsid w:val="00F83859"/>
    <w:rsid w:val="00F95E31"/>
    <w:rsid w:val="00FA00EE"/>
    <w:rsid w:val="00FA52E2"/>
    <w:rsid w:val="00FC0A15"/>
    <w:rsid w:val="00FC3350"/>
    <w:rsid w:val="00FD0950"/>
    <w:rsid w:val="00FD253B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AAE"/>
    <w:rPr>
      <w:sz w:val="30"/>
      <w:szCs w:val="30"/>
    </w:rPr>
  </w:style>
  <w:style w:type="paragraph" w:styleId="1">
    <w:name w:val="heading 1"/>
    <w:basedOn w:val="a"/>
    <w:next w:val="a"/>
    <w:qFormat/>
    <w:rsid w:val="00752AAE"/>
    <w:pPr>
      <w:keepNext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2AA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52AA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52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81D6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990E26"/>
    <w:rPr>
      <w:color w:val="0000FF"/>
      <w:u w:val="single"/>
    </w:rPr>
  </w:style>
  <w:style w:type="paragraph" w:customStyle="1" w:styleId="newncpi">
    <w:name w:val="newncpi"/>
    <w:basedOn w:val="a"/>
    <w:rsid w:val="005E51F7"/>
    <w:pPr>
      <w:ind w:firstLine="567"/>
      <w:jc w:val="both"/>
    </w:pPr>
    <w:rPr>
      <w:sz w:val="24"/>
      <w:szCs w:val="24"/>
    </w:rPr>
  </w:style>
  <w:style w:type="paragraph" w:styleId="a8">
    <w:name w:val="Normal (Web)"/>
    <w:basedOn w:val="a"/>
    <w:uiPriority w:val="99"/>
    <w:rsid w:val="005E51F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D21BA-5983-447D-9073-75AE0147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Tany</dc:creator>
  <cp:lastModifiedBy>omts7</cp:lastModifiedBy>
  <cp:revision>8</cp:revision>
  <cp:lastPrinted>2021-07-06T07:02:00Z</cp:lastPrinted>
  <dcterms:created xsi:type="dcterms:W3CDTF">2021-06-08T12:53:00Z</dcterms:created>
  <dcterms:modified xsi:type="dcterms:W3CDTF">2021-07-06T07:16:00Z</dcterms:modified>
</cp:coreProperties>
</file>