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2D3" w:rsidRPr="00FE42D3" w:rsidRDefault="00FE42D3" w:rsidP="00FE42D3">
      <w:pPr>
        <w:autoSpaceDE w:val="0"/>
        <w:autoSpaceDN w:val="0"/>
        <w:adjustRightInd w:val="0"/>
        <w:spacing w:after="0" w:line="240" w:lineRule="auto"/>
        <w:ind w:left="5670"/>
        <w:rPr>
          <w:rFonts w:ascii="Times New Roman" w:eastAsia="Times New Roman" w:hAnsi="Times New Roman" w:cs="Times New Roman"/>
          <w:sz w:val="24"/>
          <w:szCs w:val="24"/>
        </w:rPr>
      </w:pPr>
      <w:r w:rsidRPr="00FE42D3">
        <w:rPr>
          <w:rFonts w:ascii="Times New Roman" w:eastAsia="Times New Roman" w:hAnsi="Times New Roman" w:cs="Times New Roman"/>
          <w:sz w:val="24"/>
          <w:szCs w:val="24"/>
        </w:rPr>
        <w:t>УТВЕРЖДАЮ</w:t>
      </w:r>
    </w:p>
    <w:p w:rsidR="00FE42D3" w:rsidRPr="00FE42D3" w:rsidRDefault="00FE42D3" w:rsidP="00FE42D3">
      <w:pPr>
        <w:autoSpaceDE w:val="0"/>
        <w:autoSpaceDN w:val="0"/>
        <w:adjustRightInd w:val="0"/>
        <w:spacing w:after="0" w:line="240" w:lineRule="auto"/>
        <w:ind w:left="5670"/>
        <w:rPr>
          <w:rFonts w:ascii="Times New Roman" w:eastAsia="Times New Roman" w:hAnsi="Times New Roman" w:cs="Times New Roman"/>
          <w:sz w:val="24"/>
          <w:szCs w:val="24"/>
        </w:rPr>
      </w:pPr>
      <w:r w:rsidRPr="00FE42D3">
        <w:rPr>
          <w:rFonts w:ascii="Times New Roman" w:eastAsia="Times New Roman" w:hAnsi="Times New Roman" w:cs="Times New Roman"/>
          <w:sz w:val="24"/>
          <w:szCs w:val="24"/>
        </w:rPr>
        <w:t xml:space="preserve">Директор </w:t>
      </w:r>
    </w:p>
    <w:p w:rsidR="00FE42D3" w:rsidRPr="00FE42D3" w:rsidRDefault="00FE42D3" w:rsidP="00FE42D3">
      <w:pPr>
        <w:autoSpaceDE w:val="0"/>
        <w:autoSpaceDN w:val="0"/>
        <w:adjustRightInd w:val="0"/>
        <w:spacing w:after="0" w:line="240" w:lineRule="auto"/>
        <w:ind w:left="5670"/>
        <w:rPr>
          <w:rFonts w:ascii="Times New Roman" w:eastAsia="Times New Roman" w:hAnsi="Times New Roman" w:cs="Times New Roman"/>
          <w:sz w:val="24"/>
          <w:szCs w:val="24"/>
        </w:rPr>
      </w:pPr>
      <w:r w:rsidRPr="00FE42D3">
        <w:rPr>
          <w:rFonts w:ascii="Times New Roman" w:eastAsia="Times New Roman" w:hAnsi="Times New Roman" w:cs="Times New Roman"/>
          <w:sz w:val="24"/>
          <w:szCs w:val="24"/>
        </w:rPr>
        <w:t>государственного учреждения</w:t>
      </w:r>
    </w:p>
    <w:p w:rsidR="00FE42D3" w:rsidRPr="00FE42D3" w:rsidRDefault="00FE42D3" w:rsidP="00FE42D3">
      <w:pPr>
        <w:autoSpaceDE w:val="0"/>
        <w:autoSpaceDN w:val="0"/>
        <w:adjustRightInd w:val="0"/>
        <w:spacing w:after="0" w:line="240" w:lineRule="auto"/>
        <w:ind w:left="5670"/>
        <w:rPr>
          <w:rFonts w:ascii="Times New Roman" w:eastAsia="Times New Roman" w:hAnsi="Times New Roman" w:cs="Times New Roman"/>
          <w:sz w:val="24"/>
          <w:szCs w:val="24"/>
        </w:rPr>
      </w:pPr>
      <w:r w:rsidRPr="00FE42D3">
        <w:rPr>
          <w:rFonts w:ascii="Times New Roman" w:eastAsia="Times New Roman" w:hAnsi="Times New Roman" w:cs="Times New Roman"/>
          <w:sz w:val="24"/>
          <w:szCs w:val="24"/>
        </w:rPr>
        <w:t xml:space="preserve">«Республиканский научно-практический </w:t>
      </w:r>
    </w:p>
    <w:p w:rsidR="00FE42D3" w:rsidRPr="00FE42D3" w:rsidRDefault="00FE42D3" w:rsidP="00FE42D3">
      <w:pPr>
        <w:autoSpaceDE w:val="0"/>
        <w:autoSpaceDN w:val="0"/>
        <w:adjustRightInd w:val="0"/>
        <w:spacing w:after="0" w:line="240" w:lineRule="auto"/>
        <w:ind w:left="5670"/>
        <w:rPr>
          <w:rFonts w:ascii="Times New Roman" w:eastAsia="Times New Roman" w:hAnsi="Times New Roman" w:cs="Times New Roman"/>
          <w:sz w:val="24"/>
          <w:szCs w:val="24"/>
        </w:rPr>
      </w:pPr>
      <w:r w:rsidRPr="00FE42D3">
        <w:rPr>
          <w:rFonts w:ascii="Times New Roman" w:eastAsia="Times New Roman" w:hAnsi="Times New Roman" w:cs="Times New Roman"/>
          <w:sz w:val="24"/>
          <w:szCs w:val="24"/>
        </w:rPr>
        <w:t>центр детской хирургии»</w:t>
      </w:r>
    </w:p>
    <w:p w:rsidR="00FE42D3" w:rsidRPr="00FE42D3" w:rsidRDefault="00FE42D3" w:rsidP="00FE42D3">
      <w:pPr>
        <w:autoSpaceDE w:val="0"/>
        <w:autoSpaceDN w:val="0"/>
        <w:adjustRightInd w:val="0"/>
        <w:spacing w:after="0" w:line="240" w:lineRule="auto"/>
        <w:ind w:left="5670"/>
        <w:rPr>
          <w:rFonts w:ascii="Times New Roman" w:eastAsia="Times New Roman" w:hAnsi="Times New Roman" w:cs="Times New Roman"/>
          <w:sz w:val="24"/>
          <w:szCs w:val="24"/>
        </w:rPr>
      </w:pPr>
      <w:r w:rsidRPr="00FE42D3">
        <w:rPr>
          <w:rFonts w:ascii="Times New Roman" w:eastAsia="Times New Roman" w:hAnsi="Times New Roman" w:cs="Times New Roman"/>
          <w:sz w:val="24"/>
          <w:szCs w:val="24"/>
        </w:rPr>
        <w:t xml:space="preserve">_____________ </w:t>
      </w:r>
      <w:proofErr w:type="spellStart"/>
      <w:r w:rsidRPr="00FE42D3">
        <w:rPr>
          <w:rFonts w:ascii="Times New Roman" w:eastAsia="Times New Roman" w:hAnsi="Times New Roman" w:cs="Times New Roman"/>
          <w:sz w:val="24"/>
          <w:szCs w:val="24"/>
        </w:rPr>
        <w:t>К.В.Дроздовский</w:t>
      </w:r>
      <w:proofErr w:type="spellEnd"/>
    </w:p>
    <w:p w:rsidR="00FE42D3" w:rsidRPr="00FE42D3" w:rsidRDefault="00FE42D3" w:rsidP="00FE42D3">
      <w:pPr>
        <w:spacing w:after="0"/>
        <w:rPr>
          <w:rFonts w:ascii="Times New Roman" w:eastAsia="Times New Roman" w:hAnsi="Times New Roman" w:cs="Times New Roman"/>
          <w:sz w:val="24"/>
          <w:szCs w:val="24"/>
        </w:rPr>
      </w:pPr>
      <w:r w:rsidRPr="00FE42D3">
        <w:rPr>
          <w:rFonts w:ascii="Times New Roman" w:eastAsia="Times New Roman" w:hAnsi="Times New Roman" w:cs="Times New Roman"/>
          <w:sz w:val="24"/>
          <w:szCs w:val="24"/>
        </w:rPr>
        <w:t xml:space="preserve">                                                                                              «_____» </w:t>
      </w:r>
      <w:r w:rsidR="00237983">
        <w:rPr>
          <w:rFonts w:ascii="Times New Roman" w:eastAsia="Times New Roman" w:hAnsi="Times New Roman" w:cs="Times New Roman"/>
          <w:sz w:val="24"/>
          <w:szCs w:val="24"/>
        </w:rPr>
        <w:t>июня</w:t>
      </w:r>
      <w:bookmarkStart w:id="0" w:name="_GoBack"/>
      <w:bookmarkEnd w:id="0"/>
      <w:r w:rsidRPr="00FE42D3">
        <w:rPr>
          <w:rFonts w:ascii="Times New Roman" w:eastAsia="Times New Roman" w:hAnsi="Times New Roman" w:cs="Times New Roman"/>
          <w:sz w:val="24"/>
          <w:szCs w:val="24"/>
        </w:rPr>
        <w:t xml:space="preserve"> 2022 г.</w:t>
      </w:r>
    </w:p>
    <w:p w:rsidR="00FE42D3" w:rsidRPr="00FE42D3" w:rsidRDefault="00FE42D3" w:rsidP="00FE42D3">
      <w:pPr>
        <w:spacing w:after="0"/>
        <w:rPr>
          <w:rFonts w:ascii="Times New Roman" w:eastAsia="Times New Roman" w:hAnsi="Times New Roman" w:cs="Times New Roman"/>
          <w:sz w:val="24"/>
          <w:szCs w:val="24"/>
        </w:rPr>
      </w:pPr>
    </w:p>
    <w:p w:rsidR="00FE42D3" w:rsidRPr="00FE42D3" w:rsidRDefault="00FE42D3" w:rsidP="00FE42D3">
      <w:pPr>
        <w:spacing w:after="0"/>
        <w:rPr>
          <w:rFonts w:ascii="Times New Roman" w:eastAsia="Times New Roman" w:hAnsi="Times New Roman" w:cs="Times New Roman"/>
          <w:sz w:val="24"/>
          <w:szCs w:val="24"/>
        </w:rPr>
      </w:pPr>
    </w:p>
    <w:p w:rsidR="00FE42D3" w:rsidRPr="00FE42D3" w:rsidRDefault="00FE42D3" w:rsidP="00FE42D3">
      <w:pPr>
        <w:spacing w:after="0"/>
      </w:pPr>
    </w:p>
    <w:p w:rsidR="00FE42D3" w:rsidRPr="00FE42D3" w:rsidRDefault="00FE42D3" w:rsidP="00FE42D3">
      <w:pPr>
        <w:spacing w:after="0"/>
        <w:jc w:val="center"/>
        <w:rPr>
          <w:b/>
        </w:rPr>
      </w:pPr>
      <w:r w:rsidRPr="00FE42D3">
        <w:rPr>
          <w:rFonts w:ascii="Times New Roman" w:eastAsia="Times New Roman" w:hAnsi="Times New Roman" w:cs="Times New Roman"/>
          <w:b/>
          <w:sz w:val="24"/>
        </w:rPr>
        <w:t>ДОКУМЕНТЫ, ПРЕДСТАВЛЯЕМЫЕ ЮРИДИЧЕСКОМУ ИЛИ ФИЗИЧЕСКОМУ ЛИЦУ,</w:t>
      </w:r>
    </w:p>
    <w:p w:rsidR="00FE42D3" w:rsidRPr="00FE42D3" w:rsidRDefault="00FE42D3" w:rsidP="00FE42D3">
      <w:pPr>
        <w:spacing w:after="0"/>
        <w:jc w:val="center"/>
        <w:rPr>
          <w:b/>
        </w:rPr>
      </w:pPr>
      <w:r w:rsidRPr="00FE42D3">
        <w:rPr>
          <w:rFonts w:ascii="Times New Roman" w:eastAsia="Times New Roman" w:hAnsi="Times New Roman" w:cs="Times New Roman"/>
          <w:b/>
          <w:sz w:val="24"/>
        </w:rPr>
        <w:t>В ТОМ ЧИСЛЕ ИНДИВИДУАЛЬНОМУ ПРЕДПРИНИМАТЕЛЮ,</w:t>
      </w:r>
    </w:p>
    <w:p w:rsidR="00FE42D3" w:rsidRPr="00FE42D3" w:rsidRDefault="00FE42D3" w:rsidP="00FE42D3">
      <w:pPr>
        <w:spacing w:after="0"/>
        <w:jc w:val="center"/>
        <w:rPr>
          <w:b/>
        </w:rPr>
      </w:pPr>
      <w:r w:rsidRPr="00FE42D3">
        <w:rPr>
          <w:rFonts w:ascii="Times New Roman" w:eastAsia="Times New Roman" w:hAnsi="Times New Roman" w:cs="Times New Roman"/>
          <w:b/>
          <w:sz w:val="24"/>
        </w:rPr>
        <w:t>ДЛЯ ПОДГОТОВКИ ПРЕДЛОЖЕНИЯ В ЦЕЛЯХ УЧАСТИЯ</w:t>
      </w:r>
    </w:p>
    <w:p w:rsidR="00FE42D3" w:rsidRDefault="00FE42D3" w:rsidP="00FE42D3">
      <w:pPr>
        <w:spacing w:after="0"/>
        <w:jc w:val="center"/>
        <w:rPr>
          <w:rFonts w:ascii="Times New Roman" w:eastAsia="Times New Roman" w:hAnsi="Times New Roman" w:cs="Times New Roman"/>
          <w:b/>
          <w:sz w:val="24"/>
        </w:rPr>
      </w:pPr>
      <w:r w:rsidRPr="00FE42D3">
        <w:rPr>
          <w:rFonts w:ascii="Times New Roman" w:eastAsia="Times New Roman" w:hAnsi="Times New Roman" w:cs="Times New Roman"/>
          <w:b/>
          <w:sz w:val="24"/>
        </w:rPr>
        <w:t>В ПРОЦЕДУРЕ ЗАПРОСА ЦЕНОВЫХ ПРЕДЛОЖЕНИЙ</w:t>
      </w:r>
    </w:p>
    <w:p w:rsidR="00FE42D3" w:rsidRDefault="00FE42D3" w:rsidP="00FE42D3">
      <w:pPr>
        <w:spacing w:after="0"/>
        <w:jc w:val="center"/>
        <w:rPr>
          <w:rFonts w:ascii="Times New Roman" w:eastAsia="Times New Roman" w:hAnsi="Times New Roman" w:cs="Times New Roman"/>
          <w:b/>
          <w:sz w:val="24"/>
        </w:rPr>
      </w:pPr>
    </w:p>
    <w:p w:rsidR="00FE42D3" w:rsidRPr="00FE42D3" w:rsidRDefault="00FE42D3" w:rsidP="00FE42D3">
      <w:pPr>
        <w:spacing w:after="0" w:line="276" w:lineRule="auto"/>
        <w:jc w:val="center"/>
        <w:rPr>
          <w:rFonts w:ascii="Calibri" w:eastAsia="Times New Roman" w:hAnsi="Calibri" w:cs="Times New Roman"/>
          <w:sz w:val="24"/>
          <w:szCs w:val="24"/>
        </w:rPr>
      </w:pPr>
      <w:r w:rsidRPr="00FE42D3">
        <w:rPr>
          <w:rFonts w:ascii="Times New Roman" w:eastAsia="Times New Roman" w:hAnsi="Times New Roman" w:cs="Times New Roman"/>
          <w:sz w:val="24"/>
          <w:szCs w:val="24"/>
        </w:rPr>
        <w:t>«Выбор подрядной организации на выполнение работ на объекте: «</w:t>
      </w:r>
      <w:r w:rsidR="00B45726">
        <w:rPr>
          <w:rFonts w:ascii="Times New Roman" w:eastAsia="Times New Roman" w:hAnsi="Times New Roman" w:cs="Times New Roman"/>
          <w:sz w:val="24"/>
          <w:szCs w:val="24"/>
        </w:rPr>
        <w:t>Дополнительные работы по т</w:t>
      </w:r>
      <w:r w:rsidRPr="00FE42D3">
        <w:rPr>
          <w:rFonts w:ascii="Times New Roman" w:eastAsia="Times New Roman" w:hAnsi="Times New Roman" w:cs="Times New Roman"/>
          <w:sz w:val="24"/>
          <w:szCs w:val="24"/>
        </w:rPr>
        <w:t>екущ</w:t>
      </w:r>
      <w:r w:rsidR="00B45726">
        <w:rPr>
          <w:rFonts w:ascii="Times New Roman" w:eastAsia="Times New Roman" w:hAnsi="Times New Roman" w:cs="Times New Roman"/>
          <w:sz w:val="24"/>
          <w:szCs w:val="24"/>
        </w:rPr>
        <w:t>ему</w:t>
      </w:r>
      <w:r w:rsidRPr="00FE42D3">
        <w:rPr>
          <w:rFonts w:ascii="Times New Roman" w:eastAsia="Times New Roman" w:hAnsi="Times New Roman" w:cs="Times New Roman"/>
          <w:sz w:val="24"/>
          <w:szCs w:val="24"/>
        </w:rPr>
        <w:t xml:space="preserve"> ремонт</w:t>
      </w:r>
      <w:r w:rsidR="00B45726">
        <w:rPr>
          <w:rFonts w:ascii="Times New Roman" w:eastAsia="Times New Roman" w:hAnsi="Times New Roman" w:cs="Times New Roman"/>
          <w:sz w:val="24"/>
          <w:szCs w:val="24"/>
        </w:rPr>
        <w:t>у</w:t>
      </w:r>
      <w:r w:rsidRPr="00FE42D3">
        <w:rPr>
          <w:rFonts w:ascii="Times New Roman" w:eastAsia="Times New Roman" w:hAnsi="Times New Roman" w:cs="Times New Roman"/>
          <w:sz w:val="24"/>
          <w:szCs w:val="24"/>
        </w:rPr>
        <w:t xml:space="preserve"> внутренних помещений кабинетов администрации 2-го этажа здания РНПЦ детской хирургии по адресу: г. Минск,</w:t>
      </w:r>
      <w:r w:rsidR="00B45726">
        <w:rPr>
          <w:rFonts w:ascii="Times New Roman" w:eastAsia="Times New Roman" w:hAnsi="Times New Roman" w:cs="Times New Roman"/>
          <w:sz w:val="24"/>
          <w:szCs w:val="24"/>
        </w:rPr>
        <w:t xml:space="preserve"> </w:t>
      </w:r>
      <w:r w:rsidRPr="00FE42D3">
        <w:rPr>
          <w:rFonts w:ascii="Times New Roman" w:eastAsia="Times New Roman" w:hAnsi="Times New Roman" w:cs="Times New Roman"/>
          <w:sz w:val="24"/>
          <w:szCs w:val="24"/>
        </w:rPr>
        <w:t>пр-т Независимости, 64/1»</w:t>
      </w:r>
    </w:p>
    <w:p w:rsidR="00FE42D3" w:rsidRPr="00FE42D3" w:rsidRDefault="00FE42D3" w:rsidP="00FE42D3">
      <w:pPr>
        <w:spacing w:after="0"/>
        <w:jc w:val="center"/>
        <w:rPr>
          <w:rFonts w:ascii="Times New Roman" w:eastAsia="Times New Roman" w:hAnsi="Times New Roman" w:cs="Times New Roman"/>
          <w:b/>
          <w:sz w:val="24"/>
        </w:rPr>
      </w:pPr>
    </w:p>
    <w:p w:rsidR="00112F5B" w:rsidRDefault="00112F5B">
      <w:pPr>
        <w:spacing w:after="0"/>
      </w:pPr>
    </w:p>
    <w:p w:rsidR="00112F5B" w:rsidRDefault="00057FD5">
      <w:pPr>
        <w:spacing w:after="0"/>
        <w:ind w:firstLine="299"/>
        <w:jc w:val="both"/>
      </w:pPr>
      <w:r>
        <w:rPr>
          <w:rFonts w:ascii="Times New Roman" w:eastAsia="Times New Roman" w:hAnsi="Times New Roman" w:cs="Times New Roman"/>
          <w:b/>
          <w:sz w:val="24"/>
        </w:rPr>
        <w:t>I. Приглашение к участию в процедуре государственной закупки</w:t>
      </w:r>
    </w:p>
    <w:p w:rsidR="00112F5B" w:rsidRDefault="00112F5B">
      <w:pPr>
        <w:spacing w:after="0"/>
      </w:pP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3950"/>
        <w:gridCol w:w="7015"/>
      </w:tblGrid>
      <w:tr w:rsidR="00112F5B">
        <w:tc>
          <w:tcPr>
            <w:tcW w:w="0" w:type="auto"/>
          </w:tcPr>
          <w:p w:rsidR="00112F5B" w:rsidRDefault="00057FD5">
            <w:pPr>
              <w:spacing w:after="0"/>
            </w:pPr>
            <w:r>
              <w:rPr>
                <w:rFonts w:ascii="Times New Roman" w:eastAsia="Times New Roman" w:hAnsi="Times New Roman" w:cs="Times New Roman"/>
                <w:sz w:val="24"/>
              </w:rPr>
              <w:t>Вид процедуры государственной закупки</w:t>
            </w:r>
          </w:p>
        </w:tc>
        <w:tc>
          <w:tcPr>
            <w:tcW w:w="0" w:type="auto"/>
          </w:tcPr>
          <w:p w:rsidR="00112F5B" w:rsidRDefault="00057FD5">
            <w:pPr>
              <w:spacing w:after="0"/>
            </w:pPr>
            <w:r>
              <w:rPr>
                <w:rFonts w:ascii="Times New Roman" w:eastAsia="Times New Roman" w:hAnsi="Times New Roman" w:cs="Times New Roman"/>
                <w:sz w:val="24"/>
              </w:rPr>
              <w:t>Процедура запроса ценовых предложений</w:t>
            </w:r>
          </w:p>
        </w:tc>
      </w:tr>
      <w:tr w:rsidR="00C01308" w:rsidTr="00C01308">
        <w:tc>
          <w:tcPr>
            <w:tcW w:w="0" w:type="auto"/>
            <w:gridSpan w:val="2"/>
          </w:tcPr>
          <w:p w:rsidR="00112F5B" w:rsidRDefault="00057FD5">
            <w:pPr>
              <w:spacing w:after="0"/>
              <w:jc w:val="center"/>
              <w:textAlignment w:val="center"/>
            </w:pPr>
            <w:r>
              <w:rPr>
                <w:rFonts w:ascii="Times New Roman" w:eastAsia="Times New Roman" w:hAnsi="Times New Roman" w:cs="Times New Roman"/>
                <w:b/>
                <w:sz w:val="24"/>
              </w:rPr>
              <w:t>Сведения о заказчике</w:t>
            </w:r>
          </w:p>
        </w:tc>
      </w:tr>
      <w:tr w:rsidR="00112F5B">
        <w:tc>
          <w:tcPr>
            <w:tcW w:w="0" w:type="auto"/>
          </w:tcPr>
          <w:p w:rsidR="00112F5B" w:rsidRDefault="00057FD5">
            <w:pPr>
              <w:spacing w:after="0"/>
            </w:pPr>
            <w:r>
              <w:rPr>
                <w:rFonts w:ascii="Times New Roman" w:eastAsia="Times New Roman" w:hAnsi="Times New Roman" w:cs="Times New Roman"/>
                <w:sz w:val="24"/>
              </w:rPr>
              <w:t>Наименование (для юридического лица) либо фамилия, собственное имя, отчество (при наличии) (для индивидуального предпринимателя)</w:t>
            </w:r>
          </w:p>
        </w:tc>
        <w:tc>
          <w:tcPr>
            <w:tcW w:w="0" w:type="auto"/>
          </w:tcPr>
          <w:p w:rsidR="00112F5B" w:rsidRDefault="00057FD5">
            <w:pPr>
              <w:spacing w:after="0"/>
              <w:textAlignment w:val="center"/>
            </w:pPr>
            <w:r>
              <w:rPr>
                <w:rFonts w:ascii="Times New Roman" w:eastAsia="Times New Roman" w:hAnsi="Times New Roman" w:cs="Times New Roman"/>
                <w:sz w:val="24"/>
              </w:rPr>
              <w:t>Государственное учреждение "Республиканский научно-практический центр детской хирургии"</w:t>
            </w:r>
          </w:p>
        </w:tc>
      </w:tr>
      <w:tr w:rsidR="00112F5B">
        <w:tc>
          <w:tcPr>
            <w:tcW w:w="0" w:type="auto"/>
          </w:tcPr>
          <w:p w:rsidR="00112F5B" w:rsidRDefault="00057FD5">
            <w:pPr>
              <w:spacing w:after="0"/>
            </w:pPr>
            <w:r>
              <w:rPr>
                <w:rFonts w:ascii="Times New Roman" w:eastAsia="Times New Roman" w:hAnsi="Times New Roman" w:cs="Times New Roman"/>
                <w:sz w:val="24"/>
              </w:rPr>
              <w:t>Место нахождения (для юридического лица) либо место жительства (для индивидуального предпринимателя)</w:t>
            </w:r>
          </w:p>
        </w:tc>
        <w:tc>
          <w:tcPr>
            <w:tcW w:w="0" w:type="auto"/>
          </w:tcPr>
          <w:p w:rsidR="00112F5B" w:rsidRDefault="00057FD5">
            <w:pPr>
              <w:spacing w:after="0"/>
            </w:pPr>
            <w:r>
              <w:rPr>
                <w:rFonts w:ascii="Times New Roman" w:eastAsia="Times New Roman" w:hAnsi="Times New Roman" w:cs="Times New Roman"/>
                <w:sz w:val="24"/>
              </w:rPr>
              <w:t>г. Минск г. Минск пр-т Независимости, 64А</w:t>
            </w:r>
          </w:p>
        </w:tc>
      </w:tr>
      <w:tr w:rsidR="00112F5B">
        <w:tc>
          <w:tcPr>
            <w:tcW w:w="0" w:type="auto"/>
          </w:tcPr>
          <w:p w:rsidR="00112F5B" w:rsidRDefault="00057FD5">
            <w:pPr>
              <w:spacing w:after="0"/>
            </w:pPr>
            <w:r>
              <w:rPr>
                <w:rFonts w:ascii="Times New Roman" w:eastAsia="Times New Roman" w:hAnsi="Times New Roman" w:cs="Times New Roman"/>
                <w:sz w:val="24"/>
              </w:rPr>
              <w:t>Учетный номер плательщика (при наличии)</w:t>
            </w:r>
          </w:p>
        </w:tc>
        <w:tc>
          <w:tcPr>
            <w:tcW w:w="0" w:type="auto"/>
          </w:tcPr>
          <w:p w:rsidR="00112F5B" w:rsidRDefault="00057FD5">
            <w:pPr>
              <w:spacing w:after="0"/>
            </w:pPr>
            <w:r>
              <w:rPr>
                <w:rFonts w:ascii="Times New Roman" w:eastAsia="Times New Roman" w:hAnsi="Times New Roman" w:cs="Times New Roman"/>
                <w:sz w:val="24"/>
              </w:rPr>
              <w:t>192399556</w:t>
            </w:r>
          </w:p>
        </w:tc>
      </w:tr>
      <w:tr w:rsidR="00C01308" w:rsidTr="00C01308">
        <w:tc>
          <w:tcPr>
            <w:tcW w:w="0" w:type="auto"/>
            <w:gridSpan w:val="2"/>
          </w:tcPr>
          <w:p w:rsidR="00112F5B" w:rsidRDefault="00057FD5">
            <w:pPr>
              <w:spacing w:after="0"/>
              <w:jc w:val="center"/>
              <w:textAlignment w:val="center"/>
            </w:pPr>
            <w:r>
              <w:rPr>
                <w:rFonts w:ascii="Times New Roman" w:eastAsia="Times New Roman" w:hAnsi="Times New Roman" w:cs="Times New Roman"/>
                <w:b/>
                <w:sz w:val="24"/>
              </w:rPr>
              <w:t>Сведения о процедуре запроса ценовых предложений</w:t>
            </w:r>
          </w:p>
        </w:tc>
      </w:tr>
      <w:tr w:rsidR="00112F5B">
        <w:tc>
          <w:tcPr>
            <w:tcW w:w="0" w:type="auto"/>
          </w:tcPr>
          <w:p w:rsidR="00112F5B" w:rsidRDefault="00057FD5">
            <w:pPr>
              <w:spacing w:after="0"/>
            </w:pPr>
            <w:r>
              <w:rPr>
                <w:rFonts w:ascii="Times New Roman" w:eastAsia="Times New Roman" w:hAnsi="Times New Roman" w:cs="Times New Roman"/>
                <w:sz w:val="24"/>
              </w:rPr>
              <w:t>Дата истечения срока для подготовки и подачи предложений</w:t>
            </w:r>
          </w:p>
        </w:tc>
        <w:tc>
          <w:tcPr>
            <w:tcW w:w="0" w:type="auto"/>
          </w:tcPr>
          <w:p w:rsidR="00112F5B" w:rsidRDefault="00112F5B">
            <w:pPr>
              <w:spacing w:after="0"/>
            </w:pPr>
          </w:p>
        </w:tc>
      </w:tr>
      <w:tr w:rsidR="00112F5B">
        <w:tc>
          <w:tcPr>
            <w:tcW w:w="0" w:type="auto"/>
          </w:tcPr>
          <w:p w:rsidR="00112F5B" w:rsidRDefault="00057FD5">
            <w:pPr>
              <w:spacing w:after="0"/>
            </w:pPr>
            <w:r>
              <w:rPr>
                <w:rFonts w:ascii="Times New Roman" w:eastAsia="Times New Roman" w:hAnsi="Times New Roman" w:cs="Times New Roman"/>
                <w:sz w:val="24"/>
              </w:rPr>
              <w:t>Ориентировочная стоимость предмета государственной закупки</w:t>
            </w:r>
          </w:p>
        </w:tc>
        <w:tc>
          <w:tcPr>
            <w:tcW w:w="0" w:type="auto"/>
          </w:tcPr>
          <w:p w:rsidR="00112F5B" w:rsidRDefault="00B45726" w:rsidP="00B45726">
            <w:pPr>
              <w:spacing w:after="0"/>
              <w:textAlignment w:val="center"/>
            </w:pPr>
            <w:r>
              <w:rPr>
                <w:rFonts w:ascii="Times New Roman" w:eastAsia="Times New Roman" w:hAnsi="Times New Roman" w:cs="Times New Roman"/>
                <w:sz w:val="24"/>
              </w:rPr>
              <w:t>11 894</w:t>
            </w:r>
            <w:r w:rsidR="00FE42D3">
              <w:rPr>
                <w:rFonts w:ascii="Times New Roman" w:eastAsia="Times New Roman" w:hAnsi="Times New Roman" w:cs="Times New Roman"/>
                <w:sz w:val="24"/>
              </w:rPr>
              <w:t>,</w:t>
            </w:r>
            <w:r>
              <w:rPr>
                <w:rFonts w:ascii="Times New Roman" w:eastAsia="Times New Roman" w:hAnsi="Times New Roman" w:cs="Times New Roman"/>
                <w:sz w:val="24"/>
              </w:rPr>
              <w:t>34</w:t>
            </w:r>
            <w:r w:rsidR="00057FD5">
              <w:rPr>
                <w:rFonts w:ascii="Times New Roman" w:eastAsia="Times New Roman" w:hAnsi="Times New Roman" w:cs="Times New Roman"/>
                <w:sz w:val="24"/>
              </w:rPr>
              <w:t xml:space="preserve"> BYN</w:t>
            </w:r>
          </w:p>
        </w:tc>
      </w:tr>
      <w:tr w:rsidR="00112F5B">
        <w:tc>
          <w:tcPr>
            <w:tcW w:w="0" w:type="auto"/>
          </w:tcPr>
          <w:p w:rsidR="00112F5B" w:rsidRDefault="00057FD5">
            <w:pPr>
              <w:spacing w:after="0"/>
            </w:pPr>
            <w:r>
              <w:rPr>
                <w:rFonts w:ascii="Times New Roman" w:eastAsia="Times New Roman" w:hAnsi="Times New Roman" w:cs="Times New Roman"/>
                <w:sz w:val="24"/>
              </w:rPr>
              <w:t>Требования к участникам, документы и (или) сведения для проверки требований к участникам</w:t>
            </w:r>
          </w:p>
        </w:tc>
        <w:tc>
          <w:tcPr>
            <w:tcW w:w="0" w:type="auto"/>
          </w:tcPr>
          <w:p w:rsidR="00112F5B" w:rsidRDefault="00057FD5">
            <w:pPr>
              <w:spacing w:after="0"/>
            </w:pPr>
            <w:r>
              <w:rPr>
                <w:rFonts w:ascii="Times New Roman" w:eastAsia="Times New Roman" w:hAnsi="Times New Roman" w:cs="Times New Roman"/>
                <w:sz w:val="24"/>
              </w:rPr>
              <w:t xml:space="preserve">В соответствии с п. 2 ст. 16 Закона </w:t>
            </w:r>
            <w:r w:rsidR="00FE42D3" w:rsidRPr="00FE42D3">
              <w:rPr>
                <w:rFonts w:ascii="Times New Roman" w:eastAsia="Times New Roman" w:hAnsi="Times New Roman" w:cs="Times New Roman"/>
                <w:sz w:val="24"/>
              </w:rPr>
              <w:t>Республики Беларусь от 13 июля 2012 г. N 419-З "О государственных закупках товаров (работ, услуг)"</w:t>
            </w:r>
            <w:r w:rsidR="00FE42D3">
              <w:rPr>
                <w:rFonts w:ascii="Times New Roman" w:eastAsia="Times New Roman" w:hAnsi="Times New Roman" w:cs="Times New Roman"/>
                <w:sz w:val="24"/>
              </w:rPr>
              <w:t xml:space="preserve"> </w:t>
            </w:r>
            <w:r>
              <w:rPr>
                <w:rFonts w:ascii="Times New Roman" w:eastAsia="Times New Roman" w:hAnsi="Times New Roman" w:cs="Times New Roman"/>
                <w:sz w:val="24"/>
              </w:rPr>
              <w:t>к участникам предъявляются следующие требования:</w:t>
            </w:r>
          </w:p>
          <w:p w:rsidR="00112F5B" w:rsidRDefault="00057FD5">
            <w:pPr>
              <w:spacing w:after="0"/>
            </w:pPr>
            <w:r>
              <w:rPr>
                <w:rFonts w:ascii="Times New Roman" w:eastAsia="Times New Roman" w:hAnsi="Times New Roman" w:cs="Times New Roman"/>
                <w:sz w:val="24"/>
              </w:rPr>
              <w:t xml:space="preserve">1. Отсутствие у юридического лица или индивидуального предпринимателя задолженности по уплате налогов, сборов (пошлин), пеней. Данное требование не распространяется на юридическое лицо или индивидуального предпринимателя, находящихся в процедуре экономической несостоятельности </w:t>
            </w:r>
            <w:r>
              <w:rPr>
                <w:rFonts w:ascii="Times New Roman" w:eastAsia="Times New Roman" w:hAnsi="Times New Roman" w:cs="Times New Roman"/>
                <w:sz w:val="24"/>
              </w:rPr>
              <w:lastRenderedPageBreak/>
              <w:t>(банкротства), применяемой в целях восстановления платежеспособности (в процедуре санации).</w:t>
            </w:r>
          </w:p>
          <w:p w:rsidR="00112F5B" w:rsidRDefault="00057FD5">
            <w:pPr>
              <w:spacing w:after="0"/>
            </w:pPr>
            <w:r>
              <w:rPr>
                <w:rFonts w:ascii="Times New Roman" w:eastAsia="Times New Roman" w:hAnsi="Times New Roman" w:cs="Times New Roman"/>
                <w:sz w:val="24"/>
              </w:rPr>
              <w:t>Соответствие требованию подтверждается:</w:t>
            </w:r>
          </w:p>
          <w:p w:rsidR="00112F5B" w:rsidRDefault="00057FD5">
            <w:pPr>
              <w:spacing w:after="0"/>
            </w:pPr>
            <w:r>
              <w:rPr>
                <w:rFonts w:ascii="Times New Roman" w:eastAsia="Times New Roman" w:hAnsi="Times New Roman" w:cs="Times New Roman"/>
                <w:sz w:val="24"/>
              </w:rPr>
              <w:t>- участниками, являющимися резидентами, - путем включения в предложение заявления об отсутствии задолженности по уплате налогов, сборов (пошлин), пеней на первое число месяца, предшествующего дню подачи предложения;</w:t>
            </w:r>
          </w:p>
          <w:p w:rsidR="00112F5B" w:rsidRDefault="00057FD5">
            <w:pPr>
              <w:spacing w:after="0"/>
            </w:pPr>
            <w:r>
              <w:rPr>
                <w:rFonts w:ascii="Times New Roman" w:eastAsia="Times New Roman" w:hAnsi="Times New Roman" w:cs="Times New Roman"/>
                <w:sz w:val="24"/>
              </w:rPr>
              <w:t>- участниками, не являющимися резидентами, - документами об отсутствии задолженности по уплате налогов, сборов (пошлин), пеней, выданными уполномоченными органами в соответствии с законодательством страны, резидентом которой является участник, не ранее чем на первое число месяца, предшествующего дню подачи предложения.</w:t>
            </w:r>
          </w:p>
          <w:p w:rsidR="00112F5B" w:rsidRDefault="00057FD5">
            <w:pPr>
              <w:spacing w:after="0"/>
            </w:pPr>
            <w:r>
              <w:rPr>
                <w:rFonts w:ascii="Times New Roman" w:eastAsia="Times New Roman" w:hAnsi="Times New Roman" w:cs="Times New Roman"/>
                <w:sz w:val="24"/>
              </w:rPr>
              <w:t>2. Юридическое или физическое лицо, в том числе индивидуальный предприниматель, не должно быть включено в список поставщиков (подрядчиков, исполнителей), временно не допускаемых к участию в процедурах государственных закупок.</w:t>
            </w:r>
          </w:p>
          <w:p w:rsidR="00112F5B" w:rsidRDefault="00057FD5">
            <w:pPr>
              <w:spacing w:after="0"/>
            </w:pPr>
            <w:r>
              <w:rPr>
                <w:rFonts w:ascii="Times New Roman" w:eastAsia="Times New Roman" w:hAnsi="Times New Roman" w:cs="Times New Roman"/>
                <w:sz w:val="24"/>
              </w:rPr>
              <w:t>3. Юридическое или физическое лицо, в том числе индивидуальный предприниматель, работник (работники) таких юридического лица или индивидуального предпринимателя не должны оказывать заказчику (организатору) услуги по организации и проведению процедуры государственной закупки, в том числе консультированию, а также формированию требований к предмету государственной закупки и (или) подготовке заключения по рассмотрению, оценке и сравнению предложений.</w:t>
            </w:r>
          </w:p>
          <w:p w:rsidR="00112F5B" w:rsidRDefault="00057FD5">
            <w:pPr>
              <w:spacing w:after="0"/>
            </w:pPr>
            <w:r>
              <w:rPr>
                <w:rFonts w:ascii="Times New Roman" w:eastAsia="Times New Roman" w:hAnsi="Times New Roman" w:cs="Times New Roman"/>
                <w:sz w:val="24"/>
              </w:rPr>
              <w:t>4. Юридическое лицо или индивидуальный предприниматель не должны являться заказчиком (организатором) проводимой процедуры государственной закупки.</w:t>
            </w:r>
          </w:p>
          <w:p w:rsidR="00112F5B" w:rsidRDefault="00057FD5">
            <w:pPr>
              <w:spacing w:after="0"/>
            </w:pPr>
            <w:r>
              <w:rPr>
                <w:rFonts w:ascii="Times New Roman" w:eastAsia="Times New Roman" w:hAnsi="Times New Roman" w:cs="Times New Roman"/>
                <w:sz w:val="24"/>
              </w:rPr>
              <w:t>5. Физическое лицо не должно являться работником заказчика (организатора), за исключением проведения процедуры закупки из одного источника у физических лиц, не являющихся индивидуальными предпринимателями.</w:t>
            </w:r>
          </w:p>
          <w:p w:rsidR="00112F5B" w:rsidRDefault="00057FD5">
            <w:pPr>
              <w:spacing w:after="0"/>
            </w:pPr>
            <w:r>
              <w:rPr>
                <w:rFonts w:ascii="Times New Roman" w:eastAsia="Times New Roman" w:hAnsi="Times New Roman" w:cs="Times New Roman"/>
                <w:sz w:val="24"/>
              </w:rPr>
              <w:t>6. Юридическое лицо не должно находиться в процессе ликвидации, реорганизации (за исключением юридического лица, к которому присоединяется другое юридическое лицо), индивидуальный предприниматель не должен находиться в стадии прекращения деятельности.</w:t>
            </w:r>
          </w:p>
          <w:p w:rsidR="00112F5B" w:rsidRDefault="00057FD5">
            <w:pPr>
              <w:spacing w:after="0"/>
            </w:pPr>
            <w:r>
              <w:rPr>
                <w:rFonts w:ascii="Times New Roman" w:eastAsia="Times New Roman" w:hAnsi="Times New Roman" w:cs="Times New Roman"/>
                <w:sz w:val="24"/>
              </w:rPr>
              <w:t>7. В отношении юридического лица или индивидуального предпринимателя не должно быть возбуждено производство по делу об экономической несостоятельности (банкротстве). Данное требование не распространяется на юридическое лицо, индивидуального предпринимателя, находящихся в процедуре экономической несостоятельности (банкротства), применяемой в целях восстановления платежеспособности (в процедуре санации).</w:t>
            </w:r>
          </w:p>
          <w:p w:rsidR="00112F5B" w:rsidRDefault="00057FD5">
            <w:pPr>
              <w:spacing w:after="0"/>
            </w:pPr>
            <w:r>
              <w:rPr>
                <w:rFonts w:ascii="Times New Roman" w:eastAsia="Times New Roman" w:hAnsi="Times New Roman" w:cs="Times New Roman"/>
                <w:sz w:val="24"/>
              </w:rPr>
              <w:t xml:space="preserve">8. Юридическое или физическое лицо, в том числе индивидуальный предприниматель, должно обладать правомочиями на реализацию товаров (выполнение работ, оказание </w:t>
            </w:r>
            <w:r>
              <w:rPr>
                <w:rFonts w:ascii="Times New Roman" w:eastAsia="Times New Roman" w:hAnsi="Times New Roman" w:cs="Times New Roman"/>
                <w:sz w:val="24"/>
              </w:rPr>
              <w:lastRenderedPageBreak/>
              <w:t>услуг) на территории Республики Беларусь с использованием товарных знаков и знаков обслуживания.</w:t>
            </w:r>
          </w:p>
          <w:p w:rsidR="00112F5B" w:rsidRDefault="00057FD5">
            <w:pPr>
              <w:spacing w:after="0"/>
            </w:pPr>
            <w:r>
              <w:rPr>
                <w:rFonts w:ascii="Times New Roman" w:eastAsia="Times New Roman" w:hAnsi="Times New Roman" w:cs="Times New Roman"/>
                <w:sz w:val="24"/>
              </w:rPr>
              <w:t>Соответствие требованиям, указанным в п. 2 - 8, подтверждается заявлением участника.</w:t>
            </w:r>
          </w:p>
          <w:p w:rsidR="00112F5B" w:rsidRDefault="00FE42D3">
            <w:pPr>
              <w:spacing w:after="0"/>
            </w:pPr>
            <w:r>
              <w:rPr>
                <w:rFonts w:ascii="Times New Roman" w:eastAsia="Times New Roman" w:hAnsi="Times New Roman" w:cs="Times New Roman"/>
                <w:sz w:val="24"/>
              </w:rPr>
              <w:t>У</w:t>
            </w:r>
            <w:r w:rsidR="00057FD5">
              <w:rPr>
                <w:rFonts w:ascii="Times New Roman" w:eastAsia="Times New Roman" w:hAnsi="Times New Roman" w:cs="Times New Roman"/>
                <w:sz w:val="24"/>
              </w:rPr>
              <w:t>частник должен соответствовать также дополнительным требованиям, установленным приложением 1-1 к постановлению Совета Министров Республики Беларусь от 15.06.2019 N 395:</w:t>
            </w:r>
            <w:r w:rsidR="00057FD5">
              <w:rPr>
                <w:rFonts w:ascii="Times New Roman" w:eastAsia="Times New Roman" w:hAnsi="Times New Roman" w:cs="Times New Roman"/>
                <w:sz w:val="24"/>
              </w:rPr>
              <w:br/>
              <w:t>- обладать способностью выполнить работы (оказать услуги) на сумму не менее 50% стоимости работ (услуг), составляющих предмет государственной закупки, собственными силами, в том числе силами дочерних унитарных предприятий, дочерних хозяйственных обществ, иных юридических лиц, входящих с участником в состав одного холдинга. Соответствие требованию подтверждается документом, подписанным участником, о выполнении работ (оказании услуг), составляющих предмет государственной закупки, собственными силами;</w:t>
            </w:r>
            <w:r w:rsidR="00057FD5">
              <w:rPr>
                <w:rFonts w:ascii="Times New Roman" w:eastAsia="Times New Roman" w:hAnsi="Times New Roman" w:cs="Times New Roman"/>
                <w:sz w:val="24"/>
              </w:rPr>
              <w:br/>
              <w:t>- иметь опыт исполнения (с учетом правопреемства) сопоставимых по цене договоров на выполнение работ (оказание услуг), составляющих предмет государственной закупки, или аналогичных работ (услуг) не менее трех лет до даты подачи предложения (получения от заказчика предложения о заключении договора при проведении процедуры закупки из одного источника). Соответствие требованию подтверждает реестр исполненных договоров о выполнении сопоставимых по цене работ (оказании услуг),  составляющих предмет государственной закупки, или аналогичных работ (услуг),  на сумму не менее 75% ориентировочной стоимости, исполненных участником за последние три года, содержащий в том числе сведения о заказчиках, предмете договора, сроках его исполнения и цене;</w:t>
            </w:r>
            <w:r w:rsidR="00057FD5">
              <w:rPr>
                <w:rFonts w:ascii="Times New Roman" w:eastAsia="Times New Roman" w:hAnsi="Times New Roman" w:cs="Times New Roman"/>
                <w:sz w:val="24"/>
              </w:rPr>
              <w:br/>
              <w:t>- обладать деловой репутацией. Для соответствия требованию участник представляет: не менее трех положительных отзывов о качестве и соблюдении сроков выполнения сопоставимых по цене работ (оказания услуг), составляющих предмет государственной закупки, или аналогичных работ (услуг) за последние три года.</w:t>
            </w:r>
            <w:r w:rsidR="00057FD5">
              <w:rPr>
                <w:rFonts w:ascii="Times New Roman" w:eastAsia="Times New Roman" w:hAnsi="Times New Roman" w:cs="Times New Roman"/>
                <w:sz w:val="24"/>
              </w:rPr>
              <w:br/>
            </w:r>
          </w:p>
        </w:tc>
      </w:tr>
      <w:tr w:rsidR="00112F5B">
        <w:tc>
          <w:tcPr>
            <w:tcW w:w="0" w:type="auto"/>
          </w:tcPr>
          <w:p w:rsidR="00112F5B" w:rsidRDefault="00057FD5">
            <w:pPr>
              <w:spacing w:after="0"/>
            </w:pPr>
            <w:r>
              <w:rPr>
                <w:rFonts w:ascii="Times New Roman" w:eastAsia="Times New Roman" w:hAnsi="Times New Roman" w:cs="Times New Roman"/>
                <w:sz w:val="24"/>
              </w:rPr>
              <w:lastRenderedPageBreak/>
              <w:t>Требование о предоставлении обеспечения исполнения обязательств по договору</w:t>
            </w:r>
          </w:p>
        </w:tc>
        <w:tc>
          <w:tcPr>
            <w:tcW w:w="0" w:type="auto"/>
          </w:tcPr>
          <w:p w:rsidR="00112F5B" w:rsidRDefault="00057FD5">
            <w:pPr>
              <w:spacing w:after="0"/>
            </w:pPr>
            <w:r>
              <w:rPr>
                <w:rFonts w:ascii="Times New Roman" w:eastAsia="Times New Roman" w:hAnsi="Times New Roman" w:cs="Times New Roman"/>
                <w:sz w:val="24"/>
              </w:rPr>
              <w:t>Не требуется</w:t>
            </w:r>
          </w:p>
        </w:tc>
      </w:tr>
      <w:tr w:rsidR="00C01308" w:rsidTr="00C01308">
        <w:tc>
          <w:tcPr>
            <w:tcW w:w="0" w:type="auto"/>
            <w:gridSpan w:val="2"/>
          </w:tcPr>
          <w:p w:rsidR="00112F5B" w:rsidRDefault="00057FD5">
            <w:pPr>
              <w:spacing w:after="0"/>
              <w:jc w:val="center"/>
              <w:textAlignment w:val="center"/>
            </w:pPr>
            <w:r>
              <w:rPr>
                <w:rFonts w:ascii="Times New Roman" w:eastAsia="Times New Roman" w:hAnsi="Times New Roman" w:cs="Times New Roman"/>
                <w:b/>
                <w:sz w:val="24"/>
              </w:rPr>
              <w:t>Сведения о предмете государственной закупки</w:t>
            </w:r>
          </w:p>
        </w:tc>
      </w:tr>
      <w:tr w:rsidR="00C01308" w:rsidTr="00C01308">
        <w:tc>
          <w:tcPr>
            <w:tcW w:w="0" w:type="auto"/>
            <w:gridSpan w:val="2"/>
            <w:vAlign w:val="center"/>
          </w:tcPr>
          <w:p w:rsidR="00112F5B" w:rsidRDefault="00057FD5">
            <w:pPr>
              <w:spacing w:after="0"/>
              <w:jc w:val="center"/>
              <w:textAlignment w:val="center"/>
            </w:pPr>
            <w:r>
              <w:rPr>
                <w:rFonts w:ascii="Times New Roman" w:eastAsia="Times New Roman" w:hAnsi="Times New Roman" w:cs="Times New Roman"/>
                <w:sz w:val="24"/>
              </w:rPr>
              <w:t xml:space="preserve">Часть (лот) №1 </w:t>
            </w:r>
          </w:p>
        </w:tc>
      </w:tr>
      <w:tr w:rsidR="00112F5B">
        <w:tc>
          <w:tcPr>
            <w:tcW w:w="0" w:type="auto"/>
          </w:tcPr>
          <w:p w:rsidR="00112F5B" w:rsidRDefault="00057FD5">
            <w:pPr>
              <w:spacing w:after="0"/>
            </w:pPr>
            <w:r>
              <w:rPr>
                <w:rFonts w:ascii="Times New Roman" w:eastAsia="Times New Roman" w:hAnsi="Times New Roman" w:cs="Times New Roman"/>
                <w:sz w:val="24"/>
              </w:rPr>
              <w:t>Наименование товаров (работ, услуг)</w:t>
            </w:r>
          </w:p>
        </w:tc>
        <w:tc>
          <w:tcPr>
            <w:tcW w:w="0" w:type="auto"/>
          </w:tcPr>
          <w:p w:rsidR="00112F5B" w:rsidRDefault="00B45726" w:rsidP="00B45726">
            <w:pPr>
              <w:spacing w:after="0"/>
            </w:pPr>
            <w:r>
              <w:rPr>
                <w:rFonts w:ascii="Times New Roman" w:eastAsia="Times New Roman" w:hAnsi="Times New Roman" w:cs="Times New Roman"/>
                <w:sz w:val="24"/>
              </w:rPr>
              <w:t>Дополнительные работы по т</w:t>
            </w:r>
            <w:r w:rsidR="00057FD5">
              <w:rPr>
                <w:rFonts w:ascii="Times New Roman" w:eastAsia="Times New Roman" w:hAnsi="Times New Roman" w:cs="Times New Roman"/>
                <w:sz w:val="24"/>
              </w:rPr>
              <w:t>екущ</w:t>
            </w:r>
            <w:r>
              <w:rPr>
                <w:rFonts w:ascii="Times New Roman" w:eastAsia="Times New Roman" w:hAnsi="Times New Roman" w:cs="Times New Roman"/>
                <w:sz w:val="24"/>
              </w:rPr>
              <w:t>ему</w:t>
            </w:r>
            <w:r w:rsidR="00057FD5">
              <w:rPr>
                <w:rFonts w:ascii="Times New Roman" w:eastAsia="Times New Roman" w:hAnsi="Times New Roman" w:cs="Times New Roman"/>
                <w:sz w:val="24"/>
              </w:rPr>
              <w:t xml:space="preserve"> ремонт</w:t>
            </w:r>
            <w:r>
              <w:rPr>
                <w:rFonts w:ascii="Times New Roman" w:eastAsia="Times New Roman" w:hAnsi="Times New Roman" w:cs="Times New Roman"/>
                <w:sz w:val="24"/>
              </w:rPr>
              <w:t>у</w:t>
            </w:r>
            <w:r w:rsidR="00057FD5">
              <w:rPr>
                <w:rFonts w:ascii="Times New Roman" w:eastAsia="Times New Roman" w:hAnsi="Times New Roman" w:cs="Times New Roman"/>
                <w:sz w:val="24"/>
              </w:rPr>
              <w:t xml:space="preserve"> внутренних помещений кабинетов администрации 2-го этажа здания РНПЦ детской хирургии</w:t>
            </w:r>
          </w:p>
        </w:tc>
      </w:tr>
      <w:tr w:rsidR="00112F5B">
        <w:tc>
          <w:tcPr>
            <w:tcW w:w="0" w:type="auto"/>
          </w:tcPr>
          <w:p w:rsidR="00112F5B" w:rsidRDefault="00057FD5">
            <w:pPr>
              <w:spacing w:after="0"/>
            </w:pPr>
            <w:r>
              <w:rPr>
                <w:rFonts w:ascii="Times New Roman" w:eastAsia="Times New Roman" w:hAnsi="Times New Roman" w:cs="Times New Roman"/>
                <w:sz w:val="24"/>
              </w:rPr>
              <w:t>Код (или несколько кодов) по ОКРБ 007-2012 (подвид)</w:t>
            </w:r>
          </w:p>
        </w:tc>
        <w:tc>
          <w:tcPr>
            <w:tcW w:w="0" w:type="auto"/>
          </w:tcPr>
          <w:p w:rsidR="00112F5B" w:rsidRDefault="00057FD5">
            <w:pPr>
              <w:spacing w:after="0"/>
            </w:pPr>
            <w:r>
              <w:rPr>
                <w:rFonts w:ascii="Times New Roman" w:eastAsia="Times New Roman" w:hAnsi="Times New Roman" w:cs="Times New Roman"/>
                <w:sz w:val="24"/>
              </w:rPr>
              <w:t>43.39.19.990</w:t>
            </w:r>
          </w:p>
        </w:tc>
      </w:tr>
      <w:tr w:rsidR="00112F5B">
        <w:tc>
          <w:tcPr>
            <w:tcW w:w="0" w:type="auto"/>
          </w:tcPr>
          <w:p w:rsidR="00112F5B" w:rsidRDefault="00057FD5">
            <w:pPr>
              <w:spacing w:after="0"/>
            </w:pPr>
            <w:r>
              <w:rPr>
                <w:rFonts w:ascii="Times New Roman" w:eastAsia="Times New Roman" w:hAnsi="Times New Roman" w:cs="Times New Roman"/>
                <w:sz w:val="24"/>
              </w:rPr>
              <w:t>Наименование в соответствии с ОКРБ 007-2012</w:t>
            </w:r>
          </w:p>
        </w:tc>
        <w:tc>
          <w:tcPr>
            <w:tcW w:w="0" w:type="auto"/>
          </w:tcPr>
          <w:p w:rsidR="00112F5B" w:rsidRDefault="00057FD5">
            <w:pPr>
              <w:spacing w:after="0"/>
            </w:pPr>
            <w:r>
              <w:rPr>
                <w:rFonts w:ascii="Times New Roman" w:eastAsia="Times New Roman" w:hAnsi="Times New Roman" w:cs="Times New Roman"/>
                <w:sz w:val="24"/>
              </w:rPr>
              <w:t>Работы строительные завершающие и отделочные прочие, не включенные в другие группировки</w:t>
            </w:r>
          </w:p>
        </w:tc>
      </w:tr>
      <w:tr w:rsidR="00112F5B">
        <w:tc>
          <w:tcPr>
            <w:tcW w:w="0" w:type="auto"/>
          </w:tcPr>
          <w:p w:rsidR="00112F5B" w:rsidRDefault="00057FD5">
            <w:pPr>
              <w:spacing w:after="0"/>
            </w:pPr>
            <w:r>
              <w:rPr>
                <w:rFonts w:ascii="Times New Roman" w:eastAsia="Times New Roman" w:hAnsi="Times New Roman" w:cs="Times New Roman"/>
                <w:sz w:val="24"/>
              </w:rPr>
              <w:lastRenderedPageBreak/>
              <w:t>Объем (количество)</w:t>
            </w:r>
          </w:p>
        </w:tc>
        <w:tc>
          <w:tcPr>
            <w:tcW w:w="0" w:type="auto"/>
          </w:tcPr>
          <w:p w:rsidR="00112F5B" w:rsidRDefault="00057FD5">
            <w:pPr>
              <w:spacing w:after="0"/>
            </w:pPr>
            <w:r>
              <w:rPr>
                <w:rFonts w:ascii="Times New Roman" w:eastAsia="Times New Roman" w:hAnsi="Times New Roman" w:cs="Times New Roman"/>
                <w:sz w:val="24"/>
              </w:rPr>
              <w:t xml:space="preserve">1 </w:t>
            </w:r>
            <w:proofErr w:type="spellStart"/>
            <w:r>
              <w:rPr>
                <w:rFonts w:ascii="Times New Roman" w:eastAsia="Times New Roman" w:hAnsi="Times New Roman" w:cs="Times New Roman"/>
                <w:sz w:val="24"/>
              </w:rPr>
              <w:t>шт</w:t>
            </w:r>
            <w:proofErr w:type="spellEnd"/>
          </w:p>
        </w:tc>
      </w:tr>
      <w:tr w:rsidR="00112F5B">
        <w:tc>
          <w:tcPr>
            <w:tcW w:w="0" w:type="auto"/>
          </w:tcPr>
          <w:p w:rsidR="00112F5B" w:rsidRDefault="00057FD5">
            <w:pPr>
              <w:spacing w:after="0"/>
            </w:pPr>
            <w:r>
              <w:rPr>
                <w:rFonts w:ascii="Times New Roman" w:eastAsia="Times New Roman" w:hAnsi="Times New Roman" w:cs="Times New Roman"/>
                <w:sz w:val="24"/>
              </w:rPr>
              <w:t>Срок (сроки) поставки товаров (выполнения работ, оказания услуг)</w:t>
            </w:r>
          </w:p>
        </w:tc>
        <w:tc>
          <w:tcPr>
            <w:tcW w:w="0" w:type="auto"/>
          </w:tcPr>
          <w:p w:rsidR="00112F5B" w:rsidRDefault="00FE42D3" w:rsidP="00237983">
            <w:pPr>
              <w:spacing w:after="0"/>
              <w:textAlignment w:val="top"/>
            </w:pPr>
            <w:r>
              <w:rPr>
                <w:rFonts w:ascii="Times New Roman" w:eastAsia="Times New Roman" w:hAnsi="Times New Roman" w:cs="Times New Roman"/>
                <w:sz w:val="24"/>
              </w:rPr>
              <w:t>20.0</w:t>
            </w:r>
            <w:r w:rsidR="00237983">
              <w:rPr>
                <w:rFonts w:ascii="Times New Roman" w:eastAsia="Times New Roman" w:hAnsi="Times New Roman" w:cs="Times New Roman"/>
                <w:sz w:val="24"/>
              </w:rPr>
              <w:t>6</w:t>
            </w:r>
            <w:r>
              <w:rPr>
                <w:rFonts w:ascii="Times New Roman" w:eastAsia="Times New Roman" w:hAnsi="Times New Roman" w:cs="Times New Roman"/>
                <w:sz w:val="24"/>
              </w:rPr>
              <w:t>.2022-</w:t>
            </w:r>
            <w:r w:rsidR="00237983">
              <w:rPr>
                <w:rFonts w:ascii="Times New Roman" w:eastAsia="Times New Roman" w:hAnsi="Times New Roman" w:cs="Times New Roman"/>
                <w:sz w:val="24"/>
              </w:rPr>
              <w:t>2</w:t>
            </w:r>
            <w:r>
              <w:rPr>
                <w:rFonts w:ascii="Times New Roman" w:eastAsia="Times New Roman" w:hAnsi="Times New Roman" w:cs="Times New Roman"/>
                <w:sz w:val="24"/>
              </w:rPr>
              <w:t>0.07.2022</w:t>
            </w:r>
          </w:p>
        </w:tc>
      </w:tr>
      <w:tr w:rsidR="00112F5B">
        <w:tc>
          <w:tcPr>
            <w:tcW w:w="0" w:type="auto"/>
          </w:tcPr>
          <w:p w:rsidR="00112F5B" w:rsidRDefault="00057FD5">
            <w:pPr>
              <w:spacing w:after="0"/>
            </w:pPr>
            <w:r>
              <w:rPr>
                <w:rFonts w:ascii="Times New Roman" w:eastAsia="Times New Roman" w:hAnsi="Times New Roman" w:cs="Times New Roman"/>
                <w:sz w:val="24"/>
              </w:rPr>
              <w:t>Место (места) поставки товаров (выполнения работ, оказания услуг)</w:t>
            </w:r>
          </w:p>
        </w:tc>
        <w:tc>
          <w:tcPr>
            <w:tcW w:w="0" w:type="auto"/>
          </w:tcPr>
          <w:p w:rsidR="00112F5B" w:rsidRDefault="00057FD5">
            <w:pPr>
              <w:spacing w:after="0"/>
              <w:textAlignment w:val="top"/>
            </w:pPr>
            <w:proofErr w:type="spellStart"/>
            <w:r>
              <w:rPr>
                <w:rFonts w:ascii="Times New Roman" w:eastAsia="Times New Roman" w:hAnsi="Times New Roman" w:cs="Times New Roman"/>
                <w:sz w:val="24"/>
              </w:rPr>
              <w:t>г.Минск</w:t>
            </w:r>
            <w:proofErr w:type="spellEnd"/>
            <w:r>
              <w:rPr>
                <w:rFonts w:ascii="Times New Roman" w:eastAsia="Times New Roman" w:hAnsi="Times New Roman" w:cs="Times New Roman"/>
                <w:sz w:val="24"/>
              </w:rPr>
              <w:t>, пр-т Независимости, 64А</w:t>
            </w:r>
          </w:p>
        </w:tc>
      </w:tr>
      <w:tr w:rsidR="00112F5B">
        <w:tc>
          <w:tcPr>
            <w:tcW w:w="0" w:type="auto"/>
          </w:tcPr>
          <w:p w:rsidR="00112F5B" w:rsidRDefault="00057FD5">
            <w:pPr>
              <w:spacing w:after="0"/>
            </w:pPr>
            <w:r>
              <w:rPr>
                <w:rFonts w:ascii="Times New Roman" w:eastAsia="Times New Roman" w:hAnsi="Times New Roman" w:cs="Times New Roman"/>
                <w:sz w:val="24"/>
              </w:rPr>
              <w:t>Ориентировочная стоимость предмета государственной закупки по части (лоту)</w:t>
            </w:r>
          </w:p>
        </w:tc>
        <w:tc>
          <w:tcPr>
            <w:tcW w:w="0" w:type="auto"/>
          </w:tcPr>
          <w:p w:rsidR="00112F5B" w:rsidRDefault="00237983">
            <w:pPr>
              <w:spacing w:after="0"/>
            </w:pPr>
            <w:r>
              <w:rPr>
                <w:rFonts w:ascii="Times New Roman" w:eastAsia="Times New Roman" w:hAnsi="Times New Roman" w:cs="Times New Roman"/>
                <w:sz w:val="24"/>
              </w:rPr>
              <w:t>11 894,34</w:t>
            </w:r>
            <w:r w:rsidR="00057FD5">
              <w:rPr>
                <w:rFonts w:ascii="Times New Roman" w:eastAsia="Times New Roman" w:hAnsi="Times New Roman" w:cs="Times New Roman"/>
                <w:sz w:val="24"/>
              </w:rPr>
              <w:t xml:space="preserve"> BYN</w:t>
            </w:r>
          </w:p>
        </w:tc>
      </w:tr>
      <w:tr w:rsidR="00112F5B">
        <w:tc>
          <w:tcPr>
            <w:tcW w:w="0" w:type="auto"/>
          </w:tcPr>
          <w:p w:rsidR="00112F5B" w:rsidRDefault="00057FD5">
            <w:pPr>
              <w:spacing w:after="0"/>
            </w:pPr>
            <w:r>
              <w:rPr>
                <w:rFonts w:ascii="Times New Roman" w:eastAsia="Times New Roman" w:hAnsi="Times New Roman" w:cs="Times New Roman"/>
                <w:sz w:val="24"/>
              </w:rPr>
              <w:t>Источник финансирования государственной закупки по части (лоту)</w:t>
            </w:r>
          </w:p>
        </w:tc>
        <w:tc>
          <w:tcPr>
            <w:tcW w:w="0" w:type="auto"/>
          </w:tcPr>
          <w:p w:rsidR="00112F5B" w:rsidRDefault="00057FD5">
            <w:pPr>
              <w:spacing w:after="0"/>
            </w:pPr>
            <w:r>
              <w:rPr>
                <w:rFonts w:ascii="Times New Roman" w:eastAsia="Times New Roman" w:hAnsi="Times New Roman" w:cs="Times New Roman"/>
                <w:sz w:val="24"/>
              </w:rPr>
              <w:t>Средства республиканского бюджета</w:t>
            </w:r>
            <w:r>
              <w:rPr>
                <w:rFonts w:ascii="Times New Roman" w:eastAsia="Times New Roman" w:hAnsi="Times New Roman" w:cs="Times New Roman"/>
                <w:sz w:val="24"/>
              </w:rPr>
              <w:br/>
            </w:r>
          </w:p>
        </w:tc>
      </w:tr>
    </w:tbl>
    <w:p w:rsidR="00112F5B" w:rsidRDefault="00112F5B">
      <w:pPr>
        <w:spacing w:after="0"/>
      </w:pPr>
    </w:p>
    <w:p w:rsidR="00112F5B" w:rsidRDefault="00057FD5">
      <w:pPr>
        <w:spacing w:after="0"/>
        <w:ind w:firstLine="299"/>
        <w:jc w:val="both"/>
      </w:pPr>
      <w:r>
        <w:rPr>
          <w:rFonts w:ascii="Times New Roman" w:eastAsia="Times New Roman" w:hAnsi="Times New Roman" w:cs="Times New Roman"/>
          <w:b/>
          <w:sz w:val="24"/>
        </w:rPr>
        <w:t>II. Описание предмета государственной закупки</w:t>
      </w:r>
    </w:p>
    <w:p w:rsidR="00112F5B" w:rsidRPr="00C01308" w:rsidRDefault="00C01308">
      <w:pPr>
        <w:spacing w:after="0"/>
        <w:rPr>
          <w:rFonts w:ascii="Times New Roman" w:hAnsi="Times New Roman" w:cs="Times New Roman"/>
          <w:sz w:val="24"/>
          <w:szCs w:val="24"/>
        </w:rPr>
      </w:pPr>
      <w:r w:rsidRPr="00C01308">
        <w:rPr>
          <w:rFonts w:ascii="Times New Roman" w:hAnsi="Times New Roman" w:cs="Times New Roman"/>
          <w:sz w:val="24"/>
          <w:szCs w:val="24"/>
        </w:rPr>
        <w:t>см. Техническое задание, дефектный акт и расчет стартовой цены</w:t>
      </w:r>
    </w:p>
    <w:p w:rsidR="00112F5B" w:rsidRDefault="00057FD5">
      <w:pPr>
        <w:spacing w:after="0"/>
        <w:ind w:firstLine="299"/>
        <w:jc w:val="both"/>
      </w:pPr>
      <w:r>
        <w:rPr>
          <w:rFonts w:ascii="Times New Roman" w:eastAsia="Times New Roman" w:hAnsi="Times New Roman" w:cs="Times New Roman"/>
          <w:b/>
          <w:sz w:val="24"/>
        </w:rPr>
        <w:t>III. Условия допуска товаров (работ, услуг) иностранного происхождения и поставщиков (подрядчиков, исполнителей), предлагающих такие товары (работы, услуги), к участию в процедуре запроса ценовых предложений</w:t>
      </w:r>
    </w:p>
    <w:p w:rsidR="00112F5B" w:rsidRDefault="00057FD5">
      <w:pPr>
        <w:spacing w:after="0"/>
        <w:ind w:firstLine="299"/>
        <w:jc w:val="both"/>
      </w:pPr>
      <w:r>
        <w:rPr>
          <w:rFonts w:ascii="Times New Roman" w:eastAsia="Times New Roman" w:hAnsi="Times New Roman" w:cs="Times New Roman"/>
          <w:sz w:val="24"/>
        </w:rPr>
        <w:t>Не устанавливаются, так как закупаемый товар не входит в Перечень товаров иностранного происхождения, в отношении которых устанавливается условие их допуска к участию в процедурах государственных закупок (приложение к Постановлению Совета Министров Республики Беларусь от 17.03.2016 N 206 «О допуске товаров иностранного происхождения и поставщиков, предлагающих такие товары, к участию в процедурах государственных закупок»)</w:t>
      </w:r>
    </w:p>
    <w:p w:rsidR="00112F5B" w:rsidRDefault="00112F5B">
      <w:pPr>
        <w:spacing w:after="0"/>
      </w:pPr>
    </w:p>
    <w:p w:rsidR="00112F5B" w:rsidRDefault="00057FD5">
      <w:pPr>
        <w:spacing w:after="0"/>
        <w:ind w:firstLine="299"/>
        <w:jc w:val="both"/>
      </w:pPr>
      <w:r>
        <w:rPr>
          <w:rFonts w:ascii="Times New Roman" w:eastAsia="Times New Roman" w:hAnsi="Times New Roman" w:cs="Times New Roman"/>
          <w:b/>
          <w:sz w:val="24"/>
        </w:rPr>
        <w:t>IV. Порядок формирования цены предложения</w:t>
      </w:r>
    </w:p>
    <w:p w:rsidR="00112F5B" w:rsidRDefault="00057FD5">
      <w:pPr>
        <w:spacing w:after="0"/>
        <w:ind w:firstLine="299"/>
        <w:jc w:val="both"/>
      </w:pPr>
      <w:r>
        <w:rPr>
          <w:rFonts w:ascii="Times New Roman" w:eastAsia="Times New Roman" w:hAnsi="Times New Roman" w:cs="Times New Roman"/>
          <w:sz w:val="24"/>
        </w:rPr>
        <w:t>Конечная цена предложения участника включает в себя стоимость товаров (работ, услуг), предлагаемых участником, в том числе налог на добавленную стоимость и другие налоги, сборы (пошлины), иные обязательные платежи, а также иные расходы (транспортировка, страхование и т.д.), уплачиваемые участником в связи с исполнением договора в случае признания его участником-победителем. Цена предложения должна оставаться фиксированной в течение всего срока действия предложения, а также в период исполнения договора, кроме случаев, предусмотренных законодательством Республики Беларусь.</w:t>
      </w:r>
    </w:p>
    <w:p w:rsidR="00112F5B" w:rsidRDefault="00112F5B">
      <w:pPr>
        <w:spacing w:after="0"/>
      </w:pPr>
    </w:p>
    <w:p w:rsidR="00112F5B" w:rsidRDefault="00057FD5">
      <w:pPr>
        <w:spacing w:after="0"/>
        <w:ind w:firstLine="299"/>
        <w:jc w:val="both"/>
      </w:pPr>
      <w:r>
        <w:rPr>
          <w:rFonts w:ascii="Times New Roman" w:eastAsia="Times New Roman" w:hAnsi="Times New Roman" w:cs="Times New Roman"/>
          <w:b/>
          <w:sz w:val="24"/>
        </w:rPr>
        <w:t>V. Наименование валюты, в которой должна быть выражена цена предложения, наименование валюты и при необходимости обменный курс, которые будут использованы для заключения договора</w:t>
      </w:r>
    </w:p>
    <w:p w:rsidR="00112F5B" w:rsidRDefault="00057FD5">
      <w:pPr>
        <w:spacing w:after="0"/>
        <w:ind w:firstLine="299"/>
        <w:jc w:val="both"/>
      </w:pPr>
      <w:r>
        <w:rPr>
          <w:rFonts w:ascii="Times New Roman" w:eastAsia="Times New Roman" w:hAnsi="Times New Roman" w:cs="Times New Roman"/>
          <w:sz w:val="24"/>
        </w:rPr>
        <w:t>Белорусский рубль</w:t>
      </w:r>
    </w:p>
    <w:p w:rsidR="00112F5B" w:rsidRDefault="00112F5B">
      <w:pPr>
        <w:spacing w:after="0"/>
      </w:pPr>
    </w:p>
    <w:p w:rsidR="00112F5B" w:rsidRDefault="00057FD5">
      <w:pPr>
        <w:spacing w:after="0"/>
        <w:ind w:firstLine="299"/>
        <w:jc w:val="both"/>
      </w:pPr>
      <w:r>
        <w:rPr>
          <w:rFonts w:ascii="Times New Roman" w:eastAsia="Times New Roman" w:hAnsi="Times New Roman" w:cs="Times New Roman"/>
          <w:b/>
          <w:sz w:val="24"/>
        </w:rPr>
        <w:t>VI. Порядок участия в процедуре государственной закупки субъектов малого и среднего предпринимательства</w:t>
      </w:r>
    </w:p>
    <w:p w:rsidR="00112F5B" w:rsidRDefault="00057FD5">
      <w:pPr>
        <w:spacing w:after="0"/>
        <w:ind w:firstLine="299"/>
        <w:jc w:val="both"/>
      </w:pPr>
      <w:r>
        <w:rPr>
          <w:rFonts w:ascii="Times New Roman" w:eastAsia="Times New Roman" w:hAnsi="Times New Roman" w:cs="Times New Roman"/>
          <w:sz w:val="24"/>
        </w:rPr>
        <w:t>Не устанавливается, так как закупаемый товар (работа, услуга) не включен в Перечень товаров (работ, услуг), процедуры государственных закупок которых проводятся с участием субъектов малого и среднего предпринимательства (приложение 3 к Постановлению Совета Министров Республики Беларусь от 15 июня 2019 г. № 395 «О реализации Закона Республики Беларусь «О внесении изменений и дополнений в Закон Республики Беларусь «О государственных закупках товаров (работ, услуг).</w:t>
      </w:r>
    </w:p>
    <w:p w:rsidR="00112F5B" w:rsidRDefault="00112F5B">
      <w:pPr>
        <w:spacing w:after="0"/>
      </w:pPr>
    </w:p>
    <w:p w:rsidR="00112F5B" w:rsidRDefault="00057FD5">
      <w:pPr>
        <w:spacing w:after="0"/>
        <w:ind w:firstLine="299"/>
        <w:jc w:val="both"/>
      </w:pPr>
      <w:r>
        <w:rPr>
          <w:rFonts w:ascii="Times New Roman" w:eastAsia="Times New Roman" w:hAnsi="Times New Roman" w:cs="Times New Roman"/>
          <w:b/>
          <w:sz w:val="24"/>
        </w:rPr>
        <w:t>VII. Акты законодательства о государственных закупках, в соответствии с которыми проводится процедура государственной закупки</w:t>
      </w:r>
    </w:p>
    <w:p w:rsidR="00112F5B" w:rsidRDefault="00057FD5">
      <w:pPr>
        <w:spacing w:after="0"/>
        <w:ind w:firstLine="299"/>
        <w:jc w:val="both"/>
      </w:pPr>
      <w:r>
        <w:rPr>
          <w:rFonts w:ascii="Times New Roman" w:eastAsia="Times New Roman" w:hAnsi="Times New Roman" w:cs="Times New Roman"/>
          <w:sz w:val="24"/>
        </w:rPr>
        <w:lastRenderedPageBreak/>
        <w:t>Настоящая процедура запроса ценовых предложений проводится в порядке, установленном Законом Республики Беларусь от 13 июля 2012 г. № 419-З «О государственных закупках товаров (работ, услуг)», постановлением Совета Министров Республики Беларусь от 15.06.2019 N 395 "О реализации Закона Республики Беларусь "О внесении изменений и дополнений в Закон Республики Беларусь "О государственных закупках товаров (работ, услуг)", постановлением Совета Министров Республики Беларусь от 17.03.2016 N 206 "О допуске товаров иностранного происхождения и поставщиков, предлагающих такие товары, к участию в процедурах государственных закупок", постановлением Министерства антимонопольного регулирования и торговли Республики Беларусь от 26.08.2020 N 56 "Об установлении примерных форм документов по процедурам государственных закупок"</w:t>
      </w:r>
    </w:p>
    <w:p w:rsidR="00112F5B" w:rsidRDefault="00112F5B">
      <w:pPr>
        <w:spacing w:after="0"/>
      </w:pPr>
    </w:p>
    <w:p w:rsidR="00112F5B" w:rsidRDefault="00057FD5">
      <w:pPr>
        <w:spacing w:after="0"/>
        <w:ind w:firstLine="299"/>
        <w:jc w:val="both"/>
      </w:pPr>
      <w:r>
        <w:rPr>
          <w:rFonts w:ascii="Times New Roman" w:eastAsia="Times New Roman" w:hAnsi="Times New Roman" w:cs="Times New Roman"/>
          <w:b/>
          <w:sz w:val="24"/>
        </w:rPr>
        <w:t>VIII. Условия применения преференциальной поправки:</w:t>
      </w:r>
    </w:p>
    <w:p w:rsidR="00112F5B" w:rsidRDefault="00057FD5">
      <w:pPr>
        <w:spacing w:after="0"/>
        <w:ind w:firstLine="299"/>
        <w:jc w:val="both"/>
      </w:pPr>
      <w:r>
        <w:rPr>
          <w:rFonts w:ascii="Times New Roman" w:eastAsia="Times New Roman" w:hAnsi="Times New Roman" w:cs="Times New Roman"/>
          <w:sz w:val="24"/>
        </w:rPr>
        <w:t>К цене предложения участника применяется преференциальная поправка в размере:</w:t>
      </w:r>
    </w:p>
    <w:p w:rsidR="00112F5B" w:rsidRDefault="00057FD5">
      <w:pPr>
        <w:spacing w:after="0"/>
        <w:ind w:firstLine="299"/>
        <w:jc w:val="both"/>
      </w:pPr>
      <w:r>
        <w:rPr>
          <w:rFonts w:ascii="Times New Roman" w:eastAsia="Times New Roman" w:hAnsi="Times New Roman" w:cs="Times New Roman"/>
          <w:sz w:val="24"/>
        </w:rPr>
        <w:t>15 процентов - в случае предложения участником товаров (работ, услуг), происходящих из Республики Беларусь и (или) стран, которым в Республике Беларусь предоставляется национальный режим в соответствии с международными договорами Республики Беларусь;</w:t>
      </w:r>
    </w:p>
    <w:p w:rsidR="00112F5B" w:rsidRDefault="00057FD5">
      <w:pPr>
        <w:spacing w:after="0"/>
        <w:ind w:firstLine="299"/>
        <w:jc w:val="both"/>
      </w:pPr>
      <w:r>
        <w:rPr>
          <w:rFonts w:ascii="Times New Roman" w:eastAsia="Times New Roman" w:hAnsi="Times New Roman" w:cs="Times New Roman"/>
          <w:sz w:val="24"/>
        </w:rPr>
        <w:t>25 процентов - в случае предложения им товаров собственного производства организаций, в которых численность инвалидов составляет не менее 50 процентов от списочной численности работников.</w:t>
      </w:r>
    </w:p>
    <w:p w:rsidR="00112F5B" w:rsidRDefault="00057FD5">
      <w:pPr>
        <w:spacing w:after="0"/>
        <w:ind w:firstLine="299"/>
        <w:jc w:val="both"/>
      </w:pPr>
      <w:r>
        <w:rPr>
          <w:rFonts w:ascii="Times New Roman" w:eastAsia="Times New Roman" w:hAnsi="Times New Roman" w:cs="Times New Roman"/>
          <w:sz w:val="24"/>
        </w:rPr>
        <w:t>При наличии у участника права на применение преференциальной поправки участник должен:</w:t>
      </w:r>
    </w:p>
    <w:p w:rsidR="00112F5B" w:rsidRDefault="00057FD5">
      <w:pPr>
        <w:spacing w:after="0"/>
        <w:ind w:firstLine="299"/>
        <w:jc w:val="both"/>
      </w:pPr>
      <w:r>
        <w:rPr>
          <w:rFonts w:ascii="Times New Roman" w:eastAsia="Times New Roman" w:hAnsi="Times New Roman" w:cs="Times New Roman"/>
          <w:sz w:val="24"/>
        </w:rPr>
        <w:t>1) заявить в предложении о своем праве на применение преференциальной поправки. Данное заявление представляется по форме, установленной регламентом оператора электронной торговой площадки;</w:t>
      </w:r>
    </w:p>
    <w:p w:rsidR="00112F5B" w:rsidRDefault="00057FD5">
      <w:pPr>
        <w:spacing w:after="0"/>
        <w:ind w:firstLine="299"/>
        <w:jc w:val="both"/>
      </w:pPr>
      <w:r>
        <w:rPr>
          <w:rFonts w:ascii="Times New Roman" w:eastAsia="Times New Roman" w:hAnsi="Times New Roman" w:cs="Times New Roman"/>
          <w:sz w:val="24"/>
        </w:rPr>
        <w:t>2) представить документы, подтверждающие право на применение преференциальной поправки.</w:t>
      </w:r>
    </w:p>
    <w:p w:rsidR="00112F5B" w:rsidRDefault="00057FD5">
      <w:pPr>
        <w:spacing w:after="0"/>
        <w:ind w:firstLine="299"/>
        <w:jc w:val="both"/>
      </w:pPr>
      <w:r>
        <w:rPr>
          <w:rFonts w:ascii="Times New Roman" w:eastAsia="Times New Roman" w:hAnsi="Times New Roman" w:cs="Times New Roman"/>
          <w:sz w:val="24"/>
        </w:rPr>
        <w:t>Документами, подтверждающими право на применение преференциальной поправки в размере 15 процентов, являются:</w:t>
      </w:r>
    </w:p>
    <w:p w:rsidR="00112F5B" w:rsidRDefault="00057FD5">
      <w:pPr>
        <w:spacing w:after="0"/>
        <w:ind w:firstLine="299"/>
        <w:jc w:val="both"/>
      </w:pPr>
      <w:r>
        <w:rPr>
          <w:rFonts w:ascii="Times New Roman" w:eastAsia="Times New Roman" w:hAnsi="Times New Roman" w:cs="Times New Roman"/>
          <w:sz w:val="24"/>
        </w:rPr>
        <w:t>- для товаров, происходящих из Республики Беларусь, один из следующих документов:</w:t>
      </w:r>
    </w:p>
    <w:p w:rsidR="00112F5B" w:rsidRDefault="00057FD5">
      <w:pPr>
        <w:spacing w:after="0"/>
        <w:ind w:firstLine="299"/>
        <w:jc w:val="both"/>
      </w:pPr>
      <w:r>
        <w:rPr>
          <w:rFonts w:ascii="Times New Roman" w:eastAsia="Times New Roman" w:hAnsi="Times New Roman" w:cs="Times New Roman"/>
          <w:sz w:val="24"/>
        </w:rPr>
        <w:t xml:space="preserve">документ о происхождении товара, выдаваемый </w:t>
      </w:r>
      <w:proofErr w:type="spellStart"/>
      <w:r>
        <w:rPr>
          <w:rFonts w:ascii="Times New Roman" w:eastAsia="Times New Roman" w:hAnsi="Times New Roman" w:cs="Times New Roman"/>
          <w:sz w:val="24"/>
        </w:rPr>
        <w:t>БелТПП</w:t>
      </w:r>
      <w:proofErr w:type="spellEnd"/>
      <w:r>
        <w:rPr>
          <w:rFonts w:ascii="Times New Roman" w:eastAsia="Times New Roman" w:hAnsi="Times New Roman" w:cs="Times New Roman"/>
          <w:sz w:val="24"/>
        </w:rPr>
        <w:t xml:space="preserve"> или ее унитарными предприятиями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 Указанный документ выдается по форме сертификата о происхождении товара, установленной названными Правилами, и заполняется в порядке, определенном ими для сертификатов о происхождении товаров, с учетом особенностей, устанавливаемых Министерством антимонопольного регулирования и торговли;</w:t>
      </w:r>
    </w:p>
    <w:p w:rsidR="00112F5B" w:rsidRDefault="00057FD5">
      <w:pPr>
        <w:spacing w:after="0"/>
        <w:ind w:firstLine="299"/>
        <w:jc w:val="both"/>
      </w:pPr>
      <w:r>
        <w:rPr>
          <w:rFonts w:ascii="Times New Roman" w:eastAsia="Times New Roman" w:hAnsi="Times New Roman" w:cs="Times New Roman"/>
          <w:sz w:val="24"/>
        </w:rPr>
        <w:t xml:space="preserve">сертификат продукции собственного производства, выданный Белорусской торгово-промышленной палатой или унитарными предприятиями </w:t>
      </w:r>
      <w:proofErr w:type="spellStart"/>
      <w:r>
        <w:rPr>
          <w:rFonts w:ascii="Times New Roman" w:eastAsia="Times New Roman" w:hAnsi="Times New Roman" w:cs="Times New Roman"/>
          <w:sz w:val="24"/>
        </w:rPr>
        <w:t>БелТПП</w:t>
      </w:r>
      <w:proofErr w:type="spellEnd"/>
      <w:r>
        <w:rPr>
          <w:rFonts w:ascii="Times New Roman" w:eastAsia="Times New Roman" w:hAnsi="Times New Roman" w:cs="Times New Roman"/>
          <w:sz w:val="24"/>
        </w:rPr>
        <w:t>, их представительствами и филиалами, или его копия. В случае представления указанного документа участником, не являющимся производителем товара, предлагаемого в процедуре государственной закупки, также представляется документ (договор, доверенность или иной документ), подтверждающий правомочие на использование такого сертификата участником;</w:t>
      </w:r>
    </w:p>
    <w:p w:rsidR="00112F5B" w:rsidRDefault="00057FD5">
      <w:pPr>
        <w:spacing w:after="0"/>
        <w:ind w:firstLine="299"/>
        <w:jc w:val="both"/>
      </w:pPr>
      <w:r>
        <w:rPr>
          <w:rFonts w:ascii="Times New Roman" w:eastAsia="Times New Roman" w:hAnsi="Times New Roman" w:cs="Times New Roman"/>
          <w:sz w:val="24"/>
        </w:rPr>
        <w:t>- для товаров, происходящих из стран, которым в Республике Беларусь предоставляется национальный режим в сфере государственных закупок в соответствии с международными договорами Республики Беларусь, – документ о происхождении товара, выдаваемый уполномоченными органами (организациями) этих государств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w:t>
      </w:r>
    </w:p>
    <w:p w:rsidR="00112F5B" w:rsidRDefault="00057FD5">
      <w:pPr>
        <w:spacing w:after="0"/>
        <w:ind w:firstLine="299"/>
        <w:jc w:val="both"/>
      </w:pPr>
      <w:r>
        <w:rPr>
          <w:rFonts w:ascii="Times New Roman" w:eastAsia="Times New Roman" w:hAnsi="Times New Roman" w:cs="Times New Roman"/>
          <w:sz w:val="24"/>
        </w:rPr>
        <w:t xml:space="preserve">- для работ (услуг) - свидетельство о государственной регистрации юридического лица или индивидуального предпринимателя, выданное уполномоченным органом Республики Беларусь, либо </w:t>
      </w:r>
      <w:r>
        <w:rPr>
          <w:rFonts w:ascii="Times New Roman" w:eastAsia="Times New Roman" w:hAnsi="Times New Roman" w:cs="Times New Roman"/>
          <w:sz w:val="24"/>
        </w:rPr>
        <w:lastRenderedPageBreak/>
        <w:t>аналогичный документ, выданный уполномоченным органом (организацией) стран, которым в Республике Беларусь предоставляется национальный режим в соответствии с международными договорами Республики Беларусь, или их копия.</w:t>
      </w:r>
    </w:p>
    <w:p w:rsidR="00112F5B" w:rsidRDefault="00057FD5">
      <w:pPr>
        <w:spacing w:after="0"/>
        <w:ind w:firstLine="299"/>
        <w:jc w:val="both"/>
      </w:pPr>
      <w:r>
        <w:rPr>
          <w:rFonts w:ascii="Times New Roman" w:eastAsia="Times New Roman" w:hAnsi="Times New Roman" w:cs="Times New Roman"/>
          <w:sz w:val="24"/>
        </w:rPr>
        <w:t>Документами, подтверждающими право на применение преференциальной поправки в размере 25 процентов, являются документ, подписанный руководителем организации Республики Беларусь, в которой численность инвалидов составляет не менее 50 процентов списочной численности работников, или уполномоченным им лицом не ранее чем за пять рабочих дней до дня подачи предложения для участия в процедуре государственной закупки, с указанием общего количества работников, численности инвалидов, номеров удостоверений, подтверждающих инвалидность, и сроков их действия, а также сертификат продукции (работ, услуг) собственного производства, выданный Белорусской торгово-промышленной палатой или ее унитарными предприятиями, или их копия.</w:t>
      </w:r>
    </w:p>
    <w:p w:rsidR="00112F5B" w:rsidRDefault="00057FD5">
      <w:pPr>
        <w:spacing w:after="0"/>
        <w:ind w:firstLine="299"/>
        <w:jc w:val="both"/>
      </w:pPr>
      <w:r>
        <w:rPr>
          <w:rFonts w:ascii="Times New Roman" w:eastAsia="Times New Roman" w:hAnsi="Times New Roman" w:cs="Times New Roman"/>
          <w:sz w:val="24"/>
        </w:rPr>
        <w:t>Цены предложений участников, имеющих право на применение преференциальной поправки, уменьшаются соответственно на 15 или 25 процентов для целей оценки и сравнения предложений.</w:t>
      </w:r>
    </w:p>
    <w:p w:rsidR="00112F5B" w:rsidRDefault="00057FD5">
      <w:pPr>
        <w:spacing w:after="0"/>
        <w:ind w:firstLine="299"/>
        <w:jc w:val="both"/>
      </w:pPr>
      <w:r>
        <w:rPr>
          <w:rFonts w:ascii="Times New Roman" w:eastAsia="Times New Roman" w:hAnsi="Times New Roman" w:cs="Times New Roman"/>
          <w:sz w:val="24"/>
        </w:rPr>
        <w:t>В случае выбора победителем участника, имеющего право на преференциальную поправку, договор государственной закупки заключается с ним по цене предложения этого участника.</w:t>
      </w:r>
    </w:p>
    <w:p w:rsidR="00112F5B" w:rsidRDefault="00057FD5">
      <w:pPr>
        <w:spacing w:after="0"/>
        <w:ind w:firstLine="299"/>
        <w:jc w:val="both"/>
      </w:pPr>
      <w:r>
        <w:rPr>
          <w:rFonts w:ascii="Times New Roman" w:eastAsia="Times New Roman" w:hAnsi="Times New Roman" w:cs="Times New Roman"/>
          <w:sz w:val="24"/>
        </w:rPr>
        <w:t>Преференциальная поправка не применяется в отношении:</w:t>
      </w:r>
    </w:p>
    <w:p w:rsidR="00112F5B" w:rsidRDefault="00057FD5">
      <w:pPr>
        <w:spacing w:after="0"/>
        <w:ind w:firstLine="299"/>
        <w:jc w:val="both"/>
      </w:pPr>
      <w:r>
        <w:rPr>
          <w:rFonts w:ascii="Times New Roman" w:eastAsia="Times New Roman" w:hAnsi="Times New Roman" w:cs="Times New Roman"/>
          <w:sz w:val="24"/>
        </w:rPr>
        <w:t>части товаров (работ, услуг), являющихся предметом государственной закупки, в том числе его лотом (частью);</w:t>
      </w:r>
    </w:p>
    <w:p w:rsidR="00112F5B" w:rsidRDefault="00057FD5">
      <w:pPr>
        <w:spacing w:after="0"/>
        <w:ind w:firstLine="299"/>
        <w:jc w:val="both"/>
      </w:pPr>
      <w:r>
        <w:rPr>
          <w:rFonts w:ascii="Times New Roman" w:eastAsia="Times New Roman" w:hAnsi="Times New Roman" w:cs="Times New Roman"/>
          <w:sz w:val="24"/>
        </w:rPr>
        <w:t>товаров (работ, услуг), являющихся предметом государственной закупки, в случае подачи предложений только участниками, имеющими право на применение преференциальной поправки одинакового размера.</w:t>
      </w:r>
    </w:p>
    <w:p w:rsidR="00112F5B" w:rsidRDefault="00112F5B">
      <w:pPr>
        <w:spacing w:after="0"/>
      </w:pPr>
    </w:p>
    <w:p w:rsidR="00057FD5" w:rsidRPr="00D20052" w:rsidRDefault="00057FD5" w:rsidP="00057FD5">
      <w:pPr>
        <w:autoSpaceDE w:val="0"/>
        <w:autoSpaceDN w:val="0"/>
        <w:adjustRightInd w:val="0"/>
        <w:spacing w:after="0" w:line="240" w:lineRule="auto"/>
        <w:ind w:firstLine="709"/>
        <w:jc w:val="both"/>
        <w:rPr>
          <w:rFonts w:ascii="Times New Roman" w:hAnsi="Times New Roman"/>
          <w:b/>
          <w:bCs/>
          <w:sz w:val="24"/>
          <w:szCs w:val="24"/>
        </w:rPr>
      </w:pPr>
      <w:r>
        <w:rPr>
          <w:rFonts w:ascii="Times New Roman" w:eastAsia="Times New Roman" w:hAnsi="Times New Roman" w:cs="Times New Roman"/>
          <w:b/>
          <w:sz w:val="24"/>
        </w:rPr>
        <w:t xml:space="preserve">IX. Размер и порядок оплаты услуг организатора </w:t>
      </w:r>
      <w:r w:rsidRPr="00D20052">
        <w:rPr>
          <w:rFonts w:ascii="Times New Roman" w:hAnsi="Times New Roman"/>
          <w:sz w:val="24"/>
          <w:szCs w:val="24"/>
        </w:rPr>
        <w:t>в соответствии с законодательством Республики Беларусь.</w:t>
      </w:r>
    </w:p>
    <w:p w:rsidR="00112F5B" w:rsidRDefault="00112F5B">
      <w:pPr>
        <w:spacing w:after="0"/>
      </w:pPr>
    </w:p>
    <w:p w:rsidR="00112F5B" w:rsidRDefault="00057FD5">
      <w:pPr>
        <w:spacing w:after="0"/>
        <w:ind w:firstLine="299"/>
        <w:jc w:val="both"/>
      </w:pPr>
      <w:r>
        <w:rPr>
          <w:rFonts w:ascii="Times New Roman" w:eastAsia="Times New Roman" w:hAnsi="Times New Roman" w:cs="Times New Roman"/>
          <w:b/>
          <w:sz w:val="24"/>
        </w:rPr>
        <w:t>X. Требования к содержанию и форме предложения с учетом регламента оператора электронной торговой площадки</w:t>
      </w:r>
    </w:p>
    <w:p w:rsidR="00112F5B" w:rsidRDefault="00057FD5">
      <w:pPr>
        <w:spacing w:after="0"/>
        <w:ind w:firstLine="299"/>
        <w:jc w:val="both"/>
      </w:pPr>
      <w:r>
        <w:rPr>
          <w:rFonts w:ascii="Times New Roman" w:eastAsia="Times New Roman" w:hAnsi="Times New Roman" w:cs="Times New Roman"/>
          <w:sz w:val="24"/>
        </w:rPr>
        <w:t>Предложение составляется участником на белорусском и (или) русском языках и подается посредством его размещения на электронной торговой площадке в срок для подготовки и подачи предложений.</w:t>
      </w:r>
    </w:p>
    <w:p w:rsidR="00112F5B" w:rsidRDefault="00057FD5">
      <w:pPr>
        <w:spacing w:after="0"/>
        <w:ind w:firstLine="299"/>
        <w:jc w:val="both"/>
      </w:pPr>
      <w:r>
        <w:rPr>
          <w:rFonts w:ascii="Times New Roman" w:eastAsia="Times New Roman" w:hAnsi="Times New Roman" w:cs="Times New Roman"/>
          <w:sz w:val="24"/>
        </w:rPr>
        <w:t>Предложение должно содержать следующие сведения:</w:t>
      </w:r>
    </w:p>
    <w:p w:rsidR="00112F5B" w:rsidRDefault="00112F5B">
      <w:pPr>
        <w:spacing w:after="0"/>
      </w:pP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707"/>
        <w:gridCol w:w="2258"/>
      </w:tblGrid>
      <w:tr w:rsidR="00112F5B">
        <w:tc>
          <w:tcPr>
            <w:tcW w:w="0" w:type="auto"/>
          </w:tcPr>
          <w:p w:rsidR="00112F5B" w:rsidRDefault="00057FD5">
            <w:pPr>
              <w:spacing w:after="0"/>
            </w:pPr>
            <w:r>
              <w:rPr>
                <w:rFonts w:ascii="Times New Roman" w:eastAsia="Times New Roman" w:hAnsi="Times New Roman" w:cs="Times New Roman"/>
                <w:sz w:val="24"/>
              </w:rPr>
              <w:t>Вид процедуры государственной закупки</w:t>
            </w:r>
          </w:p>
        </w:tc>
        <w:tc>
          <w:tcPr>
            <w:tcW w:w="0" w:type="auto"/>
          </w:tcPr>
          <w:p w:rsidR="00112F5B" w:rsidRDefault="00057FD5">
            <w:pPr>
              <w:spacing w:after="0"/>
            </w:pPr>
            <w:r>
              <w:rPr>
                <w:rFonts w:ascii="Times New Roman" w:eastAsia="Times New Roman" w:hAnsi="Times New Roman" w:cs="Times New Roman"/>
                <w:sz w:val="24"/>
              </w:rPr>
              <w:t>Процедура запроса ценовых предложений</w:t>
            </w:r>
          </w:p>
        </w:tc>
      </w:tr>
      <w:tr w:rsidR="00C01308" w:rsidTr="00C01308">
        <w:tc>
          <w:tcPr>
            <w:tcW w:w="0" w:type="auto"/>
            <w:gridSpan w:val="2"/>
          </w:tcPr>
          <w:p w:rsidR="00112F5B" w:rsidRDefault="00057FD5">
            <w:pPr>
              <w:spacing w:after="0"/>
              <w:jc w:val="center"/>
              <w:textAlignment w:val="center"/>
            </w:pPr>
            <w:r>
              <w:rPr>
                <w:rFonts w:ascii="Times New Roman" w:eastAsia="Times New Roman" w:hAnsi="Times New Roman" w:cs="Times New Roman"/>
                <w:b/>
                <w:sz w:val="24"/>
              </w:rPr>
              <w:t>Сведения о предложении (частях(лотах) предложения)</w:t>
            </w:r>
          </w:p>
        </w:tc>
      </w:tr>
      <w:tr w:rsidR="00C01308" w:rsidTr="00C01308">
        <w:tc>
          <w:tcPr>
            <w:tcW w:w="0" w:type="auto"/>
            <w:gridSpan w:val="2"/>
          </w:tcPr>
          <w:p w:rsidR="00112F5B" w:rsidRDefault="00057FD5">
            <w:pPr>
              <w:spacing w:after="0"/>
              <w:jc w:val="center"/>
              <w:textAlignment w:val="center"/>
            </w:pPr>
            <w:r>
              <w:rPr>
                <w:rFonts w:ascii="Times New Roman" w:eastAsia="Times New Roman" w:hAnsi="Times New Roman" w:cs="Times New Roman"/>
                <w:sz w:val="24"/>
              </w:rPr>
              <w:t>Часть (лот) № ________</w:t>
            </w:r>
          </w:p>
        </w:tc>
      </w:tr>
      <w:tr w:rsidR="00112F5B">
        <w:tc>
          <w:tcPr>
            <w:tcW w:w="0" w:type="auto"/>
          </w:tcPr>
          <w:p w:rsidR="00112F5B" w:rsidRDefault="00057FD5">
            <w:pPr>
              <w:spacing w:after="0"/>
            </w:pPr>
            <w:r>
              <w:rPr>
                <w:rFonts w:ascii="Times New Roman" w:eastAsia="Times New Roman" w:hAnsi="Times New Roman" w:cs="Times New Roman"/>
                <w:sz w:val="24"/>
              </w:rPr>
              <w:t>Наименование предлагаемых товаров (работ, услуг)</w:t>
            </w:r>
          </w:p>
        </w:tc>
        <w:tc>
          <w:tcPr>
            <w:tcW w:w="0" w:type="auto"/>
          </w:tcPr>
          <w:p w:rsidR="00112F5B" w:rsidRDefault="00112F5B">
            <w:pPr>
              <w:spacing w:after="0"/>
            </w:pPr>
          </w:p>
        </w:tc>
      </w:tr>
      <w:tr w:rsidR="00112F5B">
        <w:tc>
          <w:tcPr>
            <w:tcW w:w="0" w:type="auto"/>
          </w:tcPr>
          <w:p w:rsidR="00112F5B" w:rsidRDefault="00057FD5">
            <w:pPr>
              <w:spacing w:after="0"/>
            </w:pPr>
            <w:r>
              <w:rPr>
                <w:rFonts w:ascii="Times New Roman" w:eastAsia="Times New Roman" w:hAnsi="Times New Roman" w:cs="Times New Roman"/>
                <w:sz w:val="24"/>
              </w:rPr>
              <w:t>Описание предлагаемых товаров (работ, услуг)</w:t>
            </w:r>
          </w:p>
        </w:tc>
        <w:tc>
          <w:tcPr>
            <w:tcW w:w="0" w:type="auto"/>
          </w:tcPr>
          <w:p w:rsidR="00112F5B" w:rsidRDefault="00112F5B"/>
        </w:tc>
      </w:tr>
      <w:tr w:rsidR="00112F5B">
        <w:tc>
          <w:tcPr>
            <w:tcW w:w="0" w:type="auto"/>
          </w:tcPr>
          <w:p w:rsidR="00112F5B" w:rsidRDefault="00057FD5">
            <w:pPr>
              <w:spacing w:after="0"/>
            </w:pPr>
            <w:r>
              <w:rPr>
                <w:rFonts w:ascii="Times New Roman" w:eastAsia="Times New Roman" w:hAnsi="Times New Roman" w:cs="Times New Roman"/>
                <w:sz w:val="24"/>
              </w:rPr>
              <w:t>Страна происхождения товаров (работ, услуг)</w:t>
            </w:r>
          </w:p>
        </w:tc>
        <w:tc>
          <w:tcPr>
            <w:tcW w:w="0" w:type="auto"/>
          </w:tcPr>
          <w:p w:rsidR="00112F5B" w:rsidRDefault="00112F5B"/>
        </w:tc>
      </w:tr>
      <w:tr w:rsidR="00112F5B">
        <w:tc>
          <w:tcPr>
            <w:tcW w:w="0" w:type="auto"/>
          </w:tcPr>
          <w:p w:rsidR="00112F5B" w:rsidRDefault="00057FD5">
            <w:pPr>
              <w:spacing w:after="0"/>
            </w:pPr>
            <w:r>
              <w:rPr>
                <w:rFonts w:ascii="Times New Roman" w:eastAsia="Times New Roman" w:hAnsi="Times New Roman" w:cs="Times New Roman"/>
                <w:sz w:val="24"/>
              </w:rPr>
              <w:t>Объем (количество), ед. изм.</w:t>
            </w:r>
          </w:p>
        </w:tc>
        <w:tc>
          <w:tcPr>
            <w:tcW w:w="0" w:type="auto"/>
          </w:tcPr>
          <w:p w:rsidR="00112F5B" w:rsidRDefault="00112F5B"/>
        </w:tc>
      </w:tr>
      <w:tr w:rsidR="00112F5B">
        <w:tc>
          <w:tcPr>
            <w:tcW w:w="0" w:type="auto"/>
          </w:tcPr>
          <w:p w:rsidR="00112F5B" w:rsidRDefault="00057FD5">
            <w:pPr>
              <w:spacing w:after="0"/>
            </w:pPr>
            <w:r>
              <w:rPr>
                <w:rFonts w:ascii="Times New Roman" w:eastAsia="Times New Roman" w:hAnsi="Times New Roman" w:cs="Times New Roman"/>
                <w:sz w:val="24"/>
              </w:rPr>
              <w:t>Документы и (или) сведения, подтверждающие соответствие предмету государственной закупки и требованиям к предмету государственной закупки, установленным документами процедуры запроса ценовых предложений</w:t>
            </w:r>
          </w:p>
        </w:tc>
        <w:tc>
          <w:tcPr>
            <w:tcW w:w="0" w:type="auto"/>
          </w:tcPr>
          <w:p w:rsidR="00112F5B" w:rsidRDefault="00112F5B"/>
        </w:tc>
      </w:tr>
      <w:tr w:rsidR="00112F5B">
        <w:tc>
          <w:tcPr>
            <w:tcW w:w="0" w:type="auto"/>
          </w:tcPr>
          <w:p w:rsidR="00112F5B" w:rsidRDefault="00057FD5">
            <w:pPr>
              <w:spacing w:after="0"/>
            </w:pPr>
            <w:r>
              <w:rPr>
                <w:rFonts w:ascii="Times New Roman" w:eastAsia="Times New Roman" w:hAnsi="Times New Roman" w:cs="Times New Roman"/>
                <w:sz w:val="24"/>
              </w:rPr>
              <w:t>Цена предложения (по части (лоту))</w:t>
            </w:r>
          </w:p>
        </w:tc>
        <w:tc>
          <w:tcPr>
            <w:tcW w:w="0" w:type="auto"/>
          </w:tcPr>
          <w:p w:rsidR="00112F5B" w:rsidRDefault="00112F5B"/>
        </w:tc>
      </w:tr>
      <w:tr w:rsidR="00112F5B">
        <w:tc>
          <w:tcPr>
            <w:tcW w:w="0" w:type="auto"/>
          </w:tcPr>
          <w:p w:rsidR="00112F5B" w:rsidRDefault="00057FD5">
            <w:pPr>
              <w:spacing w:after="0"/>
            </w:pPr>
            <w:r>
              <w:rPr>
                <w:rFonts w:ascii="Times New Roman" w:eastAsia="Times New Roman" w:hAnsi="Times New Roman" w:cs="Times New Roman"/>
                <w:sz w:val="24"/>
              </w:rPr>
              <w:lastRenderedPageBreak/>
              <w:t xml:space="preserve">Заявление о праве на применение преференциальной поправки, если участник заявляет о таком праве и ее применение установлено Советом Министров Республики Беларусь </w:t>
            </w:r>
          </w:p>
        </w:tc>
        <w:tc>
          <w:tcPr>
            <w:tcW w:w="0" w:type="auto"/>
          </w:tcPr>
          <w:p w:rsidR="00112F5B" w:rsidRDefault="00112F5B"/>
        </w:tc>
      </w:tr>
      <w:tr w:rsidR="00112F5B">
        <w:tc>
          <w:tcPr>
            <w:tcW w:w="0" w:type="auto"/>
          </w:tcPr>
          <w:p w:rsidR="00112F5B" w:rsidRDefault="00057FD5">
            <w:pPr>
              <w:spacing w:after="0"/>
            </w:pPr>
            <w:r>
              <w:rPr>
                <w:rFonts w:ascii="Times New Roman" w:eastAsia="Times New Roman" w:hAnsi="Times New Roman" w:cs="Times New Roman"/>
                <w:sz w:val="24"/>
              </w:rPr>
              <w:t xml:space="preserve">Заявление о согласии участника в случае признания его участником-победителем заключить договор на условиях, указанных в документах процедуры запроса ценовых предложений, его предложении и протоколе выбора участника-победителя </w:t>
            </w:r>
          </w:p>
        </w:tc>
        <w:tc>
          <w:tcPr>
            <w:tcW w:w="0" w:type="auto"/>
          </w:tcPr>
          <w:p w:rsidR="00112F5B" w:rsidRDefault="00112F5B"/>
        </w:tc>
      </w:tr>
      <w:tr w:rsidR="00112F5B">
        <w:tc>
          <w:tcPr>
            <w:tcW w:w="0" w:type="auto"/>
          </w:tcPr>
          <w:p w:rsidR="00112F5B" w:rsidRDefault="00057FD5">
            <w:pPr>
              <w:spacing w:after="0"/>
            </w:pPr>
            <w:r>
              <w:rPr>
                <w:rFonts w:ascii="Times New Roman" w:eastAsia="Times New Roman" w:hAnsi="Times New Roman" w:cs="Times New Roman"/>
                <w:sz w:val="24"/>
              </w:rPr>
              <w:t>Заявление о согласии участника на размещение в открытом доступе его предложения</w:t>
            </w:r>
          </w:p>
        </w:tc>
        <w:tc>
          <w:tcPr>
            <w:tcW w:w="0" w:type="auto"/>
          </w:tcPr>
          <w:p w:rsidR="00112F5B" w:rsidRDefault="00112F5B"/>
        </w:tc>
      </w:tr>
      <w:tr w:rsidR="00C01308" w:rsidTr="00C01308">
        <w:tc>
          <w:tcPr>
            <w:tcW w:w="0" w:type="auto"/>
            <w:gridSpan w:val="2"/>
          </w:tcPr>
          <w:p w:rsidR="00112F5B" w:rsidRDefault="00057FD5">
            <w:pPr>
              <w:spacing w:after="0"/>
              <w:jc w:val="center"/>
              <w:textAlignment w:val="center"/>
            </w:pPr>
            <w:r>
              <w:rPr>
                <w:rFonts w:ascii="Times New Roman" w:eastAsia="Times New Roman" w:hAnsi="Times New Roman" w:cs="Times New Roman"/>
                <w:b/>
                <w:sz w:val="24"/>
              </w:rPr>
              <w:t>Сведения об участнике</w:t>
            </w:r>
          </w:p>
        </w:tc>
      </w:tr>
      <w:tr w:rsidR="00112F5B">
        <w:tc>
          <w:tcPr>
            <w:tcW w:w="0" w:type="auto"/>
          </w:tcPr>
          <w:p w:rsidR="00112F5B" w:rsidRDefault="00057FD5">
            <w:pPr>
              <w:spacing w:after="0"/>
            </w:pPr>
            <w:r>
              <w:rPr>
                <w:rFonts w:ascii="Times New Roman" w:eastAsia="Times New Roman" w:hAnsi="Times New Roman" w:cs="Times New Roman"/>
                <w:sz w:val="24"/>
              </w:rPr>
              <w:t>Наименование (для юридического лица) либо фамилия, собственное имя, отчество (при наличии) (для физического лица, в том числе индивидуального предпринимателя)</w:t>
            </w:r>
          </w:p>
        </w:tc>
        <w:tc>
          <w:tcPr>
            <w:tcW w:w="0" w:type="auto"/>
          </w:tcPr>
          <w:p w:rsidR="00112F5B" w:rsidRDefault="00112F5B"/>
        </w:tc>
      </w:tr>
      <w:tr w:rsidR="00112F5B">
        <w:tc>
          <w:tcPr>
            <w:tcW w:w="0" w:type="auto"/>
          </w:tcPr>
          <w:p w:rsidR="00112F5B" w:rsidRDefault="00057FD5">
            <w:pPr>
              <w:spacing w:after="0"/>
            </w:pPr>
            <w:r>
              <w:rPr>
                <w:rFonts w:ascii="Times New Roman" w:eastAsia="Times New Roman" w:hAnsi="Times New Roman" w:cs="Times New Roman"/>
                <w:sz w:val="24"/>
              </w:rPr>
              <w:t>Место нахождения (для юридического лица) либо место жительства (для физического лица, в том числе индивидуального предпринимателя)</w:t>
            </w:r>
          </w:p>
        </w:tc>
        <w:tc>
          <w:tcPr>
            <w:tcW w:w="0" w:type="auto"/>
          </w:tcPr>
          <w:p w:rsidR="00112F5B" w:rsidRDefault="00112F5B"/>
        </w:tc>
      </w:tr>
      <w:tr w:rsidR="00112F5B">
        <w:tc>
          <w:tcPr>
            <w:tcW w:w="0" w:type="auto"/>
          </w:tcPr>
          <w:p w:rsidR="00112F5B" w:rsidRDefault="00057FD5">
            <w:pPr>
              <w:spacing w:after="0"/>
            </w:pPr>
            <w:r>
              <w:rPr>
                <w:rFonts w:ascii="Times New Roman" w:eastAsia="Times New Roman" w:hAnsi="Times New Roman" w:cs="Times New Roman"/>
                <w:sz w:val="24"/>
              </w:rPr>
              <w:t>Учетный номер плательщика (для юридического лица, индивидуального предпринимателя)</w:t>
            </w:r>
          </w:p>
        </w:tc>
        <w:tc>
          <w:tcPr>
            <w:tcW w:w="0" w:type="auto"/>
          </w:tcPr>
          <w:p w:rsidR="00112F5B" w:rsidRDefault="00112F5B"/>
        </w:tc>
      </w:tr>
      <w:tr w:rsidR="00112F5B">
        <w:tc>
          <w:tcPr>
            <w:tcW w:w="0" w:type="auto"/>
          </w:tcPr>
          <w:p w:rsidR="00112F5B" w:rsidRDefault="00057FD5">
            <w:pPr>
              <w:spacing w:after="0"/>
            </w:pPr>
            <w:r>
              <w:rPr>
                <w:rFonts w:ascii="Times New Roman" w:eastAsia="Times New Roman" w:hAnsi="Times New Roman" w:cs="Times New Roman"/>
                <w:sz w:val="24"/>
              </w:rPr>
              <w:t>Данные документа, удостоверяющего личность (номер, дата выдачи, орган выдавший документ), - для физического лица, в том числе индивидуального предпринимателя</w:t>
            </w:r>
          </w:p>
        </w:tc>
        <w:tc>
          <w:tcPr>
            <w:tcW w:w="0" w:type="auto"/>
          </w:tcPr>
          <w:p w:rsidR="00112F5B" w:rsidRDefault="00112F5B"/>
        </w:tc>
      </w:tr>
      <w:tr w:rsidR="00112F5B">
        <w:tc>
          <w:tcPr>
            <w:tcW w:w="0" w:type="auto"/>
          </w:tcPr>
          <w:p w:rsidR="00112F5B" w:rsidRDefault="00057FD5">
            <w:pPr>
              <w:spacing w:after="0"/>
            </w:pPr>
            <w:r>
              <w:rPr>
                <w:rFonts w:ascii="Times New Roman" w:eastAsia="Times New Roman" w:hAnsi="Times New Roman" w:cs="Times New Roman"/>
                <w:sz w:val="24"/>
              </w:rPr>
              <w:t>Наименование документа(</w:t>
            </w:r>
            <w:proofErr w:type="spellStart"/>
            <w:r>
              <w:rPr>
                <w:rFonts w:ascii="Times New Roman" w:eastAsia="Times New Roman" w:hAnsi="Times New Roman" w:cs="Times New Roman"/>
                <w:sz w:val="24"/>
              </w:rPr>
              <w:t>ов</w:t>
            </w:r>
            <w:proofErr w:type="spellEnd"/>
            <w:r>
              <w:rPr>
                <w:rFonts w:ascii="Times New Roman" w:eastAsia="Times New Roman" w:hAnsi="Times New Roman" w:cs="Times New Roman"/>
                <w:sz w:val="24"/>
              </w:rPr>
              <w:t>):</w:t>
            </w:r>
            <w:r>
              <w:br/>
            </w:r>
            <w:r>
              <w:rPr>
                <w:rFonts w:ascii="Times New Roman" w:eastAsia="Times New Roman" w:hAnsi="Times New Roman" w:cs="Times New Roman"/>
                <w:sz w:val="24"/>
              </w:rPr>
              <w:t>подтверждающих соответствие требованиям к участникам, установленным согласно пункту 2 статьи 16 Закона Республики Беларусь от 13 июля 2012 года "О государственных закупках товаров (работ, услуг)";</w:t>
            </w:r>
            <w:r>
              <w:br/>
            </w:r>
            <w:r>
              <w:rPr>
                <w:rFonts w:ascii="Times New Roman" w:eastAsia="Times New Roman" w:hAnsi="Times New Roman" w:cs="Times New Roman"/>
                <w:sz w:val="24"/>
              </w:rPr>
              <w:t>подтверждающих право на применение преференциальной поправки;</w:t>
            </w:r>
            <w:r>
              <w:br/>
            </w:r>
            <w:r>
              <w:rPr>
                <w:rFonts w:ascii="Times New Roman" w:eastAsia="Times New Roman" w:hAnsi="Times New Roman" w:cs="Times New Roman"/>
                <w:sz w:val="24"/>
              </w:rPr>
              <w:t>представление которых установлено документами процедуры запроса ценовых предложений</w:t>
            </w:r>
          </w:p>
        </w:tc>
        <w:tc>
          <w:tcPr>
            <w:tcW w:w="0" w:type="auto"/>
          </w:tcPr>
          <w:p w:rsidR="00112F5B" w:rsidRDefault="00112F5B"/>
        </w:tc>
      </w:tr>
    </w:tbl>
    <w:p w:rsidR="00112F5B" w:rsidRDefault="00112F5B">
      <w:pPr>
        <w:spacing w:after="0"/>
      </w:pPr>
    </w:p>
    <w:p w:rsidR="00112F5B" w:rsidRDefault="00057FD5">
      <w:pPr>
        <w:spacing w:after="0"/>
        <w:ind w:firstLine="299"/>
        <w:jc w:val="both"/>
      </w:pPr>
      <w:r>
        <w:rPr>
          <w:rFonts w:ascii="Times New Roman" w:eastAsia="Times New Roman" w:hAnsi="Times New Roman" w:cs="Times New Roman"/>
          <w:b/>
          <w:sz w:val="24"/>
        </w:rPr>
        <w:t>XI. Договор</w:t>
      </w:r>
    </w:p>
    <w:p w:rsidR="00112F5B" w:rsidRDefault="00057FD5">
      <w:pPr>
        <w:spacing w:after="0"/>
        <w:ind w:firstLine="299"/>
        <w:jc w:val="both"/>
      </w:pPr>
      <w:r>
        <w:rPr>
          <w:rFonts w:ascii="Times New Roman" w:eastAsia="Times New Roman" w:hAnsi="Times New Roman" w:cs="Times New Roman"/>
          <w:sz w:val="24"/>
        </w:rPr>
        <w:t>Неотъемлемой частью настоящих документов процедуры запроса ценовых предложений является проект договора, разработанный заказчиком в соответствии с требованиями законодательства и особенностями предмета закупки. В случае если предмет государственной закупки разделен на части (лоты), при необходимости размещается проект договора в отношении каждой части (лота).</w:t>
      </w:r>
    </w:p>
    <w:p w:rsidR="00112F5B" w:rsidRDefault="00057FD5">
      <w:pPr>
        <w:spacing w:after="0"/>
        <w:ind w:firstLine="299"/>
        <w:jc w:val="both"/>
        <w:rPr>
          <w:rFonts w:ascii="Times New Roman" w:eastAsia="Times New Roman" w:hAnsi="Times New Roman" w:cs="Times New Roman"/>
          <w:sz w:val="24"/>
        </w:rPr>
      </w:pPr>
      <w:r>
        <w:rPr>
          <w:rFonts w:ascii="Times New Roman" w:eastAsia="Times New Roman" w:hAnsi="Times New Roman" w:cs="Times New Roman"/>
          <w:sz w:val="24"/>
        </w:rPr>
        <w:t>Проект договора содержит неизменяемую часть и графы (разделы), которые будут заполняться сведениями из предложения участника-победителя и протокола выбора участника-победителя.</w:t>
      </w:r>
    </w:p>
    <w:p w:rsidR="00057FD5" w:rsidRPr="00591A82" w:rsidRDefault="00057FD5" w:rsidP="00057FD5">
      <w:pPr>
        <w:spacing w:after="0" w:line="240" w:lineRule="auto"/>
        <w:ind w:firstLine="708"/>
        <w:jc w:val="both"/>
        <w:rPr>
          <w:rFonts w:ascii="Times New Roman" w:hAnsi="Times New Roman"/>
          <w:sz w:val="24"/>
          <w:szCs w:val="24"/>
        </w:rPr>
      </w:pPr>
      <w:r w:rsidRPr="00591A82">
        <w:rPr>
          <w:rFonts w:ascii="Times New Roman" w:hAnsi="Times New Roman"/>
          <w:sz w:val="24"/>
          <w:szCs w:val="24"/>
        </w:rPr>
        <w:t xml:space="preserve">Договор между заказчиком и участником-победителем </w:t>
      </w:r>
      <w:r w:rsidRPr="004C6D5E">
        <w:rPr>
          <w:rFonts w:ascii="Times New Roman" w:hAnsi="Times New Roman"/>
          <w:sz w:val="24"/>
          <w:szCs w:val="24"/>
        </w:rPr>
        <w:t>подлежит заключению по форм</w:t>
      </w:r>
      <w:r>
        <w:rPr>
          <w:rFonts w:ascii="Times New Roman" w:hAnsi="Times New Roman"/>
          <w:sz w:val="24"/>
          <w:szCs w:val="24"/>
        </w:rPr>
        <w:t>е</w:t>
      </w:r>
      <w:r w:rsidRPr="004C6D5E">
        <w:rPr>
          <w:rFonts w:ascii="Times New Roman" w:hAnsi="Times New Roman"/>
          <w:sz w:val="24"/>
          <w:szCs w:val="24"/>
        </w:rPr>
        <w:t xml:space="preserve"> согласно </w:t>
      </w:r>
      <w:r w:rsidRPr="00591A82">
        <w:rPr>
          <w:rFonts w:ascii="Times New Roman" w:hAnsi="Times New Roman"/>
          <w:sz w:val="24"/>
          <w:szCs w:val="24"/>
        </w:rPr>
        <w:t>проекту договора</w:t>
      </w:r>
      <w:r w:rsidRPr="004C6D5E">
        <w:rPr>
          <w:rFonts w:ascii="Times New Roman" w:hAnsi="Times New Roman"/>
          <w:sz w:val="24"/>
          <w:szCs w:val="24"/>
        </w:rPr>
        <w:t xml:space="preserve"> </w:t>
      </w:r>
      <w:r w:rsidRPr="00591A82">
        <w:rPr>
          <w:rFonts w:ascii="Times New Roman" w:hAnsi="Times New Roman"/>
          <w:sz w:val="24"/>
          <w:szCs w:val="24"/>
        </w:rPr>
        <w:t>в сроки, установленные законодательством.</w:t>
      </w:r>
    </w:p>
    <w:p w:rsidR="00057FD5" w:rsidRDefault="00057FD5">
      <w:pPr>
        <w:spacing w:after="0"/>
        <w:ind w:firstLine="299"/>
        <w:jc w:val="both"/>
        <w:rPr>
          <w:rFonts w:ascii="Times New Roman" w:eastAsia="Times New Roman" w:hAnsi="Times New Roman" w:cs="Times New Roman"/>
          <w:sz w:val="24"/>
        </w:rPr>
      </w:pPr>
    </w:p>
    <w:p w:rsidR="00057FD5" w:rsidRDefault="00057FD5">
      <w:pPr>
        <w:spacing w:after="0"/>
        <w:ind w:firstLine="299"/>
        <w:jc w:val="both"/>
        <w:rPr>
          <w:rFonts w:ascii="Times New Roman" w:eastAsia="Times New Roman" w:hAnsi="Times New Roman" w:cs="Times New Roman"/>
          <w:sz w:val="24"/>
        </w:rPr>
      </w:pPr>
    </w:p>
    <w:p w:rsidR="00057FD5" w:rsidRPr="00C326DF" w:rsidRDefault="00057FD5" w:rsidP="00057FD5">
      <w:pPr>
        <w:autoSpaceDE w:val="0"/>
        <w:autoSpaceDN w:val="0"/>
        <w:adjustRightInd w:val="0"/>
        <w:spacing w:after="0" w:line="240" w:lineRule="auto"/>
        <w:jc w:val="both"/>
        <w:rPr>
          <w:rFonts w:ascii="Times New Roman" w:eastAsia="Times New Roman" w:hAnsi="Times New Roman"/>
          <w:sz w:val="24"/>
          <w:szCs w:val="24"/>
        </w:rPr>
      </w:pPr>
      <w:r w:rsidRPr="00C326DF">
        <w:rPr>
          <w:rFonts w:ascii="Times New Roman" w:eastAsia="Times New Roman" w:hAnsi="Times New Roman"/>
          <w:sz w:val="24"/>
          <w:szCs w:val="24"/>
        </w:rPr>
        <w:t xml:space="preserve">Специалист по организации закупок отдела   </w:t>
      </w:r>
    </w:p>
    <w:p w:rsidR="00057FD5" w:rsidRDefault="00057FD5" w:rsidP="00057FD5">
      <w:pPr>
        <w:autoSpaceDE w:val="0"/>
        <w:autoSpaceDN w:val="0"/>
        <w:adjustRightInd w:val="0"/>
        <w:spacing w:after="0" w:line="240" w:lineRule="auto"/>
        <w:jc w:val="both"/>
        <w:rPr>
          <w:rFonts w:ascii="Times New Roman" w:hAnsi="Times New Roman"/>
          <w:sz w:val="24"/>
          <w:szCs w:val="24"/>
        </w:rPr>
      </w:pPr>
      <w:r w:rsidRPr="00C326DF">
        <w:rPr>
          <w:rFonts w:ascii="Times New Roman" w:eastAsia="Times New Roman" w:hAnsi="Times New Roman"/>
          <w:sz w:val="24"/>
          <w:szCs w:val="24"/>
        </w:rPr>
        <w:t xml:space="preserve">материально-технического обеспечения                                             </w:t>
      </w:r>
      <w:proofErr w:type="spellStart"/>
      <w:r w:rsidRPr="00C326DF">
        <w:rPr>
          <w:rFonts w:ascii="Times New Roman" w:eastAsia="Times New Roman" w:hAnsi="Times New Roman"/>
          <w:sz w:val="24"/>
          <w:szCs w:val="24"/>
        </w:rPr>
        <w:t>Е.И.Рулькевич</w:t>
      </w:r>
      <w:proofErr w:type="spellEnd"/>
      <w:r w:rsidRPr="0076369B">
        <w:rPr>
          <w:rFonts w:ascii="Times New Roman" w:hAnsi="Times New Roman"/>
          <w:sz w:val="24"/>
          <w:szCs w:val="24"/>
        </w:rPr>
        <w:t xml:space="preserve"> </w:t>
      </w:r>
    </w:p>
    <w:p w:rsidR="00057FD5" w:rsidRDefault="00057FD5" w:rsidP="00057FD5">
      <w:pPr>
        <w:autoSpaceDE w:val="0"/>
        <w:autoSpaceDN w:val="0"/>
        <w:adjustRightInd w:val="0"/>
        <w:spacing w:after="0" w:line="240" w:lineRule="auto"/>
        <w:jc w:val="both"/>
        <w:rPr>
          <w:rFonts w:ascii="Times New Roman" w:hAnsi="Times New Roman"/>
          <w:sz w:val="24"/>
          <w:szCs w:val="24"/>
        </w:rPr>
      </w:pPr>
    </w:p>
    <w:p w:rsidR="00057FD5" w:rsidRDefault="00057FD5" w:rsidP="00057FD5">
      <w:pPr>
        <w:autoSpaceDE w:val="0"/>
        <w:autoSpaceDN w:val="0"/>
        <w:adjustRightInd w:val="0"/>
        <w:spacing w:after="0" w:line="240" w:lineRule="auto"/>
        <w:jc w:val="both"/>
        <w:rPr>
          <w:rFonts w:ascii="Times New Roman" w:hAnsi="Times New Roman"/>
          <w:sz w:val="24"/>
          <w:szCs w:val="24"/>
        </w:rPr>
      </w:pPr>
    </w:p>
    <w:p w:rsidR="00057FD5" w:rsidRDefault="00057FD5" w:rsidP="00057FD5">
      <w:pPr>
        <w:autoSpaceDE w:val="0"/>
        <w:autoSpaceDN w:val="0"/>
        <w:adjustRightInd w:val="0"/>
        <w:spacing w:after="0" w:line="240" w:lineRule="auto"/>
        <w:jc w:val="both"/>
        <w:rPr>
          <w:rFonts w:ascii="Times New Roman" w:hAnsi="Times New Roman"/>
          <w:sz w:val="24"/>
          <w:szCs w:val="24"/>
        </w:rPr>
      </w:pPr>
    </w:p>
    <w:p w:rsidR="00057FD5" w:rsidRPr="00C20EFC" w:rsidRDefault="00057FD5" w:rsidP="00057FD5">
      <w:pPr>
        <w:autoSpaceDE w:val="0"/>
        <w:autoSpaceDN w:val="0"/>
        <w:adjustRightInd w:val="0"/>
        <w:spacing w:after="0" w:line="240" w:lineRule="auto"/>
        <w:jc w:val="both"/>
        <w:rPr>
          <w:rFonts w:ascii="Times New Roman" w:hAnsi="Times New Roman"/>
          <w:sz w:val="24"/>
          <w:szCs w:val="24"/>
        </w:rPr>
      </w:pPr>
      <w:r w:rsidRPr="00C20EFC">
        <w:rPr>
          <w:rFonts w:ascii="Times New Roman" w:hAnsi="Times New Roman"/>
          <w:sz w:val="24"/>
          <w:szCs w:val="24"/>
        </w:rPr>
        <w:t>Начальник отдела МТО</w:t>
      </w:r>
    </w:p>
    <w:p w:rsidR="00057FD5" w:rsidRPr="00C20EFC" w:rsidRDefault="00057FD5" w:rsidP="00057FD5">
      <w:pPr>
        <w:autoSpaceDE w:val="0"/>
        <w:autoSpaceDN w:val="0"/>
        <w:adjustRightInd w:val="0"/>
        <w:spacing w:after="0" w:line="240" w:lineRule="auto"/>
        <w:jc w:val="both"/>
        <w:rPr>
          <w:rFonts w:ascii="Times New Roman" w:hAnsi="Times New Roman"/>
          <w:sz w:val="24"/>
          <w:szCs w:val="24"/>
        </w:rPr>
      </w:pPr>
      <w:r w:rsidRPr="00C20EFC">
        <w:rPr>
          <w:rFonts w:ascii="Times New Roman" w:hAnsi="Times New Roman"/>
          <w:sz w:val="24"/>
          <w:szCs w:val="24"/>
        </w:rPr>
        <w:t xml:space="preserve">____________А.Н. </w:t>
      </w:r>
      <w:proofErr w:type="spellStart"/>
      <w:r w:rsidRPr="00C20EFC">
        <w:rPr>
          <w:rFonts w:ascii="Times New Roman" w:hAnsi="Times New Roman"/>
          <w:sz w:val="24"/>
          <w:szCs w:val="24"/>
        </w:rPr>
        <w:t>Шабатько</w:t>
      </w:r>
      <w:proofErr w:type="spellEnd"/>
    </w:p>
    <w:p w:rsidR="00057FD5" w:rsidRPr="00C20EFC" w:rsidRDefault="00057FD5" w:rsidP="00057FD5">
      <w:pPr>
        <w:autoSpaceDE w:val="0"/>
        <w:autoSpaceDN w:val="0"/>
        <w:adjustRightInd w:val="0"/>
        <w:spacing w:after="0" w:line="240" w:lineRule="auto"/>
        <w:jc w:val="both"/>
        <w:rPr>
          <w:rFonts w:ascii="Times New Roman" w:hAnsi="Times New Roman"/>
          <w:sz w:val="24"/>
          <w:szCs w:val="24"/>
        </w:rPr>
      </w:pPr>
      <w:r w:rsidRPr="00C20EFC">
        <w:rPr>
          <w:rFonts w:ascii="Times New Roman" w:hAnsi="Times New Roman"/>
          <w:sz w:val="24"/>
          <w:szCs w:val="24"/>
        </w:rPr>
        <w:t>«__</w:t>
      </w:r>
      <w:proofErr w:type="gramStart"/>
      <w:r w:rsidRPr="00C20EFC">
        <w:rPr>
          <w:rFonts w:ascii="Times New Roman" w:hAnsi="Times New Roman"/>
          <w:sz w:val="24"/>
          <w:szCs w:val="24"/>
        </w:rPr>
        <w:t>_»_</w:t>
      </w:r>
      <w:proofErr w:type="gramEnd"/>
      <w:r w:rsidRPr="00C20EFC">
        <w:rPr>
          <w:rFonts w:ascii="Times New Roman" w:hAnsi="Times New Roman"/>
          <w:sz w:val="24"/>
          <w:szCs w:val="24"/>
        </w:rPr>
        <w:t>_________2022 г.</w:t>
      </w:r>
    </w:p>
    <w:p w:rsidR="00057FD5" w:rsidRDefault="00057FD5">
      <w:pPr>
        <w:spacing w:after="0"/>
        <w:ind w:firstLine="299"/>
        <w:jc w:val="both"/>
      </w:pPr>
    </w:p>
    <w:sectPr w:rsidR="00057FD5">
      <w:pgSz w:w="12240" w:h="15840"/>
      <w:pgMar w:top="990" w:right="565" w:bottom="565"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112F5B"/>
    <w:rsid w:val="00057FD5"/>
    <w:rsid w:val="00112F5B"/>
    <w:rsid w:val="00237983"/>
    <w:rsid w:val="00B45726"/>
    <w:rsid w:val="00C01308"/>
    <w:rsid w:val="00FE4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0205E"/>
  <w15:docId w15:val="{1DF43D99-E7E7-4D96-BDC4-FCDD447B8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2758</Words>
  <Characters>15727</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МТО</cp:lastModifiedBy>
  <cp:revision>3</cp:revision>
  <dcterms:created xsi:type="dcterms:W3CDTF">2022-04-06T07:53:00Z</dcterms:created>
  <dcterms:modified xsi:type="dcterms:W3CDTF">2022-06-02T09:08:00Z</dcterms:modified>
</cp:coreProperties>
</file>