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31" w:rsidRDefault="00DE117A" w:rsidP="00986931">
      <w:pPr>
        <w:pStyle w:val="ConsPlusNonformat"/>
        <w:ind w:left="4956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986931">
        <w:rPr>
          <w:sz w:val="28"/>
          <w:szCs w:val="28"/>
        </w:rPr>
        <w:t xml:space="preserve">  </w:t>
      </w:r>
    </w:p>
    <w:p w:rsidR="00986931" w:rsidRPr="00986931" w:rsidRDefault="00986931" w:rsidP="00986931">
      <w:pPr>
        <w:pStyle w:val="ConsPlusNonformat"/>
        <w:ind w:left="4956" w:firstLine="709"/>
      </w:pPr>
      <w:r>
        <w:rPr>
          <w:sz w:val="28"/>
          <w:szCs w:val="28"/>
        </w:rPr>
        <w:t xml:space="preserve">                </w:t>
      </w:r>
      <w:r w:rsidRPr="00986931">
        <w:t>УТВЕРЖДАЮ</w:t>
      </w:r>
    </w:p>
    <w:p w:rsidR="00986931" w:rsidRPr="00986931" w:rsidRDefault="00986931" w:rsidP="00986931">
      <w:pPr>
        <w:ind w:left="4956" w:firstLine="709"/>
      </w:pPr>
      <w:r w:rsidRPr="00986931">
        <w:t xml:space="preserve">       </w:t>
      </w:r>
      <w:r>
        <w:t xml:space="preserve">   </w:t>
      </w:r>
      <w:r w:rsidRPr="00986931">
        <w:t xml:space="preserve">   Директор   ГУ «РНПЦ </w:t>
      </w:r>
    </w:p>
    <w:p w:rsidR="00986931" w:rsidRPr="00986931" w:rsidRDefault="00986931" w:rsidP="00986931">
      <w:pPr>
        <w:ind w:left="4956" w:firstLine="709"/>
        <w:jc w:val="right"/>
      </w:pPr>
      <w:r w:rsidRPr="00986931">
        <w:t>пульмонологии и фтизиатрии</w:t>
      </w:r>
    </w:p>
    <w:p w:rsidR="00986931" w:rsidRPr="00986931" w:rsidRDefault="00986931" w:rsidP="00986931">
      <w:pPr>
        <w:ind w:left="4956" w:firstLine="709"/>
        <w:jc w:val="right"/>
      </w:pPr>
    </w:p>
    <w:p w:rsidR="00986931" w:rsidRDefault="00986931" w:rsidP="00986931">
      <w:pPr>
        <w:jc w:val="center"/>
      </w:pPr>
      <w:r>
        <w:t xml:space="preserve">                                                                                                 </w:t>
      </w:r>
      <w:r w:rsidRPr="00986931">
        <w:t xml:space="preserve">   ____________Г.Л. Гуревич            </w:t>
      </w:r>
      <w:r>
        <w:t xml:space="preserve">                   </w:t>
      </w:r>
    </w:p>
    <w:p w:rsidR="00554C8B" w:rsidRPr="00554C8B" w:rsidRDefault="00986931" w:rsidP="00986931">
      <w:pPr>
        <w:jc w:val="center"/>
        <w:rPr>
          <w:color w:val="000000"/>
        </w:rPr>
      </w:pPr>
      <w:r>
        <w:t xml:space="preserve">                                                                          </w:t>
      </w:r>
      <w:r w:rsidR="007A434D">
        <w:t>01</w:t>
      </w:r>
      <w:r w:rsidRPr="00986931">
        <w:t>.</w:t>
      </w:r>
      <w:r w:rsidR="00EA147B">
        <w:t>0</w:t>
      </w:r>
      <w:r w:rsidR="007A434D">
        <w:t>2</w:t>
      </w:r>
      <w:r w:rsidRPr="00986931">
        <w:t>.202</w:t>
      </w:r>
      <w:r w:rsidR="00EA147B">
        <w:t>3</w:t>
      </w:r>
      <w:r w:rsidRPr="00986931">
        <w:t>г</w:t>
      </w:r>
    </w:p>
    <w:p w:rsidR="00C14FA2" w:rsidRPr="00C14FA2" w:rsidRDefault="00C14FA2" w:rsidP="00C14FA2">
      <w:pPr>
        <w:jc w:val="center"/>
        <w:rPr>
          <w:color w:val="000000"/>
        </w:rPr>
      </w:pPr>
    </w:p>
    <w:p w:rsidR="00C14FA2" w:rsidRPr="00C14FA2" w:rsidRDefault="0007744F" w:rsidP="00C14FA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ПРИГЛАШЕНИЕ</w:t>
      </w:r>
    </w:p>
    <w:p w:rsidR="00C14FA2" w:rsidRPr="00C14FA2" w:rsidRDefault="00C14FA2" w:rsidP="00C14FA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14FA2">
        <w:rPr>
          <w:b/>
          <w:color w:val="000000"/>
        </w:rPr>
        <w:t>ГУ «РНПЦ пульмонологии и фтизиатрии»</w:t>
      </w:r>
    </w:p>
    <w:p w:rsidR="00C14FA2" w:rsidRPr="00C14FA2" w:rsidRDefault="0007744F" w:rsidP="009E0E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7744F">
        <w:rPr>
          <w:color w:val="000000"/>
        </w:rPr>
        <w:t>к участию в процедуре государственной закупке из одного источника</w:t>
      </w:r>
      <w:r w:rsidR="001F1128">
        <w:rPr>
          <w:color w:val="000000"/>
        </w:rPr>
        <w:t xml:space="preserve"> </w:t>
      </w:r>
      <w:r w:rsidR="00A96D21">
        <w:rPr>
          <w:color w:val="000000"/>
        </w:rPr>
        <w:t>в соответствии с п.</w:t>
      </w:r>
      <w:r w:rsidR="008C1509">
        <w:rPr>
          <w:color w:val="000000"/>
        </w:rPr>
        <w:t xml:space="preserve">5 </w:t>
      </w:r>
      <w:r w:rsidRPr="0007744F">
        <w:rPr>
          <w:color w:val="000000"/>
        </w:rPr>
        <w:t>Приложения «Перечень случаев осуществления государственных закупок с применением процедуры закупки из одного источника» к Закону РБ «О государственных закупках товаров (работ, услуг)»</w:t>
      </w:r>
      <w:r w:rsidR="009E0EE0" w:rsidRPr="00C14FA2">
        <w:rPr>
          <w:color w:val="000000"/>
        </w:rPr>
        <w:t xml:space="preserve"> </w:t>
      </w:r>
    </w:p>
    <w:p w:rsidR="00C243FD" w:rsidRPr="00C243FD" w:rsidRDefault="00C14FA2" w:rsidP="00C2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43FD">
        <w:rPr>
          <w:rFonts w:ascii="Times New Roman" w:hAnsi="Times New Roman" w:cs="Times New Roman"/>
          <w:color w:val="000000"/>
          <w:sz w:val="24"/>
          <w:szCs w:val="24"/>
        </w:rPr>
        <w:t>на закупку</w:t>
      </w:r>
      <w:r w:rsidRPr="00C243FD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C243FD" w:rsidRPr="00C24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«Дозиметрические измерения мощности дозы рентгеновского излучения на рабочих местах персонала, смежных помещениях и на прилегающей территории, получение санитарного паспорта, продление технического паспорта</w:t>
      </w:r>
      <w:r w:rsidR="00C243FD" w:rsidRPr="00C243FD">
        <w:rPr>
          <w:rFonts w:ascii="Times New Roman" w:hAnsi="Times New Roman" w:cs="Times New Roman"/>
          <w:sz w:val="24"/>
          <w:szCs w:val="24"/>
        </w:rPr>
        <w:t>»</w:t>
      </w:r>
    </w:p>
    <w:p w:rsidR="00FA691B" w:rsidRDefault="00897C32" w:rsidP="00DE117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b/>
          <w:color w:val="000000"/>
          <w:u w:val="single"/>
        </w:rPr>
        <w:t>»</w:t>
      </w:r>
      <w:r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</w:p>
    <w:p w:rsidR="00C14FA2" w:rsidRPr="00C14FA2" w:rsidRDefault="00C14FA2" w:rsidP="00C14FA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jc w:val="center"/>
        <w:rPr>
          <w:b/>
          <w:color w:val="000000"/>
          <w:u w:val="single"/>
        </w:rPr>
      </w:pPr>
    </w:p>
    <w:p w:rsidR="00C14FA2" w:rsidRDefault="00C14FA2" w:rsidP="00CF116A">
      <w:pPr>
        <w:ind w:firstLine="567"/>
        <w:jc w:val="both"/>
        <w:rPr>
          <w:b/>
          <w:bCs/>
        </w:rPr>
      </w:pPr>
      <w:r w:rsidRPr="00C14FA2">
        <w:rPr>
          <w:b/>
          <w:bCs/>
        </w:rPr>
        <w:t>I. Приглашение к участию в процедуре государственной закупки</w:t>
      </w:r>
    </w:p>
    <w:p w:rsidR="00897C32" w:rsidRPr="00CF116A" w:rsidRDefault="00897C32" w:rsidP="00CF116A">
      <w:pPr>
        <w:ind w:firstLine="567"/>
        <w:jc w:val="both"/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4684"/>
        <w:gridCol w:w="561"/>
        <w:gridCol w:w="1275"/>
        <w:gridCol w:w="2836"/>
        <w:gridCol w:w="12"/>
      </w:tblGrid>
      <w:tr w:rsidR="00C14FA2" w:rsidRPr="00C14FA2" w:rsidTr="007A434D">
        <w:trPr>
          <w:gridBefore w:val="1"/>
          <w:gridAfter w:val="1"/>
          <w:wBefore w:w="142" w:type="dxa"/>
          <w:wAfter w:w="12" w:type="dxa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A2">
              <w:t>Вид процедуры государственной закупки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A2" w:rsidRPr="00C14FA2" w:rsidRDefault="0007744F" w:rsidP="00C14F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Процедура закупки из одного источника</w:t>
            </w:r>
          </w:p>
        </w:tc>
      </w:tr>
      <w:tr w:rsidR="00C14FA2" w:rsidRPr="00C14FA2" w:rsidTr="007A434D">
        <w:trPr>
          <w:gridBefore w:val="1"/>
          <w:gridAfter w:val="1"/>
          <w:wBefore w:w="142" w:type="dxa"/>
          <w:wAfter w:w="12" w:type="dxa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A2">
              <w:rPr>
                <w:b/>
                <w:bCs/>
              </w:rPr>
              <w:t>Сведения о заказчике</w:t>
            </w:r>
          </w:p>
        </w:tc>
      </w:tr>
      <w:tr w:rsidR="00C14FA2" w:rsidRPr="00C14FA2" w:rsidTr="007A434D">
        <w:trPr>
          <w:gridBefore w:val="1"/>
          <w:gridAfter w:val="1"/>
          <w:wBefore w:w="142" w:type="dxa"/>
          <w:wAfter w:w="12" w:type="dxa"/>
          <w:trHeight w:val="1489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</w:pPr>
            <w:r w:rsidRPr="00C14FA2"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A2">
              <w:rPr>
                <w:color w:val="000000"/>
              </w:rPr>
              <w:t>Государственное учреждение "Республиканский научно-практический центр пульмонологии и фтизиатрии"</w:t>
            </w:r>
          </w:p>
        </w:tc>
      </w:tr>
      <w:tr w:rsidR="00C14FA2" w:rsidRPr="00C14FA2" w:rsidTr="007A434D">
        <w:trPr>
          <w:gridBefore w:val="1"/>
          <w:gridAfter w:val="1"/>
          <w:wBefore w:w="142" w:type="dxa"/>
          <w:wAfter w:w="12" w:type="dxa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</w:pPr>
            <w:r w:rsidRPr="00C14FA2"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2" w:rsidRPr="00C14FA2" w:rsidRDefault="00C14FA2" w:rsidP="00EA1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A2">
              <w:rPr>
                <w:color w:val="000000"/>
              </w:rPr>
              <w:t>2200</w:t>
            </w:r>
            <w:r w:rsidR="00EA147B">
              <w:rPr>
                <w:color w:val="000000"/>
              </w:rPr>
              <w:t>80</w:t>
            </w:r>
            <w:r w:rsidRPr="00C14FA2">
              <w:rPr>
                <w:color w:val="000000"/>
              </w:rPr>
              <w:t>, г. Минск, Долгиновский тракт, д.157</w:t>
            </w:r>
          </w:p>
        </w:tc>
      </w:tr>
      <w:tr w:rsidR="00C14FA2" w:rsidRPr="00C14FA2" w:rsidTr="007A434D">
        <w:trPr>
          <w:gridBefore w:val="1"/>
          <w:gridAfter w:val="1"/>
          <w:wBefore w:w="142" w:type="dxa"/>
          <w:wAfter w:w="12" w:type="dxa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</w:pPr>
            <w:r w:rsidRPr="00C14FA2">
              <w:t>Учетный номер плательщика (при наличии)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A2">
              <w:rPr>
                <w:color w:val="000000"/>
              </w:rPr>
              <w:t>600052478</w:t>
            </w:r>
          </w:p>
        </w:tc>
      </w:tr>
      <w:tr w:rsidR="00C14FA2" w:rsidRPr="00C14FA2" w:rsidTr="007A434D">
        <w:trPr>
          <w:gridBefore w:val="1"/>
          <w:gridAfter w:val="1"/>
          <w:wBefore w:w="142" w:type="dxa"/>
          <w:wAfter w:w="12" w:type="dxa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A2">
              <w:rPr>
                <w:b/>
                <w:bCs/>
              </w:rPr>
              <w:t xml:space="preserve">Сведения об организаторе </w:t>
            </w:r>
          </w:p>
        </w:tc>
      </w:tr>
      <w:tr w:rsidR="00C14FA2" w:rsidRPr="00C14FA2" w:rsidTr="007A434D">
        <w:trPr>
          <w:gridBefore w:val="1"/>
          <w:gridAfter w:val="1"/>
          <w:wBefore w:w="142" w:type="dxa"/>
          <w:wAfter w:w="12" w:type="dxa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</w:pPr>
            <w:r w:rsidRPr="00C14FA2">
              <w:t>Наименование юридического 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A2">
              <w:t>-</w:t>
            </w:r>
          </w:p>
        </w:tc>
      </w:tr>
      <w:tr w:rsidR="00C14FA2" w:rsidRPr="00C14FA2" w:rsidTr="007A434D">
        <w:trPr>
          <w:gridBefore w:val="1"/>
          <w:gridAfter w:val="1"/>
          <w:wBefore w:w="142" w:type="dxa"/>
          <w:wAfter w:w="12" w:type="dxa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</w:pPr>
            <w:r w:rsidRPr="00C14FA2">
              <w:t>Место нахождения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A2">
              <w:t>-</w:t>
            </w:r>
          </w:p>
        </w:tc>
      </w:tr>
      <w:tr w:rsidR="00C14FA2" w:rsidRPr="00C14FA2" w:rsidTr="007A434D">
        <w:trPr>
          <w:gridBefore w:val="1"/>
          <w:gridAfter w:val="1"/>
          <w:wBefore w:w="142" w:type="dxa"/>
          <w:wAfter w:w="12" w:type="dxa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</w:pPr>
            <w:r w:rsidRPr="00C14FA2">
              <w:t>Учетный номер плательщика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A2">
              <w:t>-</w:t>
            </w:r>
          </w:p>
        </w:tc>
      </w:tr>
      <w:tr w:rsidR="00C14FA2" w:rsidRPr="00C14FA2" w:rsidTr="007A434D">
        <w:trPr>
          <w:gridBefore w:val="1"/>
          <w:gridAfter w:val="1"/>
          <w:wBefore w:w="142" w:type="dxa"/>
          <w:wAfter w:w="12" w:type="dxa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A2" w:rsidRPr="00C14FA2" w:rsidRDefault="00FC464B" w:rsidP="0007744F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                                   </w:t>
            </w:r>
            <w:r w:rsidR="0007744F">
              <w:rPr>
                <w:b/>
                <w:bCs/>
              </w:rPr>
              <w:t>Сведения о процедуре</w:t>
            </w:r>
          </w:p>
        </w:tc>
      </w:tr>
      <w:tr w:rsidR="00C14FA2" w:rsidRPr="00C14FA2" w:rsidTr="007A434D">
        <w:trPr>
          <w:gridBefore w:val="1"/>
          <w:gridAfter w:val="1"/>
          <w:wBefore w:w="142" w:type="dxa"/>
          <w:wAfter w:w="12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</w:pPr>
            <w:r w:rsidRPr="00C14FA2">
              <w:t>Дата истечения срока для подготовки и подачи предложений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A2" w:rsidRPr="00C14FA2" w:rsidRDefault="007A434D" w:rsidP="007A43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</w:t>
            </w:r>
            <w:r w:rsidR="007A39C5">
              <w:t>.</w:t>
            </w:r>
            <w:r w:rsidR="00EA147B">
              <w:t>0</w:t>
            </w:r>
            <w:r>
              <w:t>2</w:t>
            </w:r>
            <w:r w:rsidR="00CA1088">
              <w:t>.202</w:t>
            </w:r>
            <w:r w:rsidR="00EA147B">
              <w:t>3</w:t>
            </w:r>
            <w:r w:rsidR="00CA1088">
              <w:t>г.</w:t>
            </w:r>
          </w:p>
        </w:tc>
      </w:tr>
      <w:tr w:rsidR="00C14FA2" w:rsidRPr="00C14FA2" w:rsidTr="007A434D">
        <w:trPr>
          <w:gridBefore w:val="1"/>
          <w:gridAfter w:val="1"/>
          <w:wBefore w:w="142" w:type="dxa"/>
          <w:wAfter w:w="12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</w:pPr>
            <w:r w:rsidRPr="00C14FA2">
              <w:t>Ориентировочная стоимость предмета государственной закупки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A2" w:rsidRPr="00C14FA2" w:rsidRDefault="007A434D" w:rsidP="009A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434D">
              <w:rPr>
                <w:color w:val="000000"/>
              </w:rPr>
              <w:t xml:space="preserve">2550.00 </w:t>
            </w:r>
            <w:r w:rsidR="00BB6CB1" w:rsidRPr="00BB6CB1">
              <w:t>BYN</w:t>
            </w:r>
          </w:p>
        </w:tc>
      </w:tr>
      <w:tr w:rsidR="00C14FA2" w:rsidRPr="00C14FA2" w:rsidTr="007A434D">
        <w:trPr>
          <w:gridBefore w:val="1"/>
          <w:gridAfter w:val="1"/>
          <w:wBefore w:w="142" w:type="dxa"/>
          <w:wAfter w:w="12" w:type="dxa"/>
          <w:trHeight w:val="187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</w:pPr>
            <w:r w:rsidRPr="00C14FA2">
              <w:lastRenderedPageBreak/>
              <w:t xml:space="preserve">Требования к участникам, документы и (или) сведения для проверки требований к участникам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1" w:rsidRPr="00EA147B" w:rsidRDefault="00C14FA2" w:rsidP="00BB6CB1">
            <w:pPr>
              <w:jc w:val="both"/>
              <w:rPr>
                <w:b/>
                <w:lang w:eastAsia="en-US"/>
              </w:rPr>
            </w:pPr>
            <w:r w:rsidRPr="00C14FA2">
              <w:rPr>
                <w:color w:val="000000"/>
              </w:rPr>
              <w:t>в соответствии с пунктом 2 статьи 16 Закона Республики Беларусь от 13 июля 2012 года "О государственных закупках товаров (работ, услуг)" (в редакции от 17 июля 2018 года)</w:t>
            </w:r>
            <w:r w:rsidR="00EA147B">
              <w:rPr>
                <w:rFonts w:eastAsiaTheme="minorEastAsia"/>
                <w:sz w:val="18"/>
              </w:rPr>
              <w:t xml:space="preserve">, </w:t>
            </w:r>
            <w:r w:rsidR="00EA147B" w:rsidRPr="00EA147B">
              <w:rPr>
                <w:rFonts w:eastAsiaTheme="minorEastAsia"/>
              </w:rPr>
              <w:t>Постановлением Совмина №692 от 14.10.2022 г</w:t>
            </w:r>
          </w:p>
          <w:p w:rsidR="00C14FA2" w:rsidRPr="00CF116A" w:rsidRDefault="00C14FA2" w:rsidP="00CF116A">
            <w:pPr>
              <w:pStyle w:val="table10"/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C14FA2" w:rsidRPr="00C14FA2" w:rsidTr="007A434D">
        <w:trPr>
          <w:gridBefore w:val="1"/>
          <w:gridAfter w:val="1"/>
          <w:wBefore w:w="142" w:type="dxa"/>
          <w:wAfter w:w="12" w:type="dxa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A2" w:rsidRPr="00C14FA2" w:rsidRDefault="00C14FA2" w:rsidP="00C14F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A2">
              <w:rPr>
                <w:b/>
                <w:bCs/>
              </w:rPr>
              <w:t>Сведения о предмете государственной закупки</w:t>
            </w:r>
          </w:p>
        </w:tc>
      </w:tr>
      <w:tr w:rsidR="007A434D" w:rsidRPr="00BD13E2" w:rsidTr="007A434D">
        <w:trPr>
          <w:trHeight w:val="144"/>
        </w:trPr>
        <w:tc>
          <w:tcPr>
            <w:tcW w:w="9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BD13E2">
              <w:rPr>
                <w:rFonts w:ascii="Times New Roman" w:eastAsia="Times New Roman" w:hAnsi="Times New Roman" w:cs="Times New Roman"/>
                <w:sz w:val="24"/>
                <w:szCs w:val="24"/>
              </w:rPr>
              <w:t>№ 1</w:t>
            </w:r>
          </w:p>
        </w:tc>
      </w:tr>
      <w:tr w:rsidR="007A434D" w:rsidRPr="00BD13E2" w:rsidTr="007A434D">
        <w:trPr>
          <w:trHeight w:val="407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Дозиметрические измерения мощности дозы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излучения на рабочих местах персонала, смежных помещений и прилегающей территории</w:t>
            </w:r>
            <w:r w:rsidRPr="00BD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34D" w:rsidRPr="00BD13E2" w:rsidTr="007A434D">
        <w:trPr>
          <w:trHeight w:val="312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jc w:val="center"/>
              <w:rPr>
                <w:bCs/>
                <w:lang w:val="en-US"/>
              </w:rPr>
            </w:pPr>
            <w:r>
              <w:rPr>
                <w:color w:val="000000" w:themeColor="text1"/>
              </w:rPr>
              <w:t>71.20.19.990</w:t>
            </w:r>
          </w:p>
        </w:tc>
      </w:tr>
      <w:tr w:rsidR="007A434D" w:rsidRPr="007E4B50" w:rsidTr="007A434D">
        <w:trPr>
          <w:trHeight w:val="1103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7E4B50" w:rsidRDefault="007A434D" w:rsidP="00B97F73">
            <w:pPr>
              <w:rPr>
                <w:bCs/>
              </w:rPr>
            </w:pPr>
            <w:r w:rsidRPr="007E4B50">
              <w:rPr>
                <w:bCs/>
                <w:color w:val="202124"/>
                <w:shd w:val="clear" w:color="auto" w:fill="FFFFFF"/>
              </w:rPr>
              <w:t>Услуги по техническим испытаниям и анализу прочие, не включенные в другие группировки (в т.ч.</w:t>
            </w:r>
            <w:r w:rsidRPr="007E4B50">
              <w:rPr>
                <w:color w:val="202124"/>
                <w:shd w:val="clear" w:color="auto" w:fill="FFFFFF"/>
              </w:rPr>
              <w:t> </w:t>
            </w:r>
            <w:r w:rsidRPr="007E4B50">
              <w:rPr>
                <w:bCs/>
                <w:color w:val="202124"/>
                <w:shd w:val="clear" w:color="auto" w:fill="FFFFFF"/>
              </w:rPr>
              <w:t>физические факторы производственной среды)</w:t>
            </w:r>
          </w:p>
        </w:tc>
      </w:tr>
      <w:tr w:rsidR="007A434D" w:rsidRPr="00BD13E2" w:rsidTr="007A434D">
        <w:trPr>
          <w:trHeight w:val="343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rPr>
                <w:color w:val="333333"/>
                <w:shd w:val="clear" w:color="auto" w:fill="FFFFFF"/>
              </w:rPr>
            </w:pPr>
            <w:r w:rsidRPr="00BD13E2">
              <w:rPr>
                <w:color w:val="333333"/>
                <w:shd w:val="clear" w:color="auto" w:fill="FFFFFF"/>
              </w:rPr>
              <w:t xml:space="preserve">                               </w:t>
            </w:r>
            <w:r>
              <w:rPr>
                <w:color w:val="333333"/>
                <w:shd w:val="clear" w:color="auto" w:fill="FFFFFF"/>
              </w:rPr>
              <w:t>9</w:t>
            </w:r>
            <w:r w:rsidRPr="00BD13E2">
              <w:rPr>
                <w:color w:val="333333"/>
                <w:shd w:val="clear" w:color="auto" w:fill="FFFFFF"/>
              </w:rPr>
              <w:t xml:space="preserve"> шт.</w:t>
            </w:r>
          </w:p>
        </w:tc>
      </w:tr>
      <w:tr w:rsidR="007A434D" w:rsidRPr="00BD13E2" w:rsidTr="007A434D">
        <w:trPr>
          <w:trHeight w:val="552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даты заключения договора</w:t>
            </w: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434D" w:rsidRPr="00BD13E2" w:rsidTr="007A434D">
        <w:trPr>
          <w:trHeight w:val="540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eastAsia="Times New Roman" w:hAnsi="Times New Roman" w:cs="Times New Roman"/>
                <w:sz w:val="24"/>
                <w:szCs w:val="24"/>
              </w:rPr>
              <w:t>220080, г. Минск, Долгиновский тракт, д.157</w:t>
            </w:r>
          </w:p>
        </w:tc>
      </w:tr>
      <w:tr w:rsidR="007A434D" w:rsidRPr="00BD13E2" w:rsidTr="007A434D">
        <w:trPr>
          <w:trHeight w:val="552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</w:t>
            </w:r>
            <w:r w:rsidRPr="00BD1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0,00 </w:t>
            </w:r>
            <w:r w:rsidRPr="00BD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BYN</w:t>
            </w:r>
          </w:p>
        </w:tc>
      </w:tr>
      <w:tr w:rsidR="007A434D" w:rsidRPr="00BD13E2" w:rsidTr="007A434D">
        <w:trPr>
          <w:trHeight w:val="752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техническому заданию на закупку (приложение</w:t>
            </w:r>
            <w:proofErr w:type="gramStart"/>
            <w:r w:rsidRPr="00BD13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BD13E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A434D" w:rsidRPr="00BD13E2" w:rsidTr="007A434D">
        <w:trPr>
          <w:trHeight w:val="552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A434D" w:rsidRPr="00BD13E2" w:rsidTr="007A434D">
        <w:trPr>
          <w:trHeight w:val="144"/>
        </w:trPr>
        <w:tc>
          <w:tcPr>
            <w:tcW w:w="9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BD13E2">
              <w:rPr>
                <w:rFonts w:ascii="Times New Roman" w:eastAsia="Times New Roman" w:hAnsi="Times New Roman" w:cs="Times New Roman"/>
                <w:sz w:val="24"/>
                <w:szCs w:val="24"/>
              </w:rPr>
              <w:t>№ 2</w:t>
            </w:r>
          </w:p>
        </w:tc>
      </w:tr>
      <w:tr w:rsidR="007A434D" w:rsidRPr="00BD13E2" w:rsidTr="007A434D">
        <w:trPr>
          <w:trHeight w:val="407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санитарного паспорта оборудования</w:t>
            </w:r>
            <w:r w:rsidRPr="00BD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34D" w:rsidRPr="00BD13E2" w:rsidTr="007A434D">
        <w:trPr>
          <w:trHeight w:val="312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jc w:val="center"/>
              <w:rPr>
                <w:bCs/>
                <w:lang w:val="en-US"/>
              </w:rPr>
            </w:pPr>
            <w:r>
              <w:rPr>
                <w:color w:val="000000" w:themeColor="text1"/>
              </w:rPr>
              <w:t>71.20.19.990</w:t>
            </w:r>
          </w:p>
        </w:tc>
      </w:tr>
      <w:tr w:rsidR="007A434D" w:rsidRPr="00BD13E2" w:rsidTr="007A434D">
        <w:trPr>
          <w:trHeight w:val="1103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rPr>
                <w:bCs/>
              </w:rPr>
            </w:pPr>
            <w:r w:rsidRPr="007E4B50">
              <w:rPr>
                <w:bCs/>
                <w:color w:val="202124"/>
                <w:shd w:val="clear" w:color="auto" w:fill="FFFFFF"/>
              </w:rPr>
              <w:t>Услуги по техническим испытаниям и анализу прочие, не включенные в другие группировки (в т.ч.</w:t>
            </w:r>
            <w:r w:rsidRPr="007E4B50">
              <w:rPr>
                <w:color w:val="202124"/>
                <w:shd w:val="clear" w:color="auto" w:fill="FFFFFF"/>
              </w:rPr>
              <w:t> </w:t>
            </w:r>
            <w:r w:rsidRPr="007E4B50">
              <w:rPr>
                <w:bCs/>
                <w:color w:val="202124"/>
                <w:shd w:val="clear" w:color="auto" w:fill="FFFFFF"/>
              </w:rPr>
              <w:t>физические факторы производственной среды)</w:t>
            </w:r>
          </w:p>
        </w:tc>
      </w:tr>
      <w:tr w:rsidR="007A434D" w:rsidRPr="00BD13E2" w:rsidTr="007A434D">
        <w:trPr>
          <w:trHeight w:val="343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rPr>
                <w:color w:val="333333"/>
                <w:shd w:val="clear" w:color="auto" w:fill="FFFFFF"/>
              </w:rPr>
            </w:pPr>
            <w:r w:rsidRPr="00BD13E2">
              <w:rPr>
                <w:color w:val="333333"/>
                <w:shd w:val="clear" w:color="auto" w:fill="FFFFFF"/>
                <w:lang w:val="en-US"/>
              </w:rPr>
              <w:t xml:space="preserve">                             </w:t>
            </w:r>
            <w:r>
              <w:rPr>
                <w:color w:val="333333"/>
                <w:shd w:val="clear" w:color="auto" w:fill="FFFFFF"/>
              </w:rPr>
              <w:t>2</w:t>
            </w:r>
            <w:r w:rsidRPr="00BD13E2">
              <w:rPr>
                <w:color w:val="333333"/>
                <w:shd w:val="clear" w:color="auto" w:fill="FFFFFF"/>
              </w:rPr>
              <w:t xml:space="preserve"> шт.</w:t>
            </w:r>
          </w:p>
        </w:tc>
      </w:tr>
      <w:tr w:rsidR="007A434D" w:rsidRPr="00BD13E2" w:rsidTr="007A434D">
        <w:trPr>
          <w:trHeight w:val="552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4D" w:rsidRPr="00BD13E2" w:rsidRDefault="007A434D" w:rsidP="00B97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даты заключения договора</w:t>
            </w: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434D" w:rsidRPr="00BD13E2" w:rsidTr="007A434D">
        <w:trPr>
          <w:trHeight w:val="540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eastAsia="Times New Roman" w:hAnsi="Times New Roman" w:cs="Times New Roman"/>
                <w:sz w:val="24"/>
                <w:szCs w:val="24"/>
              </w:rPr>
              <w:t>220080, г. Минск, Долгиновский тракт, д.157</w:t>
            </w:r>
          </w:p>
        </w:tc>
      </w:tr>
      <w:tr w:rsidR="007A434D" w:rsidRPr="00BD13E2" w:rsidTr="007A434D">
        <w:trPr>
          <w:trHeight w:val="552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BD1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0,00 </w:t>
            </w:r>
            <w:r w:rsidRPr="00BD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BYN</w:t>
            </w:r>
          </w:p>
        </w:tc>
      </w:tr>
      <w:tr w:rsidR="007A434D" w:rsidRPr="00BD13E2" w:rsidTr="007A434D">
        <w:trPr>
          <w:trHeight w:val="752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техническому заданию на закупку (приложение</w:t>
            </w:r>
            <w:proofErr w:type="gramStart"/>
            <w:r w:rsidRPr="00BD13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BD13E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A434D" w:rsidRPr="00BD13E2" w:rsidTr="007A434D">
        <w:trPr>
          <w:trHeight w:val="552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A434D" w:rsidRPr="00BD13E2" w:rsidTr="007A434D">
        <w:trPr>
          <w:trHeight w:val="144"/>
        </w:trPr>
        <w:tc>
          <w:tcPr>
            <w:tcW w:w="9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BD13E2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434D" w:rsidRPr="00BD13E2" w:rsidTr="007A434D">
        <w:trPr>
          <w:trHeight w:val="407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Продление технического паспорта оборудования</w:t>
            </w:r>
            <w:r w:rsidRPr="00BD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34D" w:rsidRPr="00BD13E2" w:rsidTr="007A434D">
        <w:trPr>
          <w:trHeight w:val="312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jc w:val="center"/>
              <w:rPr>
                <w:bCs/>
                <w:lang w:val="en-US"/>
              </w:rPr>
            </w:pPr>
            <w:r>
              <w:rPr>
                <w:color w:val="000000" w:themeColor="text1"/>
              </w:rPr>
              <w:t>71.20.19.990</w:t>
            </w:r>
          </w:p>
        </w:tc>
      </w:tr>
      <w:tr w:rsidR="007A434D" w:rsidRPr="007E4B50" w:rsidTr="007A434D">
        <w:trPr>
          <w:trHeight w:val="1103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7E4B50" w:rsidRDefault="007A434D" w:rsidP="00B97F73">
            <w:pPr>
              <w:rPr>
                <w:bCs/>
              </w:rPr>
            </w:pPr>
            <w:r w:rsidRPr="007E4B50">
              <w:rPr>
                <w:bCs/>
                <w:color w:val="202124"/>
                <w:shd w:val="clear" w:color="auto" w:fill="FFFFFF"/>
              </w:rPr>
              <w:t>Услуги по техническим испытаниям и анализу прочие, не включенные в другие группировки (в т.ч.</w:t>
            </w:r>
            <w:r w:rsidRPr="007E4B50">
              <w:rPr>
                <w:color w:val="202124"/>
                <w:shd w:val="clear" w:color="auto" w:fill="FFFFFF"/>
              </w:rPr>
              <w:t> </w:t>
            </w:r>
            <w:r w:rsidRPr="007E4B50">
              <w:rPr>
                <w:bCs/>
                <w:color w:val="202124"/>
                <w:shd w:val="clear" w:color="auto" w:fill="FFFFFF"/>
              </w:rPr>
              <w:t>физические факторы производственной среды)</w:t>
            </w:r>
          </w:p>
        </w:tc>
      </w:tr>
      <w:tr w:rsidR="007A434D" w:rsidRPr="00BD13E2" w:rsidTr="007A434D">
        <w:trPr>
          <w:trHeight w:val="343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rPr>
                <w:color w:val="333333"/>
                <w:shd w:val="clear" w:color="auto" w:fill="FFFFFF"/>
              </w:rPr>
            </w:pPr>
            <w:r w:rsidRPr="00BD13E2">
              <w:rPr>
                <w:color w:val="333333"/>
                <w:shd w:val="clear" w:color="auto" w:fill="FFFFFF"/>
              </w:rPr>
              <w:t xml:space="preserve">                               </w:t>
            </w:r>
            <w:r>
              <w:rPr>
                <w:color w:val="333333"/>
                <w:shd w:val="clear" w:color="auto" w:fill="FFFFFF"/>
              </w:rPr>
              <w:t>9</w:t>
            </w:r>
            <w:r w:rsidRPr="00BD13E2">
              <w:rPr>
                <w:color w:val="333333"/>
                <w:shd w:val="clear" w:color="auto" w:fill="FFFFFF"/>
              </w:rPr>
              <w:t xml:space="preserve"> шт.</w:t>
            </w:r>
          </w:p>
        </w:tc>
      </w:tr>
      <w:tr w:rsidR="007A434D" w:rsidRPr="00BD13E2" w:rsidTr="007A434D">
        <w:trPr>
          <w:trHeight w:val="552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даты заключения договора</w:t>
            </w: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434D" w:rsidRPr="00BD13E2" w:rsidTr="007A434D">
        <w:trPr>
          <w:trHeight w:val="540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eastAsia="Times New Roman" w:hAnsi="Times New Roman" w:cs="Times New Roman"/>
                <w:sz w:val="24"/>
                <w:szCs w:val="24"/>
              </w:rPr>
              <w:t>220080, г. Минск, Долгиновский тракт, д.157</w:t>
            </w:r>
          </w:p>
        </w:tc>
      </w:tr>
      <w:tr w:rsidR="007A434D" w:rsidRPr="00BD13E2" w:rsidTr="007A434D">
        <w:trPr>
          <w:trHeight w:val="552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BD1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0,00 </w:t>
            </w:r>
            <w:r w:rsidRPr="00BD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BYN</w:t>
            </w:r>
          </w:p>
        </w:tc>
      </w:tr>
      <w:tr w:rsidR="007A434D" w:rsidRPr="00BD13E2" w:rsidTr="007A434D">
        <w:trPr>
          <w:trHeight w:val="752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техническому заданию на закупку (приложение</w:t>
            </w:r>
            <w:proofErr w:type="gramStart"/>
            <w:r w:rsidRPr="00BD13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BD13E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A434D" w:rsidRPr="00BD13E2" w:rsidTr="007A434D">
        <w:trPr>
          <w:trHeight w:val="552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4D" w:rsidRPr="00BD13E2" w:rsidRDefault="007A434D" w:rsidP="00B97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D" w:rsidRPr="00BD13E2" w:rsidRDefault="007A434D" w:rsidP="00B97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</w:tbl>
    <w:p w:rsidR="007D7FC0" w:rsidRPr="007D7FC0" w:rsidRDefault="007D7FC0" w:rsidP="00B004E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14FA2" w:rsidRPr="00C14FA2" w:rsidRDefault="00C14FA2" w:rsidP="00B004E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14FA2">
        <w:rPr>
          <w:b/>
          <w:bCs/>
        </w:rPr>
        <w:t>III. 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</w:t>
      </w:r>
      <w:r w:rsidR="008A3528">
        <w:rPr>
          <w:b/>
          <w:bCs/>
        </w:rPr>
        <w:t xml:space="preserve"> закупке из одного источника</w:t>
      </w:r>
      <w:r w:rsidRPr="00C14FA2">
        <w:rPr>
          <w:b/>
          <w:bCs/>
        </w:rPr>
        <w:t>: на общих основаниях.</w:t>
      </w:r>
    </w:p>
    <w:p w:rsidR="00C14FA2" w:rsidRPr="00C14FA2" w:rsidRDefault="00C14FA2" w:rsidP="00B004E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14FA2">
        <w:rPr>
          <w:b/>
          <w:bCs/>
        </w:rPr>
        <w:t>IV. Порядок формирования цены предложения: Цена предложения участника должна предусматривать перечень расходов, связанных с поставкой товара (упаковка, маркировка, доставка на склад заказчика, налоговые и таможенные платежи, страхование и другие обязательные платежи в бюджет), предусмотренные  на территории Республики Беларусь.</w:t>
      </w:r>
    </w:p>
    <w:p w:rsidR="00C14FA2" w:rsidRPr="00C14FA2" w:rsidRDefault="00C14FA2" w:rsidP="00B004E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14FA2">
        <w:rPr>
          <w:b/>
          <w:bCs/>
        </w:rPr>
        <w:t>V. 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заключения договора - белорусский рубль (BYN).</w:t>
      </w:r>
    </w:p>
    <w:p w:rsidR="00C14FA2" w:rsidRPr="00C14FA2" w:rsidRDefault="00C14FA2" w:rsidP="00C14FA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14FA2">
        <w:rPr>
          <w:b/>
          <w:bCs/>
        </w:rPr>
        <w:lastRenderedPageBreak/>
        <w:t>VI. Порядок участия в процедуре государственной закупки субъектов малого и среднего предпринимательства</w:t>
      </w:r>
    </w:p>
    <w:p w:rsidR="00C14FA2" w:rsidRPr="00C14FA2" w:rsidRDefault="00C14FA2" w:rsidP="00B004E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14FA2">
        <w:rPr>
          <w:b/>
          <w:bCs/>
        </w:rPr>
        <w:t xml:space="preserve">Субъекты малого и среднего предпринимательства могут участвовать в </w:t>
      </w:r>
      <w:r w:rsidR="008A3528">
        <w:rPr>
          <w:b/>
          <w:bCs/>
        </w:rPr>
        <w:t xml:space="preserve">закупке из одного источника </w:t>
      </w:r>
      <w:r w:rsidRPr="00C14FA2">
        <w:rPr>
          <w:b/>
          <w:bCs/>
        </w:rPr>
        <w:t>на общих с иными участниками условиях.</w:t>
      </w:r>
    </w:p>
    <w:p w:rsidR="00C14FA2" w:rsidRPr="00C14FA2" w:rsidRDefault="00C14FA2" w:rsidP="00C14FA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14FA2">
        <w:rPr>
          <w:b/>
          <w:bCs/>
        </w:rPr>
        <w:t>VII. Акты законодательства о государственных закупках, в соответствии с которыми проводится процедура государственной закупки</w:t>
      </w:r>
    </w:p>
    <w:p w:rsidR="00C14FA2" w:rsidRPr="00C14FA2" w:rsidRDefault="00C14FA2" w:rsidP="00C14FA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14FA2">
        <w:rPr>
          <w:b/>
          <w:bCs/>
        </w:rPr>
        <w:t>Настоящая процедура государственной закупки производится в порядке, установленном:</w:t>
      </w:r>
    </w:p>
    <w:p w:rsidR="00C14FA2" w:rsidRPr="00C14FA2" w:rsidRDefault="00C14FA2" w:rsidP="00C14FA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14FA2">
        <w:rPr>
          <w:b/>
          <w:bCs/>
        </w:rPr>
        <w:t>Законом Республики Беларусь от 13 июля 2012 года № 419-З «О государственных закупках товаров (работ, услуг)»;</w:t>
      </w:r>
    </w:p>
    <w:p w:rsidR="00C14FA2" w:rsidRPr="00C14FA2" w:rsidRDefault="00C14FA2" w:rsidP="00C14FA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14FA2">
        <w:rPr>
          <w:b/>
          <w:bCs/>
        </w:rPr>
        <w:t>Указом Президента Республики Беларусь от 31 декабря 2013 года №590 «О некоторых вопросах государственных закупок товаров (работ, услуг)»;</w:t>
      </w:r>
    </w:p>
    <w:p w:rsidR="00C14FA2" w:rsidRPr="00C14FA2" w:rsidRDefault="00C14FA2" w:rsidP="00B004E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14FA2">
        <w:rPr>
          <w:b/>
          <w:bCs/>
        </w:rPr>
        <w:t>Указом Президента Республики Беларусь от 23 февраля 2016 года № 77 «О внесении дополнений и изменений в Указ Президента Республики Беларусь».</w:t>
      </w:r>
    </w:p>
    <w:p w:rsidR="00C14FA2" w:rsidRPr="00C14FA2" w:rsidRDefault="00C14FA2" w:rsidP="00B004E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14FA2">
        <w:rPr>
          <w:b/>
          <w:bCs/>
        </w:rPr>
        <w:t>VIII. Условия применения преференциальной поправки</w:t>
      </w:r>
      <w:r w:rsidR="002E2193">
        <w:rPr>
          <w:b/>
          <w:bCs/>
        </w:rPr>
        <w:t xml:space="preserve"> – не применяется на основании письма Министерства антимонопольного регулирования и торговли Республики Беларусь от 16 июня 2021г. № 14-01-10/1505К «О применении преференциальной поправки в государственных закупках». </w:t>
      </w:r>
    </w:p>
    <w:p w:rsidR="00C14FA2" w:rsidRPr="00C14FA2" w:rsidRDefault="00C14FA2" w:rsidP="00B004E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14FA2">
        <w:rPr>
          <w:b/>
          <w:bCs/>
        </w:rPr>
        <w:t>IX. Размер и порядок оплаты услуг организатора: -</w:t>
      </w:r>
    </w:p>
    <w:p w:rsidR="00C14FA2" w:rsidRPr="00C14FA2" w:rsidRDefault="00C14FA2" w:rsidP="00C14FA2">
      <w:pPr>
        <w:widowControl w:val="0"/>
        <w:autoSpaceDE w:val="0"/>
        <w:autoSpaceDN w:val="0"/>
        <w:adjustRightInd w:val="0"/>
        <w:ind w:firstLine="540"/>
        <w:jc w:val="both"/>
      </w:pPr>
      <w:r w:rsidRPr="00C14FA2">
        <w:rPr>
          <w:b/>
          <w:bCs/>
        </w:rPr>
        <w:t>X. Требования к содержанию и форме предложения с учетом регламента оператора электронной торговой площадки</w:t>
      </w:r>
    </w:p>
    <w:p w:rsidR="00C14FA2" w:rsidRPr="00C14FA2" w:rsidRDefault="00C14FA2" w:rsidP="00C14FA2">
      <w:pPr>
        <w:widowControl w:val="0"/>
        <w:autoSpaceDE w:val="0"/>
        <w:autoSpaceDN w:val="0"/>
        <w:adjustRightInd w:val="0"/>
        <w:jc w:val="both"/>
      </w:pPr>
    </w:p>
    <w:p w:rsidR="00C14FA2" w:rsidRPr="00C14FA2" w:rsidRDefault="00C14FA2" w:rsidP="00C14FA2">
      <w:pPr>
        <w:widowControl w:val="0"/>
        <w:autoSpaceDE w:val="0"/>
        <w:autoSpaceDN w:val="0"/>
        <w:adjustRightInd w:val="0"/>
        <w:ind w:firstLine="540"/>
        <w:jc w:val="both"/>
      </w:pPr>
      <w:r w:rsidRPr="00C14FA2"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:rsidR="00C14FA2" w:rsidRPr="00C14FA2" w:rsidRDefault="00C14FA2" w:rsidP="00C14FA2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  <w:r w:rsidRPr="00C14FA2">
        <w:t>В случае если предметом государственной закупки являются товары, первый раздел предложения должен содержать конкретные показатели (характеристики), соответствующие требованиям документов, и указание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наименование места происхождения товара и его производителя (изготовителя). Данное требование не распространяется на участников, принимающих участие в процедуре государственной закупки по части (лоту), сформированной в соответствии со статьей 29 Закона Республики Беларусь от 13 июля 2012 года "О государственных закупках товаров (работ, услуг)".</w:t>
      </w:r>
    </w:p>
    <w:p w:rsidR="00C14FA2" w:rsidRPr="00C14FA2" w:rsidRDefault="00C14FA2" w:rsidP="00C14FA2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  <w:r w:rsidRPr="00C14FA2">
        <w:t>Предложение должно состоять  следующие сведения:</w:t>
      </w:r>
    </w:p>
    <w:p w:rsidR="000C07D1" w:rsidRDefault="000C07D1" w:rsidP="000C07D1">
      <w:pPr>
        <w:rPr>
          <w:b/>
          <w:bCs/>
        </w:rPr>
      </w:pPr>
    </w:p>
    <w:p w:rsidR="00C14FA2" w:rsidRPr="00C14FA2" w:rsidRDefault="00C14FA2" w:rsidP="00B004E9">
      <w:pPr>
        <w:ind w:firstLine="567"/>
        <w:jc w:val="center"/>
      </w:pPr>
      <w:r w:rsidRPr="00C14FA2">
        <w:rPr>
          <w:b/>
          <w:bCs/>
        </w:rPr>
        <w:t>РАЗДЕЛ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9"/>
        <w:gridCol w:w="4330"/>
      </w:tblGrid>
      <w:tr w:rsidR="00C14FA2" w:rsidRPr="00C14FA2" w:rsidTr="00A258CD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A2" w:rsidRPr="00C14FA2" w:rsidRDefault="00C14FA2" w:rsidP="00C14FA2">
            <w:pPr>
              <w:jc w:val="center"/>
            </w:pPr>
            <w:r w:rsidRPr="00C14FA2">
              <w:rPr>
                <w:b/>
                <w:bCs/>
              </w:rPr>
              <w:t>Сведения о предложении (частях (лотах) предложения)</w:t>
            </w:r>
          </w:p>
        </w:tc>
      </w:tr>
      <w:tr w:rsidR="00C14FA2" w:rsidRPr="00C14FA2" w:rsidTr="00A258CD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spacing w:after="40"/>
              <w:jc w:val="center"/>
              <w:rPr>
                <w:lang w:val="en-US"/>
              </w:rPr>
            </w:pPr>
            <w:r w:rsidRPr="00C14FA2">
              <w:t>Часть (лот) № ______</w:t>
            </w:r>
          </w:p>
        </w:tc>
      </w:tr>
      <w:tr w:rsidR="00C14FA2" w:rsidRPr="00C14FA2" w:rsidTr="00A258CD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t>Наименование предлагаемых товаров (работ,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t> </w:t>
            </w:r>
          </w:p>
        </w:tc>
      </w:tr>
      <w:tr w:rsidR="00C14FA2" w:rsidRPr="00C14FA2" w:rsidTr="00A258CD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t>Описание предлагаемых товаров (работ,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t> </w:t>
            </w:r>
          </w:p>
        </w:tc>
      </w:tr>
      <w:tr w:rsidR="00C14FA2" w:rsidRPr="00C14FA2" w:rsidTr="00A258CD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t>Страна происхождения товаров (работ,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t> </w:t>
            </w:r>
          </w:p>
        </w:tc>
      </w:tr>
      <w:tr w:rsidR="00C14FA2" w:rsidRPr="00C14FA2" w:rsidTr="00A258CD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t xml:space="preserve">Объем (кол-во), ед. изм.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t> </w:t>
            </w:r>
          </w:p>
        </w:tc>
      </w:tr>
    </w:tbl>
    <w:p w:rsidR="00C14FA2" w:rsidRPr="00C14FA2" w:rsidRDefault="00C14FA2" w:rsidP="00B004E9">
      <w:pPr>
        <w:ind w:firstLine="567"/>
        <w:jc w:val="both"/>
      </w:pPr>
      <w:r w:rsidRPr="00C14FA2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9"/>
        <w:gridCol w:w="4330"/>
      </w:tblGrid>
      <w:tr w:rsidR="00C14FA2" w:rsidRPr="00C14FA2" w:rsidTr="00A258CD">
        <w:trPr>
          <w:trHeight w:val="23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</w:pPr>
            <w:r w:rsidRPr="00C14FA2">
              <w:rPr>
                <w:b/>
                <w:bCs/>
              </w:rPr>
              <w:t>Сведения об участнике</w:t>
            </w:r>
          </w:p>
        </w:tc>
      </w:tr>
      <w:tr w:rsidR="00C14FA2" w:rsidRPr="00C14FA2" w:rsidTr="00A258CD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t> </w:t>
            </w:r>
          </w:p>
        </w:tc>
      </w:tr>
      <w:tr w:rsidR="00C14FA2" w:rsidRPr="00C14FA2" w:rsidTr="00A258CD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t> </w:t>
            </w:r>
          </w:p>
        </w:tc>
      </w:tr>
      <w:tr w:rsidR="00C14FA2" w:rsidRPr="00C14FA2" w:rsidTr="00A258CD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lastRenderedPageBreak/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t> </w:t>
            </w:r>
          </w:p>
        </w:tc>
      </w:tr>
      <w:tr w:rsidR="00C14FA2" w:rsidRPr="00C14FA2" w:rsidTr="00A258CD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t>Данные документа, удостоверяющего личность (номер, дата выдачи, орган, выдавший документ), – для физического лица, в том числе индивидуального предпринимателя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t> </w:t>
            </w:r>
          </w:p>
        </w:tc>
      </w:tr>
      <w:tr w:rsidR="00C14FA2" w:rsidRPr="00C14FA2" w:rsidTr="00A258CD">
        <w:trPr>
          <w:trHeight w:val="238"/>
        </w:trPr>
        <w:tc>
          <w:tcPr>
            <w:tcW w:w="27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1D25CA">
            <w:r w:rsidRPr="00C14FA2">
              <w:t>Наименование документа(ов):</w:t>
            </w:r>
            <w:r w:rsidRPr="00C14FA2">
              <w:br/>
              <w:t>подтверждающих соответствие требованиям к участникам, установленным согласно пункту 2 статьи 16 Закона Республики Беларусь от 13 июля 2012 г. № 419-З  «О государственных закупках товаров (работ, услуг)»;</w:t>
            </w:r>
            <w:r w:rsidRPr="00C14FA2">
              <w:br/>
              <w:t>подтверждающих право на применение преференциальной поправки;</w:t>
            </w:r>
            <w:r w:rsidRPr="00C14FA2">
              <w:br/>
              <w:t>предоставление</w:t>
            </w:r>
            <w:r w:rsidR="0007744F">
              <w:t xml:space="preserve"> которых установлено</w:t>
            </w:r>
            <w:r w:rsidRPr="00C14FA2">
              <w:t xml:space="preserve"> документами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r w:rsidRPr="00C14FA2">
              <w:t> </w:t>
            </w:r>
          </w:p>
        </w:tc>
      </w:tr>
    </w:tbl>
    <w:p w:rsidR="00C14FA2" w:rsidRPr="00C14FA2" w:rsidRDefault="00C14FA2" w:rsidP="00C14FA2">
      <w:pPr>
        <w:widowControl w:val="0"/>
        <w:autoSpaceDE w:val="0"/>
        <w:autoSpaceDN w:val="0"/>
        <w:adjustRightInd w:val="0"/>
        <w:jc w:val="both"/>
      </w:pPr>
    </w:p>
    <w:p w:rsidR="00C14FA2" w:rsidRPr="00C14FA2" w:rsidRDefault="00C14FA2" w:rsidP="00C14FA2">
      <w:pPr>
        <w:widowControl w:val="0"/>
        <w:autoSpaceDE w:val="0"/>
        <w:autoSpaceDN w:val="0"/>
        <w:adjustRightInd w:val="0"/>
        <w:ind w:firstLine="540"/>
        <w:jc w:val="both"/>
      </w:pPr>
      <w:r w:rsidRPr="00C14FA2">
        <w:rPr>
          <w:b/>
          <w:bCs/>
        </w:rPr>
        <w:t>XI. Договор</w:t>
      </w:r>
    </w:p>
    <w:p w:rsidR="00C14FA2" w:rsidRPr="00C14FA2" w:rsidRDefault="00C14FA2" w:rsidP="00C14FA2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  <w:r w:rsidRPr="00C14FA2">
        <w:t>Неотъемлемой частью настоящих документов является проект договора, разработанный заказчиком в соответствии с требованиями законодательства и особенностями предмета закупки. В случае если предмет государственной закупки разделен на части (лоты), при необходимости размещается проект договора в отношении каждой части (лота). В случае если предметом государственной закупки являются товары, договор между заказчиком и участником-победителем, не являющимся резидентом, заключается на условиях, указанных в документах, предложении этого участника и протоколе выбора участника-победителя, за вычетом таможенных платежей, которые взимаются таможенными органами при ввозе товаров на территорию Республики Беларусь, расходов на доставку товаров до пункта таможенного оформления, если они оплачиваются заказчиком.</w:t>
      </w:r>
    </w:p>
    <w:p w:rsidR="00C14FA2" w:rsidRPr="00C14FA2" w:rsidRDefault="00C14FA2" w:rsidP="00C14FA2">
      <w:pPr>
        <w:jc w:val="both"/>
        <w:rPr>
          <w:color w:val="000000"/>
        </w:rPr>
      </w:pPr>
      <w:r w:rsidRPr="00C14FA2">
        <w:rPr>
          <w:color w:val="000000"/>
        </w:rPr>
        <w:t xml:space="preserve">Участник-победитель в течение 2-х рабочих дней </w:t>
      </w:r>
      <w:proofErr w:type="gramStart"/>
      <w:r w:rsidRPr="00C14FA2">
        <w:rPr>
          <w:color w:val="000000"/>
        </w:rPr>
        <w:t>с даты размещения</w:t>
      </w:r>
      <w:proofErr w:type="gramEnd"/>
      <w:r w:rsidRPr="00C14FA2">
        <w:rPr>
          <w:color w:val="000000"/>
        </w:rPr>
        <w:t xml:space="preserve"> на электронной торговой площадке протокола о выборе его победителем обязан предоставить заказчику по электронной почте (</w:t>
      </w:r>
      <w:r w:rsidRPr="00C14FA2">
        <w:rPr>
          <w:rFonts w:eastAsia="Calibri"/>
          <w:color w:val="000000"/>
          <w:lang w:eastAsia="en-US"/>
        </w:rPr>
        <w:t>niipulm@tut.by</w:t>
      </w:r>
      <w:r w:rsidRPr="00C14FA2">
        <w:rPr>
          <w:color w:val="000000"/>
        </w:rPr>
        <w:t xml:space="preserve">) спецификацию к настоящим документам: </w:t>
      </w:r>
    </w:p>
    <w:p w:rsidR="00C14FA2" w:rsidRPr="00C14FA2" w:rsidRDefault="00C14FA2" w:rsidP="00C14FA2">
      <w:pPr>
        <w:jc w:val="both"/>
        <w:rPr>
          <w:color w:val="000000"/>
        </w:rPr>
      </w:pPr>
      <w:r w:rsidRPr="00C14FA2">
        <w:rPr>
          <w:color w:val="000000"/>
        </w:rPr>
        <w:t>- в электронной форме (в формате .</w:t>
      </w:r>
      <w:proofErr w:type="spellStart"/>
      <w:r w:rsidRPr="00C14FA2">
        <w:rPr>
          <w:color w:val="000000"/>
        </w:rPr>
        <w:t>doc</w:t>
      </w:r>
      <w:proofErr w:type="spellEnd"/>
      <w:r w:rsidRPr="00C14FA2">
        <w:rPr>
          <w:color w:val="000000"/>
        </w:rPr>
        <w:t>/.</w:t>
      </w:r>
      <w:proofErr w:type="spellStart"/>
      <w:r w:rsidRPr="00C14FA2">
        <w:rPr>
          <w:color w:val="000000"/>
        </w:rPr>
        <w:t>docx</w:t>
      </w:r>
      <w:proofErr w:type="spellEnd"/>
      <w:r w:rsidRPr="00C14FA2">
        <w:rPr>
          <w:color w:val="000000"/>
        </w:rPr>
        <w:t xml:space="preserve"> или .</w:t>
      </w:r>
      <w:proofErr w:type="spellStart"/>
      <w:r w:rsidRPr="00C14FA2">
        <w:rPr>
          <w:color w:val="000000"/>
        </w:rPr>
        <w:t>xls</w:t>
      </w:r>
      <w:proofErr w:type="spellEnd"/>
      <w:r w:rsidRPr="00C14FA2">
        <w:rPr>
          <w:color w:val="000000"/>
        </w:rPr>
        <w:t>/.</w:t>
      </w:r>
      <w:proofErr w:type="spellStart"/>
      <w:r w:rsidRPr="00C14FA2">
        <w:rPr>
          <w:color w:val="000000"/>
        </w:rPr>
        <w:t>xlsx</w:t>
      </w:r>
      <w:proofErr w:type="spellEnd"/>
      <w:r w:rsidRPr="00C14FA2">
        <w:rPr>
          <w:color w:val="000000"/>
        </w:rPr>
        <w:t>);</w:t>
      </w:r>
    </w:p>
    <w:p w:rsidR="000C07D1" w:rsidRDefault="00C14FA2" w:rsidP="009E0EE0">
      <w:pPr>
        <w:jc w:val="both"/>
        <w:rPr>
          <w:b/>
          <w:bCs/>
          <w:color w:val="000000"/>
        </w:rPr>
      </w:pPr>
      <w:r w:rsidRPr="00C14FA2">
        <w:rPr>
          <w:color w:val="000000"/>
        </w:rPr>
        <w:t>- переведенную в электронный вид (оцифрованную), с указанием по каждой позиции цены за единицу и общей стоимости товаров, не превышающей последнюю ставку участника-победителя (в том числе для нерезидентов Республики Беларусь в валюте внешнеторгового договора). Предоставляемая спецификация, должна быть заверена подписью руководителя или иного уполномоченного лица участника.</w:t>
      </w:r>
      <w:r w:rsidR="009E0EE0">
        <w:rPr>
          <w:b/>
          <w:bCs/>
          <w:color w:val="000000"/>
        </w:rPr>
        <w:t xml:space="preserve"> </w:t>
      </w:r>
    </w:p>
    <w:p w:rsidR="000C07D1" w:rsidRDefault="000C07D1" w:rsidP="00C14FA2">
      <w:pPr>
        <w:shd w:val="clear" w:color="auto" w:fill="FFFFFF"/>
        <w:jc w:val="center"/>
        <w:rPr>
          <w:b/>
          <w:bCs/>
          <w:color w:val="000000"/>
        </w:rPr>
      </w:pPr>
    </w:p>
    <w:p w:rsidR="00C14FA2" w:rsidRDefault="00C14FA2" w:rsidP="00C14FA2">
      <w:pPr>
        <w:shd w:val="clear" w:color="auto" w:fill="FFFFFF"/>
        <w:jc w:val="center"/>
        <w:rPr>
          <w:b/>
          <w:bCs/>
          <w:color w:val="000000"/>
        </w:rPr>
      </w:pPr>
      <w:r w:rsidRPr="00C14FA2">
        <w:rPr>
          <w:b/>
          <w:bCs/>
          <w:color w:val="000000"/>
        </w:rPr>
        <w:t>СПЕЦИФИКАЦИЯ</w:t>
      </w:r>
    </w:p>
    <w:p w:rsidR="000C07D1" w:rsidRPr="00C14FA2" w:rsidRDefault="000C07D1" w:rsidP="00C14FA2">
      <w:pPr>
        <w:shd w:val="clear" w:color="auto" w:fill="FFFFFF"/>
        <w:jc w:val="center"/>
        <w:rPr>
          <w:b/>
          <w:bCs/>
          <w:color w:val="000000"/>
        </w:rPr>
      </w:pPr>
    </w:p>
    <w:p w:rsidR="00C14FA2" w:rsidRPr="00C14FA2" w:rsidRDefault="00C14FA2" w:rsidP="00C14FA2">
      <w:pPr>
        <w:shd w:val="clear" w:color="auto" w:fill="FFFFFF"/>
        <w:jc w:val="both"/>
        <w:rPr>
          <w:color w:val="000000"/>
        </w:rPr>
      </w:pPr>
      <w:r w:rsidRPr="00C14FA2">
        <w:rPr>
          <w:color w:val="000000"/>
        </w:rPr>
        <w:t>Номер процедуры: _________    лот</w:t>
      </w:r>
      <w:proofErr w:type="gramStart"/>
      <w:r w:rsidRPr="00C14FA2">
        <w:rPr>
          <w:color w:val="000000"/>
        </w:rPr>
        <w:t xml:space="preserve"> №___________                       </w:t>
      </w:r>
      <w:r w:rsidRPr="00C14FA2">
        <w:rPr>
          <w:color w:val="000000"/>
        </w:rPr>
        <w:tab/>
        <w:t>С</w:t>
      </w:r>
      <w:proofErr w:type="gramEnd"/>
      <w:r w:rsidRPr="00C14FA2">
        <w:rPr>
          <w:color w:val="000000"/>
        </w:rPr>
        <w:t>тр._____ из ______</w:t>
      </w:r>
    </w:p>
    <w:p w:rsidR="00C14FA2" w:rsidRPr="00C14FA2" w:rsidRDefault="00C14FA2" w:rsidP="00C14FA2">
      <w:pPr>
        <w:shd w:val="clear" w:color="auto" w:fill="FFFFFF"/>
        <w:ind w:firstLine="567"/>
        <w:jc w:val="both"/>
        <w:rPr>
          <w:color w:val="000000"/>
        </w:rPr>
      </w:pPr>
      <w:r w:rsidRPr="00C14FA2">
        <w:rPr>
          <w:color w:val="000000"/>
        </w:rPr>
        <w:t> </w:t>
      </w:r>
    </w:p>
    <w:tbl>
      <w:tblPr>
        <w:tblW w:w="935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781"/>
        <w:gridCol w:w="1568"/>
        <w:gridCol w:w="1509"/>
        <w:gridCol w:w="1618"/>
        <w:gridCol w:w="796"/>
        <w:gridCol w:w="1491"/>
        <w:gridCol w:w="1138"/>
      </w:tblGrid>
      <w:tr w:rsidR="00C14FA2" w:rsidRPr="00C14FA2" w:rsidTr="00A258CD">
        <w:trPr>
          <w:trHeight w:val="240"/>
        </w:trPr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  <w:rPr>
                <w:color w:val="000000"/>
              </w:rPr>
            </w:pPr>
            <w:r w:rsidRPr="00C14FA2">
              <w:rPr>
                <w:color w:val="000000"/>
              </w:rPr>
              <w:t>№ п/п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  <w:rPr>
                <w:color w:val="000000"/>
              </w:rPr>
            </w:pPr>
            <w:r w:rsidRPr="00C14FA2">
              <w:rPr>
                <w:color w:val="000000"/>
              </w:rPr>
              <w:t>Номер лота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  <w:rPr>
                <w:color w:val="000000"/>
              </w:rPr>
            </w:pPr>
            <w:r w:rsidRPr="00C14FA2">
              <w:rPr>
                <w:color w:val="000000"/>
              </w:rPr>
              <w:t>Наименование предлагаемых товаров (работ, услуг)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  <w:rPr>
                <w:color w:val="000000"/>
              </w:rPr>
            </w:pPr>
            <w:r w:rsidRPr="00C14FA2">
              <w:rPr>
                <w:color w:val="000000"/>
              </w:rPr>
              <w:t>Описание предлагаемых товаров (работ, услуг)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  <w:rPr>
                <w:color w:val="000000"/>
              </w:rPr>
            </w:pPr>
            <w:r w:rsidRPr="00C14FA2">
              <w:rPr>
                <w:color w:val="000000"/>
              </w:rPr>
              <w:t>Страна происхождения товаров (работ, услуг)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  <w:rPr>
                <w:color w:val="000000"/>
              </w:rPr>
            </w:pPr>
            <w:r w:rsidRPr="00C14FA2">
              <w:rPr>
                <w:color w:val="000000"/>
              </w:rPr>
              <w:t>Объем (кол-во), ед. изм.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  <w:rPr>
                <w:color w:val="000000"/>
              </w:rPr>
            </w:pPr>
            <w:r w:rsidRPr="00C14FA2">
              <w:rPr>
                <w:color w:val="000000"/>
              </w:rPr>
              <w:t>Цена единицы, условия поставки товаров (выполнения работ, оказания услуг), валюта платежа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  <w:rPr>
                <w:color w:val="000000"/>
              </w:rPr>
            </w:pPr>
            <w:r w:rsidRPr="00C14FA2">
              <w:rPr>
                <w:color w:val="000000"/>
              </w:rPr>
              <w:t>Общая стоимость товаров (работ, услуг)</w:t>
            </w:r>
          </w:p>
        </w:tc>
      </w:tr>
      <w:tr w:rsidR="00C14FA2" w:rsidRPr="00C14FA2" w:rsidTr="00A258CD">
        <w:tc>
          <w:tcPr>
            <w:tcW w:w="4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  <w:rPr>
                <w:color w:val="000000"/>
              </w:rPr>
            </w:pPr>
            <w:r w:rsidRPr="00C14FA2">
              <w:rPr>
                <w:color w:val="000000"/>
              </w:rPr>
              <w:lastRenderedPageBreak/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  <w:rPr>
                <w:color w:val="000000"/>
              </w:rPr>
            </w:pPr>
            <w:r w:rsidRPr="00C14FA2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  <w:rPr>
                <w:color w:val="000000"/>
              </w:rPr>
            </w:pPr>
            <w:r w:rsidRPr="00C14FA2">
              <w:rPr>
                <w:color w:val="00000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  <w:rPr>
                <w:color w:val="000000"/>
              </w:rPr>
            </w:pPr>
            <w:r w:rsidRPr="00C14FA2">
              <w:rPr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  <w:rPr>
                <w:color w:val="000000"/>
              </w:rPr>
            </w:pPr>
            <w:r w:rsidRPr="00C14FA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  <w:rPr>
                <w:color w:val="000000"/>
              </w:rPr>
            </w:pPr>
            <w:r w:rsidRPr="00C14FA2"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  <w:rPr>
                <w:color w:val="000000"/>
              </w:rPr>
            </w:pPr>
            <w:r w:rsidRPr="00C14FA2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A2" w:rsidRPr="00C14FA2" w:rsidRDefault="00C14FA2" w:rsidP="00C14FA2">
            <w:pPr>
              <w:jc w:val="center"/>
              <w:rPr>
                <w:color w:val="000000"/>
              </w:rPr>
            </w:pPr>
            <w:r w:rsidRPr="00C14FA2">
              <w:rPr>
                <w:color w:val="000000"/>
              </w:rPr>
              <w:t> </w:t>
            </w:r>
          </w:p>
        </w:tc>
      </w:tr>
    </w:tbl>
    <w:p w:rsidR="00C14FA2" w:rsidRPr="00C14FA2" w:rsidRDefault="00C14FA2" w:rsidP="00BB6CB1">
      <w:pPr>
        <w:rPr>
          <w:color w:val="000000"/>
        </w:rPr>
      </w:pPr>
    </w:p>
    <w:p w:rsidR="00B34DA4" w:rsidRPr="00485A3F" w:rsidRDefault="00C14FA2" w:rsidP="00B004E9">
      <w:pPr>
        <w:tabs>
          <w:tab w:val="left" w:pos="1406"/>
        </w:tabs>
      </w:pPr>
      <w:r w:rsidRPr="00C14FA2">
        <w:rPr>
          <w:color w:val="000000"/>
        </w:rPr>
        <w:t xml:space="preserve"> </w:t>
      </w:r>
      <w:r w:rsidR="00B004E9" w:rsidRPr="00485A3F">
        <w:t>Разработано:</w:t>
      </w:r>
      <w:r w:rsidR="009E0EE0" w:rsidRPr="00485A3F">
        <w:t xml:space="preserve"> </w:t>
      </w:r>
    </w:p>
    <w:p w:rsidR="00B004E9" w:rsidRDefault="00B004E9" w:rsidP="00B004E9">
      <w:pPr>
        <w:tabs>
          <w:tab w:val="left" w:pos="1406"/>
        </w:tabs>
        <w:rPr>
          <w:color w:val="000000"/>
        </w:rPr>
      </w:pPr>
      <w:r w:rsidRPr="00485A3F">
        <w:rPr>
          <w:color w:val="000000"/>
        </w:rPr>
        <w:t xml:space="preserve">Специалист по организации закупок:                             </w:t>
      </w:r>
      <w:r w:rsidR="000C07D1">
        <w:rPr>
          <w:color w:val="000000"/>
        </w:rPr>
        <w:t xml:space="preserve">                           </w:t>
      </w:r>
      <w:r w:rsidR="006603DF">
        <w:rPr>
          <w:color w:val="000000"/>
        </w:rPr>
        <w:t>И.Н.Иванова</w:t>
      </w:r>
    </w:p>
    <w:p w:rsidR="00BB6CB1" w:rsidRPr="00485A3F" w:rsidRDefault="00BB6CB1" w:rsidP="00B004E9">
      <w:pPr>
        <w:tabs>
          <w:tab w:val="left" w:pos="1406"/>
        </w:tabs>
        <w:rPr>
          <w:color w:val="000000"/>
        </w:rPr>
      </w:pPr>
    </w:p>
    <w:p w:rsidR="00B004E9" w:rsidRDefault="00B004E9" w:rsidP="00B004E9">
      <w:pPr>
        <w:rPr>
          <w:color w:val="000000"/>
        </w:rPr>
      </w:pPr>
      <w:r w:rsidRPr="00485A3F">
        <w:rPr>
          <w:color w:val="000000"/>
        </w:rPr>
        <w:t>Согласовано:</w:t>
      </w:r>
      <w:r w:rsidR="00B34DA4" w:rsidRPr="00485A3F">
        <w:rPr>
          <w:color w:val="000000"/>
        </w:rPr>
        <w:t xml:space="preserve"> </w:t>
      </w:r>
    </w:p>
    <w:p w:rsidR="0099105B" w:rsidRPr="0099105B" w:rsidRDefault="0099105B" w:rsidP="0099105B">
      <w:pPr>
        <w:tabs>
          <w:tab w:val="left" w:pos="1406"/>
        </w:tabs>
        <w:rPr>
          <w:rFonts w:eastAsia="Calibri"/>
          <w:lang w:eastAsia="en-US"/>
        </w:rPr>
      </w:pPr>
      <w:r w:rsidRPr="0099105B">
        <w:rPr>
          <w:color w:val="000000"/>
        </w:rPr>
        <w:t xml:space="preserve">Начальник отдела МТС                                                       </w:t>
      </w:r>
      <w:r>
        <w:rPr>
          <w:color w:val="000000"/>
        </w:rPr>
        <w:t xml:space="preserve">  </w:t>
      </w:r>
      <w:r w:rsidRPr="0099105B">
        <w:rPr>
          <w:color w:val="000000"/>
        </w:rPr>
        <w:t xml:space="preserve">                      </w:t>
      </w:r>
      <w:proofErr w:type="spellStart"/>
      <w:r w:rsidRPr="0099105B">
        <w:rPr>
          <w:color w:val="000000"/>
        </w:rPr>
        <w:t>Т.Б.Ковшик</w:t>
      </w:r>
      <w:proofErr w:type="spellEnd"/>
    </w:p>
    <w:p w:rsidR="00B004E9" w:rsidRPr="00485A3F" w:rsidRDefault="00B004E9" w:rsidP="00B004E9">
      <w:pPr>
        <w:rPr>
          <w:color w:val="000000"/>
        </w:rPr>
      </w:pPr>
    </w:p>
    <w:p w:rsidR="00B004E9" w:rsidRPr="00485A3F" w:rsidRDefault="00B004E9" w:rsidP="00B004E9">
      <w:pPr>
        <w:rPr>
          <w:color w:val="000000"/>
        </w:rPr>
      </w:pPr>
      <w:r w:rsidRPr="00485A3F">
        <w:rPr>
          <w:color w:val="000000"/>
        </w:rPr>
        <w:t xml:space="preserve">Заместитель директора </w:t>
      </w:r>
    </w:p>
    <w:p w:rsidR="00CB2D43" w:rsidRDefault="000C07D1" w:rsidP="0076787A">
      <w:pPr>
        <w:rPr>
          <w:rFonts w:eastAsiaTheme="minorHAnsi"/>
          <w:lang w:eastAsia="en-US"/>
        </w:rPr>
      </w:pPr>
      <w:r>
        <w:rPr>
          <w:color w:val="000000"/>
        </w:rPr>
        <w:t xml:space="preserve"> </w:t>
      </w:r>
      <w:r w:rsidR="002B7802">
        <w:rPr>
          <w:color w:val="000000"/>
        </w:rPr>
        <w:t xml:space="preserve">по </w:t>
      </w:r>
      <w:r w:rsidR="00B34DA4">
        <w:rPr>
          <w:color w:val="000000"/>
        </w:rPr>
        <w:t>АХР</w:t>
      </w:r>
      <w:r w:rsidR="00B004E9" w:rsidRPr="00485A3F">
        <w:rPr>
          <w:color w:val="000000"/>
        </w:rPr>
        <w:t xml:space="preserve">:                                           </w:t>
      </w:r>
      <w:r w:rsidR="00B004E9">
        <w:rPr>
          <w:color w:val="000000"/>
        </w:rPr>
        <w:t xml:space="preserve">         </w:t>
      </w:r>
      <w:r w:rsidR="00B004E9" w:rsidRPr="00485A3F">
        <w:rPr>
          <w:color w:val="000000"/>
        </w:rPr>
        <w:t xml:space="preserve">      </w:t>
      </w:r>
      <w:r>
        <w:rPr>
          <w:color w:val="000000"/>
        </w:rPr>
        <w:t xml:space="preserve">                       </w:t>
      </w:r>
      <w:r w:rsidR="00B004E9" w:rsidRPr="00485A3F">
        <w:rPr>
          <w:color w:val="000000"/>
        </w:rPr>
        <w:t xml:space="preserve"> </w:t>
      </w:r>
      <w:r w:rsidR="00B34DA4">
        <w:rPr>
          <w:color w:val="000000"/>
        </w:rPr>
        <w:t xml:space="preserve">                     </w:t>
      </w:r>
      <w:r w:rsidR="00B004E9" w:rsidRPr="00485A3F">
        <w:rPr>
          <w:color w:val="000000"/>
        </w:rPr>
        <w:t xml:space="preserve">  </w:t>
      </w:r>
      <w:proofErr w:type="spellStart"/>
      <w:r w:rsidR="0076787A">
        <w:rPr>
          <w:color w:val="000000"/>
        </w:rPr>
        <w:t>А.</w:t>
      </w:r>
      <w:r w:rsidR="00B34DA4">
        <w:rPr>
          <w:color w:val="000000"/>
        </w:rPr>
        <w:t>И</w:t>
      </w:r>
      <w:r w:rsidR="0076787A">
        <w:rPr>
          <w:color w:val="000000"/>
        </w:rPr>
        <w:t>.</w:t>
      </w:r>
      <w:r w:rsidR="00B34DA4">
        <w:rPr>
          <w:color w:val="000000"/>
        </w:rPr>
        <w:t>Рудницкий</w:t>
      </w:r>
      <w:proofErr w:type="spellEnd"/>
    </w:p>
    <w:p w:rsidR="007D7FC0" w:rsidRDefault="007D7FC0" w:rsidP="009E0EE0">
      <w:pPr>
        <w:jc w:val="right"/>
        <w:rPr>
          <w:b/>
        </w:rPr>
      </w:pPr>
    </w:p>
    <w:p w:rsidR="007D7FC0" w:rsidRDefault="007D7FC0" w:rsidP="009E0EE0">
      <w:pPr>
        <w:jc w:val="right"/>
        <w:rPr>
          <w:b/>
        </w:rPr>
      </w:pPr>
    </w:p>
    <w:p w:rsidR="007D7FC0" w:rsidRDefault="007D7FC0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7A434D" w:rsidRDefault="007A434D" w:rsidP="009E0EE0">
      <w:pPr>
        <w:jc w:val="right"/>
        <w:rPr>
          <w:b/>
        </w:rPr>
      </w:pPr>
    </w:p>
    <w:p w:rsidR="007A434D" w:rsidRDefault="007A434D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9A253F" w:rsidRDefault="009A253F" w:rsidP="009E0EE0">
      <w:pPr>
        <w:jc w:val="right"/>
        <w:rPr>
          <w:b/>
        </w:rPr>
      </w:pPr>
    </w:p>
    <w:p w:rsidR="007D7FC0" w:rsidRDefault="007D7FC0" w:rsidP="009E0EE0">
      <w:pPr>
        <w:jc w:val="right"/>
        <w:rPr>
          <w:b/>
        </w:rPr>
      </w:pPr>
    </w:p>
    <w:p w:rsidR="0057382A" w:rsidRPr="0057382A" w:rsidRDefault="0057382A" w:rsidP="0057382A">
      <w:pPr>
        <w:jc w:val="right"/>
        <w:rPr>
          <w:b/>
        </w:rPr>
      </w:pPr>
      <w:r w:rsidRPr="0057382A">
        <w:rPr>
          <w:b/>
        </w:rPr>
        <w:lastRenderedPageBreak/>
        <w:t>Приложение № 1</w:t>
      </w:r>
    </w:p>
    <w:p w:rsidR="0057382A" w:rsidRPr="0057382A" w:rsidRDefault="0057382A" w:rsidP="0057382A">
      <w:pPr>
        <w:jc w:val="right"/>
        <w:rPr>
          <w:b/>
        </w:rPr>
      </w:pPr>
    </w:p>
    <w:p w:rsidR="0057382A" w:rsidRPr="0057382A" w:rsidRDefault="0057382A" w:rsidP="0057382A">
      <w:pPr>
        <w:keepNext/>
        <w:keepLines/>
        <w:spacing w:line="276" w:lineRule="auto"/>
        <w:ind w:left="-142"/>
        <w:outlineLvl w:val="0"/>
        <w:rPr>
          <w:bCs/>
        </w:rPr>
      </w:pPr>
    </w:p>
    <w:p w:rsidR="0057382A" w:rsidRPr="0057382A" w:rsidRDefault="0057382A" w:rsidP="0057382A">
      <w:pPr>
        <w:jc w:val="both"/>
        <w:rPr>
          <w:b/>
        </w:rPr>
      </w:pPr>
      <w:r w:rsidRPr="0057382A">
        <w:rPr>
          <w:b/>
          <w:color w:val="000000"/>
        </w:rPr>
        <w:t>71.20.19.990</w:t>
      </w:r>
      <w:proofErr w:type="gramStart"/>
      <w:r w:rsidRPr="0057382A">
        <w:rPr>
          <w:b/>
          <w:color w:val="000000"/>
        </w:rPr>
        <w:t xml:space="preserve"> :</w:t>
      </w:r>
      <w:proofErr w:type="gramEnd"/>
      <w:r w:rsidRPr="0057382A">
        <w:rPr>
          <w:b/>
          <w:color w:val="000000"/>
        </w:rPr>
        <w:t xml:space="preserve"> «</w:t>
      </w:r>
      <w:r w:rsidRPr="0057382A">
        <w:rPr>
          <w:b/>
        </w:rPr>
        <w:t>Услуги по техническим испытаниям и анализу прочие, не включенные в другие группировки»</w:t>
      </w:r>
    </w:p>
    <w:p w:rsidR="0057382A" w:rsidRPr="0057382A" w:rsidRDefault="0057382A" w:rsidP="0057382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57382A" w:rsidRPr="0057382A" w:rsidRDefault="0057382A" w:rsidP="0057382A">
      <w:pPr>
        <w:spacing w:after="200" w:line="276" w:lineRule="auto"/>
        <w:rPr>
          <w:bCs/>
          <w:iCs/>
        </w:rPr>
      </w:pPr>
      <w:r w:rsidRPr="0057382A">
        <w:rPr>
          <w:bCs/>
          <w:iCs/>
        </w:rPr>
        <w:t>Лот № 1   Дозиметрические измерение мощности дозы рентгеновского излучения на рабочих местах персонала, смежных помещений и прилегающей территории</w:t>
      </w:r>
    </w:p>
    <w:tbl>
      <w:tblPr>
        <w:tblW w:w="10755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2438"/>
        <w:gridCol w:w="709"/>
        <w:gridCol w:w="1653"/>
        <w:gridCol w:w="709"/>
        <w:gridCol w:w="709"/>
      </w:tblGrid>
      <w:tr w:rsidR="0057382A" w:rsidRPr="0057382A" w:rsidTr="00B97F73">
        <w:trPr>
          <w:trHeight w:val="44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№</w:t>
            </w:r>
          </w:p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proofErr w:type="gramStart"/>
            <w:r w:rsidRPr="0057382A">
              <w:rPr>
                <w:sz w:val="20"/>
                <w:szCs w:val="20"/>
              </w:rPr>
              <w:t>п</w:t>
            </w:r>
            <w:proofErr w:type="gramEnd"/>
            <w:r w:rsidRPr="0057382A">
              <w:rPr>
                <w:sz w:val="20"/>
                <w:szCs w:val="20"/>
              </w:rPr>
              <w:t>/п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 xml:space="preserve">Наименование оборудования </w:t>
            </w:r>
          </w:p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по учету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 xml:space="preserve">Тип, </w:t>
            </w:r>
          </w:p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марка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Год выпуска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Кол-во шт.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Прим</w:t>
            </w: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Аппарат рентгеновский дентальный ENDOS АСР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proofErr w:type="spellStart"/>
            <w:r w:rsidRPr="0057382A">
              <w:t>Endos</w:t>
            </w:r>
            <w:proofErr w:type="spellEnd"/>
            <w:r w:rsidRPr="0057382A">
              <w:t>-ACP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27051000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lang w:val="en-US"/>
              </w:rPr>
            </w:pPr>
            <w:r w:rsidRPr="0057382A">
              <w:rPr>
                <w:lang w:val="en-US"/>
              </w:rPr>
              <w:t>-</w:t>
            </w: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Аппарат рентгеновский диагностический для аналоговой (пленочной) рентгенографии и рентгеноскопии "</w:t>
            </w:r>
            <w:proofErr w:type="spellStart"/>
            <w:r w:rsidRPr="0057382A">
              <w:t>Униэксперт</w:t>
            </w:r>
            <w:proofErr w:type="spellEnd"/>
            <w:r w:rsidRPr="0057382A">
              <w:t xml:space="preserve"> 3 плюс"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proofErr w:type="spellStart"/>
            <w:r w:rsidRPr="0057382A">
              <w:t>Униэксперт</w:t>
            </w:r>
            <w:proofErr w:type="spellEnd"/>
            <w:r w:rsidRPr="0057382A">
              <w:t xml:space="preserve"> 3 плюс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Аппарат рентгеновский диагностический передвижной СПУТНИК 01-04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Спутник 01-04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004/006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 xml:space="preserve">Аппарат рентгеновский диагностический стационарный Космос Универсал </w:t>
            </w:r>
            <w:proofErr w:type="spellStart"/>
            <w:r w:rsidRPr="0057382A">
              <w:t>Томо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 xml:space="preserve">Космос Универсал </w:t>
            </w:r>
            <w:proofErr w:type="spellStart"/>
            <w:r w:rsidRPr="0057382A">
              <w:t>Томо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Аппарат рентгенодиагностический передвижной "</w:t>
            </w:r>
            <w:proofErr w:type="spellStart"/>
            <w:r w:rsidRPr="0057382A">
              <w:t>Уникомпакт</w:t>
            </w:r>
            <w:proofErr w:type="spellEnd"/>
            <w:r w:rsidRPr="0057382A">
              <w:t>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proofErr w:type="spellStart"/>
            <w:r w:rsidRPr="0057382A">
              <w:t>Уникомпакт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Аппарат рентгенодиагностический "</w:t>
            </w:r>
            <w:proofErr w:type="spellStart"/>
            <w:r w:rsidRPr="0057382A">
              <w:t>Униэксперт</w:t>
            </w:r>
            <w:proofErr w:type="spellEnd"/>
            <w:r w:rsidRPr="0057382A">
              <w:t xml:space="preserve"> 2 плюс"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proofErr w:type="spellStart"/>
            <w:r w:rsidRPr="0057382A">
              <w:t>Униэксперт</w:t>
            </w:r>
            <w:proofErr w:type="spellEnd"/>
            <w:r w:rsidRPr="0057382A">
              <w:t xml:space="preserve"> 2 плюс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lang w:val="en-US"/>
              </w:rPr>
            </w:pPr>
            <w:r w:rsidRPr="0057382A">
              <w:rPr>
                <w:lang w:val="en-US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Система рентгеновская медицинская диагностическая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proofErr w:type="spellStart"/>
            <w:r w:rsidRPr="0057382A">
              <w:t>Apollo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08B-104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 xml:space="preserve">Аппарат рентгенографический/рентгеноскопический с С-образной дугой </w:t>
            </w:r>
            <w:proofErr w:type="spellStart"/>
            <w:r w:rsidRPr="0057382A">
              <w:t>Radius</w:t>
            </w:r>
            <w:proofErr w:type="spellEnd"/>
            <w:r w:rsidRPr="0057382A">
              <w:t xml:space="preserve"> XP с принадлежностями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«</w:t>
            </w:r>
            <w:r w:rsidRPr="0057382A">
              <w:rPr>
                <w:lang w:val="en-US"/>
              </w:rPr>
              <w:t>RADIUS</w:t>
            </w:r>
            <w:r w:rsidRPr="0057382A">
              <w:t xml:space="preserve"> </w:t>
            </w:r>
            <w:r w:rsidRPr="0057382A">
              <w:rPr>
                <w:lang w:val="en-US"/>
              </w:rPr>
              <w:t>XP</w:t>
            </w:r>
            <w:r w:rsidRPr="0057382A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231/19/00032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  <w:tr w:rsidR="0057382A" w:rsidRPr="0057382A" w:rsidTr="00B97F73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 xml:space="preserve">Томограф рентгеновский компьютерный  спиральный TSX-036A с принадл. и </w:t>
            </w:r>
            <w:proofErr w:type="spellStart"/>
            <w:r w:rsidRPr="0057382A">
              <w:t>програм</w:t>
            </w:r>
            <w:proofErr w:type="spellEnd"/>
            <w:r w:rsidRPr="0057382A">
              <w:t>. обеспечением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  <w:rPr>
                <w:lang w:val="en-US"/>
              </w:rPr>
            </w:pPr>
            <w:proofErr w:type="spellStart"/>
            <w:r w:rsidRPr="0057382A">
              <w:rPr>
                <w:lang w:val="en-US"/>
              </w:rPr>
              <w:t>Aquilion</w:t>
            </w:r>
            <w:proofErr w:type="spellEnd"/>
            <w:r w:rsidRPr="0057382A">
              <w:rPr>
                <w:lang w:val="en-US"/>
              </w:rPr>
              <w:t xml:space="preserve"> Lightning, Toshiba TSX-036A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  <w:rPr>
                <w:lang w:val="en-US"/>
              </w:rPr>
            </w:pPr>
            <w:r w:rsidRPr="0057382A">
              <w:rPr>
                <w:lang w:val="en-US"/>
              </w:rPr>
              <w:t>4CA17X2041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</w:tbl>
    <w:p w:rsidR="0057382A" w:rsidRPr="0057382A" w:rsidRDefault="0057382A" w:rsidP="0057382A">
      <w:pPr>
        <w:ind w:left="437"/>
        <w:contextualSpacing/>
        <w:rPr>
          <w:rFonts w:eastAsia="Calibri"/>
          <w:lang w:eastAsia="en-US"/>
        </w:rPr>
      </w:pPr>
    </w:p>
    <w:p w:rsidR="0057382A" w:rsidRPr="0057382A" w:rsidRDefault="0057382A" w:rsidP="0057382A">
      <w:pPr>
        <w:spacing w:after="200" w:line="276" w:lineRule="auto"/>
        <w:rPr>
          <w:bCs/>
          <w:iCs/>
        </w:rPr>
      </w:pPr>
      <w:r w:rsidRPr="0057382A">
        <w:rPr>
          <w:bCs/>
          <w:iCs/>
        </w:rPr>
        <w:t>Лот № 2  Выдача санитарного паспорта оборудования</w:t>
      </w:r>
    </w:p>
    <w:tbl>
      <w:tblPr>
        <w:tblW w:w="1103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91"/>
        <w:gridCol w:w="1842"/>
        <w:gridCol w:w="709"/>
        <w:gridCol w:w="1654"/>
        <w:gridCol w:w="661"/>
        <w:gridCol w:w="614"/>
      </w:tblGrid>
      <w:tr w:rsidR="0057382A" w:rsidRPr="0057382A" w:rsidTr="00B97F73">
        <w:trPr>
          <w:trHeight w:val="44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№</w:t>
            </w:r>
          </w:p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proofErr w:type="gramStart"/>
            <w:r w:rsidRPr="0057382A">
              <w:rPr>
                <w:sz w:val="20"/>
                <w:szCs w:val="20"/>
              </w:rPr>
              <w:t>п</w:t>
            </w:r>
            <w:proofErr w:type="gramEnd"/>
            <w:r w:rsidRPr="0057382A">
              <w:rPr>
                <w:sz w:val="20"/>
                <w:szCs w:val="20"/>
              </w:rPr>
              <w:t>/п</w:t>
            </w:r>
          </w:p>
        </w:tc>
        <w:tc>
          <w:tcPr>
            <w:tcW w:w="4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 xml:space="preserve">Наименование оборудования </w:t>
            </w:r>
          </w:p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по учету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Тип, марка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Год выпуска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Заводской</w:t>
            </w:r>
          </w:p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 xml:space="preserve">Кол-во, </w:t>
            </w:r>
          </w:p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шт.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Прим.</w:t>
            </w: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Аппарат рентгеновский диагностический для аналоговой (пленочной) рентгенографии и рентгеноскопии "</w:t>
            </w:r>
            <w:proofErr w:type="spellStart"/>
            <w:r w:rsidRPr="0057382A">
              <w:t>Униэксперт</w:t>
            </w:r>
            <w:proofErr w:type="spellEnd"/>
            <w:r w:rsidRPr="0057382A">
              <w:t xml:space="preserve"> 3 плюс"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proofErr w:type="spellStart"/>
            <w:r w:rsidRPr="0057382A">
              <w:t>Униэксперт</w:t>
            </w:r>
            <w:proofErr w:type="spellEnd"/>
            <w:r w:rsidRPr="0057382A">
              <w:t xml:space="preserve"> 3 плюс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007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lang w:val="en-US"/>
              </w:rPr>
            </w:pPr>
            <w:r w:rsidRPr="0057382A">
              <w:rPr>
                <w:lang w:val="en-US"/>
              </w:rPr>
              <w:t>-</w:t>
            </w: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lang w:val="en-US"/>
              </w:rPr>
            </w:pPr>
            <w:r w:rsidRPr="0057382A">
              <w:rPr>
                <w:lang w:val="en-US"/>
              </w:rPr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Аппарат рентгенодиагностический передвижной "</w:t>
            </w:r>
            <w:proofErr w:type="spellStart"/>
            <w:r w:rsidRPr="0057382A">
              <w:t>Уникомпакт</w:t>
            </w:r>
            <w:proofErr w:type="spellEnd"/>
            <w:r w:rsidRPr="0057382A"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proofErr w:type="spellStart"/>
            <w:r w:rsidRPr="0057382A">
              <w:t>Уникомпакт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009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</w:tbl>
    <w:p w:rsidR="0057382A" w:rsidRPr="0057382A" w:rsidRDefault="0057382A" w:rsidP="0057382A">
      <w:pPr>
        <w:ind w:left="437"/>
        <w:contextualSpacing/>
        <w:rPr>
          <w:rFonts w:eastAsia="Calibri"/>
          <w:lang w:eastAsia="en-US"/>
        </w:rPr>
      </w:pPr>
    </w:p>
    <w:p w:rsidR="0057382A" w:rsidRDefault="0057382A" w:rsidP="0057382A">
      <w:pPr>
        <w:spacing w:after="200" w:line="276" w:lineRule="auto"/>
        <w:rPr>
          <w:bCs/>
          <w:iCs/>
        </w:rPr>
      </w:pPr>
    </w:p>
    <w:p w:rsidR="0057382A" w:rsidRPr="0057382A" w:rsidRDefault="0057382A" w:rsidP="0057382A">
      <w:pPr>
        <w:spacing w:after="200" w:line="276" w:lineRule="auto"/>
        <w:rPr>
          <w:bCs/>
          <w:iCs/>
        </w:rPr>
      </w:pPr>
      <w:bookmarkStart w:id="0" w:name="_GoBack"/>
      <w:bookmarkEnd w:id="0"/>
    </w:p>
    <w:p w:rsidR="0057382A" w:rsidRPr="0057382A" w:rsidRDefault="0057382A" w:rsidP="0057382A">
      <w:pPr>
        <w:spacing w:after="200" w:line="276" w:lineRule="auto"/>
        <w:rPr>
          <w:bCs/>
          <w:iCs/>
        </w:rPr>
      </w:pPr>
      <w:r w:rsidRPr="0057382A">
        <w:rPr>
          <w:bCs/>
          <w:iCs/>
        </w:rPr>
        <w:lastRenderedPageBreak/>
        <w:t>Лот № 3  Продление технического паспорта оборудования</w:t>
      </w:r>
    </w:p>
    <w:tbl>
      <w:tblPr>
        <w:tblW w:w="10755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2438"/>
        <w:gridCol w:w="709"/>
        <w:gridCol w:w="1653"/>
        <w:gridCol w:w="709"/>
        <w:gridCol w:w="709"/>
      </w:tblGrid>
      <w:tr w:rsidR="0057382A" w:rsidRPr="0057382A" w:rsidTr="00B97F73">
        <w:trPr>
          <w:trHeight w:val="44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№</w:t>
            </w:r>
          </w:p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proofErr w:type="gramStart"/>
            <w:r w:rsidRPr="0057382A">
              <w:rPr>
                <w:sz w:val="20"/>
                <w:szCs w:val="20"/>
              </w:rPr>
              <w:t>п</w:t>
            </w:r>
            <w:proofErr w:type="gramEnd"/>
            <w:r w:rsidRPr="0057382A">
              <w:rPr>
                <w:sz w:val="20"/>
                <w:szCs w:val="20"/>
              </w:rPr>
              <w:t>/п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 xml:space="preserve">Наименование оборудования </w:t>
            </w:r>
          </w:p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по учету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 xml:space="preserve">Тип, </w:t>
            </w:r>
          </w:p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марка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Год выпуска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Кол-во шт.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sz w:val="20"/>
                <w:szCs w:val="20"/>
              </w:rPr>
            </w:pPr>
            <w:r w:rsidRPr="0057382A">
              <w:rPr>
                <w:sz w:val="20"/>
                <w:szCs w:val="20"/>
              </w:rPr>
              <w:t>Прим</w:t>
            </w: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Аппарат рентгеновский дентальный ENDOS АСР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proofErr w:type="spellStart"/>
            <w:r w:rsidRPr="0057382A">
              <w:t>Endos</w:t>
            </w:r>
            <w:proofErr w:type="spellEnd"/>
            <w:r w:rsidRPr="0057382A">
              <w:t>-ACP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27051000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lang w:val="en-US"/>
              </w:rPr>
            </w:pPr>
            <w:r w:rsidRPr="0057382A">
              <w:rPr>
                <w:lang w:val="en-US"/>
              </w:rPr>
              <w:t>-</w:t>
            </w: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Аппарат рентгеновский диагностический для аналоговой (пленочной) рентгенографии и рентгеноскопии "</w:t>
            </w:r>
            <w:proofErr w:type="spellStart"/>
            <w:r w:rsidRPr="0057382A">
              <w:t>Униэксперт</w:t>
            </w:r>
            <w:proofErr w:type="spellEnd"/>
            <w:r w:rsidRPr="0057382A">
              <w:t xml:space="preserve"> 3 плюс"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proofErr w:type="spellStart"/>
            <w:r w:rsidRPr="0057382A">
              <w:t>Униэксперт</w:t>
            </w:r>
            <w:proofErr w:type="spellEnd"/>
            <w:r w:rsidRPr="0057382A">
              <w:t xml:space="preserve"> 3 плюс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Аппарат рентгеновский диагностический передвижной СПУТНИК 01-04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Спутник 01-04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004/006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 xml:space="preserve">Аппарат рентгеновский диагностический стационарный Космос Универсал </w:t>
            </w:r>
            <w:proofErr w:type="spellStart"/>
            <w:r w:rsidRPr="0057382A">
              <w:t>Томо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 xml:space="preserve">Космос Универсал </w:t>
            </w:r>
            <w:proofErr w:type="spellStart"/>
            <w:r w:rsidRPr="0057382A">
              <w:t>Томо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Аппарат рентгенодиагностический передвижной "</w:t>
            </w:r>
            <w:proofErr w:type="spellStart"/>
            <w:r w:rsidRPr="0057382A">
              <w:t>Уникомпакт</w:t>
            </w:r>
            <w:proofErr w:type="spellEnd"/>
            <w:r w:rsidRPr="0057382A">
              <w:t>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proofErr w:type="spellStart"/>
            <w:r w:rsidRPr="0057382A">
              <w:t>Уникомпакт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Аппарат рентгенодиагностический "</w:t>
            </w:r>
            <w:proofErr w:type="spellStart"/>
            <w:r w:rsidRPr="0057382A">
              <w:t>Униэксперт</w:t>
            </w:r>
            <w:proofErr w:type="spellEnd"/>
            <w:r w:rsidRPr="0057382A">
              <w:t xml:space="preserve"> 2 плюс"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proofErr w:type="spellStart"/>
            <w:r w:rsidRPr="0057382A">
              <w:t>Униэксперт</w:t>
            </w:r>
            <w:proofErr w:type="spellEnd"/>
            <w:r w:rsidRPr="0057382A">
              <w:t xml:space="preserve"> 2 плюс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  <w:rPr>
                <w:lang w:val="en-US"/>
              </w:rPr>
            </w:pPr>
            <w:r w:rsidRPr="0057382A">
              <w:rPr>
                <w:lang w:val="en-US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Система рентгеновская медицинская диагностическая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proofErr w:type="spellStart"/>
            <w:r w:rsidRPr="0057382A">
              <w:t>Apollo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08B-104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  <w:tr w:rsidR="0057382A" w:rsidRPr="0057382A" w:rsidTr="00B97F73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 xml:space="preserve">Аппарат рентгенографический/рентгеноскопический с С-образной дугой </w:t>
            </w:r>
            <w:proofErr w:type="spellStart"/>
            <w:r w:rsidRPr="0057382A">
              <w:t>Radius</w:t>
            </w:r>
            <w:proofErr w:type="spellEnd"/>
            <w:r w:rsidRPr="0057382A">
              <w:t xml:space="preserve"> XP с принадлежностями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«</w:t>
            </w:r>
            <w:r w:rsidRPr="0057382A">
              <w:rPr>
                <w:lang w:val="en-US"/>
              </w:rPr>
              <w:t>RADIUS</w:t>
            </w:r>
            <w:r w:rsidRPr="0057382A">
              <w:t xml:space="preserve"> </w:t>
            </w:r>
            <w:r w:rsidRPr="0057382A">
              <w:rPr>
                <w:lang w:val="en-US"/>
              </w:rPr>
              <w:t>XP</w:t>
            </w:r>
            <w:r w:rsidRPr="0057382A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231/19/00032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  <w:tr w:rsidR="0057382A" w:rsidRPr="0057382A" w:rsidTr="00B97F73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 xml:space="preserve">Томограф рентгеновский компьютерный  спиральный TSX-036A с принадл. и </w:t>
            </w:r>
            <w:proofErr w:type="spellStart"/>
            <w:r w:rsidRPr="0057382A">
              <w:t>програм</w:t>
            </w:r>
            <w:proofErr w:type="spellEnd"/>
            <w:r w:rsidRPr="0057382A">
              <w:t>. обеспечением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  <w:rPr>
                <w:lang w:val="en-US"/>
              </w:rPr>
            </w:pPr>
            <w:proofErr w:type="spellStart"/>
            <w:r w:rsidRPr="0057382A">
              <w:rPr>
                <w:lang w:val="en-US"/>
              </w:rPr>
              <w:t>Aquilion</w:t>
            </w:r>
            <w:proofErr w:type="spellEnd"/>
            <w:r w:rsidRPr="0057382A">
              <w:rPr>
                <w:lang w:val="en-US"/>
              </w:rPr>
              <w:t xml:space="preserve"> Lightning, Toshiba TSX-036A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</w:pPr>
            <w:r w:rsidRPr="0057382A"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A" w:rsidRPr="0057382A" w:rsidRDefault="0057382A" w:rsidP="0057382A">
            <w:pPr>
              <w:jc w:val="center"/>
              <w:rPr>
                <w:lang w:val="en-US"/>
              </w:rPr>
            </w:pPr>
            <w:r w:rsidRPr="0057382A">
              <w:rPr>
                <w:lang w:val="en-US"/>
              </w:rPr>
              <w:t>4CA17X2041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  <w:r w:rsidRPr="0057382A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A" w:rsidRPr="0057382A" w:rsidRDefault="0057382A" w:rsidP="0057382A">
            <w:pPr>
              <w:jc w:val="center"/>
            </w:pPr>
          </w:p>
        </w:tc>
      </w:tr>
    </w:tbl>
    <w:p w:rsidR="009E0EE0" w:rsidRPr="009E0EE0" w:rsidRDefault="009E0EE0" w:rsidP="009E0EE0">
      <w:pPr>
        <w:keepNext/>
        <w:keepLines/>
        <w:spacing w:line="276" w:lineRule="auto"/>
        <w:ind w:left="-142"/>
        <w:outlineLvl w:val="0"/>
        <w:rPr>
          <w:bCs/>
        </w:rPr>
      </w:pPr>
    </w:p>
    <w:sectPr w:rsidR="009E0EE0" w:rsidRPr="009E0EE0" w:rsidSect="0028655D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CA8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B75BE"/>
    <w:multiLevelType w:val="hybridMultilevel"/>
    <w:tmpl w:val="B34E2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A0C43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754CC"/>
    <w:multiLevelType w:val="hybridMultilevel"/>
    <w:tmpl w:val="BE7C3768"/>
    <w:lvl w:ilvl="0" w:tplc="5A3ACC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1597E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46153"/>
    <w:multiLevelType w:val="hybridMultilevel"/>
    <w:tmpl w:val="D214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835FF"/>
    <w:multiLevelType w:val="hybridMultilevel"/>
    <w:tmpl w:val="195A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F35E6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67358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928F8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729D2"/>
    <w:multiLevelType w:val="multilevel"/>
    <w:tmpl w:val="11F8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841355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001E2"/>
    <w:multiLevelType w:val="multilevel"/>
    <w:tmpl w:val="EBC81D9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67F30FAC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23"/>
    <w:rsid w:val="000178A8"/>
    <w:rsid w:val="00033AB3"/>
    <w:rsid w:val="0007744F"/>
    <w:rsid w:val="00094CC9"/>
    <w:rsid w:val="000A765C"/>
    <w:rsid w:val="000C07D1"/>
    <w:rsid w:val="000C3F87"/>
    <w:rsid w:val="000C6A1C"/>
    <w:rsid w:val="0010307B"/>
    <w:rsid w:val="00117864"/>
    <w:rsid w:val="00132573"/>
    <w:rsid w:val="00181916"/>
    <w:rsid w:val="001B244A"/>
    <w:rsid w:val="001C20D8"/>
    <w:rsid w:val="001D25CA"/>
    <w:rsid w:val="001F1128"/>
    <w:rsid w:val="001F1464"/>
    <w:rsid w:val="00202FFE"/>
    <w:rsid w:val="00232E9B"/>
    <w:rsid w:val="00242A08"/>
    <w:rsid w:val="00253901"/>
    <w:rsid w:val="00272680"/>
    <w:rsid w:val="002804DD"/>
    <w:rsid w:val="0028655D"/>
    <w:rsid w:val="002B2D60"/>
    <w:rsid w:val="002B7802"/>
    <w:rsid w:val="002C5B17"/>
    <w:rsid w:val="002D4479"/>
    <w:rsid w:val="002E2193"/>
    <w:rsid w:val="002E2476"/>
    <w:rsid w:val="003266E2"/>
    <w:rsid w:val="00327442"/>
    <w:rsid w:val="003338B9"/>
    <w:rsid w:val="003448C4"/>
    <w:rsid w:val="003529C8"/>
    <w:rsid w:val="00361F07"/>
    <w:rsid w:val="0036725E"/>
    <w:rsid w:val="00380AC0"/>
    <w:rsid w:val="003C1914"/>
    <w:rsid w:val="003E1FB0"/>
    <w:rsid w:val="00406EFC"/>
    <w:rsid w:val="00415F01"/>
    <w:rsid w:val="004604F5"/>
    <w:rsid w:val="00460ED0"/>
    <w:rsid w:val="00467EC4"/>
    <w:rsid w:val="00490A87"/>
    <w:rsid w:val="004B59C6"/>
    <w:rsid w:val="004C76B7"/>
    <w:rsid w:val="004F48BE"/>
    <w:rsid w:val="00500AD9"/>
    <w:rsid w:val="005257CC"/>
    <w:rsid w:val="005265A5"/>
    <w:rsid w:val="00544B98"/>
    <w:rsid w:val="0054660B"/>
    <w:rsid w:val="00554C8B"/>
    <w:rsid w:val="00561130"/>
    <w:rsid w:val="0057382A"/>
    <w:rsid w:val="00584EF0"/>
    <w:rsid w:val="00591846"/>
    <w:rsid w:val="005A3B2F"/>
    <w:rsid w:val="005B5871"/>
    <w:rsid w:val="005D3187"/>
    <w:rsid w:val="0061626E"/>
    <w:rsid w:val="00624163"/>
    <w:rsid w:val="006603DF"/>
    <w:rsid w:val="00676A23"/>
    <w:rsid w:val="00681B62"/>
    <w:rsid w:val="00682BA4"/>
    <w:rsid w:val="006950D6"/>
    <w:rsid w:val="006B5A11"/>
    <w:rsid w:val="006C1752"/>
    <w:rsid w:val="006D1974"/>
    <w:rsid w:val="00721A68"/>
    <w:rsid w:val="0076787A"/>
    <w:rsid w:val="007A39C5"/>
    <w:rsid w:val="007A434D"/>
    <w:rsid w:val="007B494F"/>
    <w:rsid w:val="007D12C3"/>
    <w:rsid w:val="007D7FC0"/>
    <w:rsid w:val="007F6E2D"/>
    <w:rsid w:val="00804DFD"/>
    <w:rsid w:val="00814603"/>
    <w:rsid w:val="00822CFB"/>
    <w:rsid w:val="0084126F"/>
    <w:rsid w:val="00870F00"/>
    <w:rsid w:val="00893B43"/>
    <w:rsid w:val="00897C32"/>
    <w:rsid w:val="008A3528"/>
    <w:rsid w:val="008A3BA1"/>
    <w:rsid w:val="008A760A"/>
    <w:rsid w:val="008C0A87"/>
    <w:rsid w:val="008C1509"/>
    <w:rsid w:val="008D1917"/>
    <w:rsid w:val="008F37B4"/>
    <w:rsid w:val="008F7193"/>
    <w:rsid w:val="00903E82"/>
    <w:rsid w:val="009349A0"/>
    <w:rsid w:val="00945F0F"/>
    <w:rsid w:val="009716FB"/>
    <w:rsid w:val="00986931"/>
    <w:rsid w:val="0099105B"/>
    <w:rsid w:val="009A253F"/>
    <w:rsid w:val="009A25EE"/>
    <w:rsid w:val="009B567A"/>
    <w:rsid w:val="009E0EE0"/>
    <w:rsid w:val="009F1E42"/>
    <w:rsid w:val="00A044A1"/>
    <w:rsid w:val="00A20949"/>
    <w:rsid w:val="00A258CD"/>
    <w:rsid w:val="00A31ADA"/>
    <w:rsid w:val="00A3503F"/>
    <w:rsid w:val="00A44BD9"/>
    <w:rsid w:val="00A61998"/>
    <w:rsid w:val="00A65236"/>
    <w:rsid w:val="00A6670F"/>
    <w:rsid w:val="00A96D21"/>
    <w:rsid w:val="00AE4294"/>
    <w:rsid w:val="00AF01CA"/>
    <w:rsid w:val="00B004E9"/>
    <w:rsid w:val="00B17D95"/>
    <w:rsid w:val="00B34DA4"/>
    <w:rsid w:val="00B4353C"/>
    <w:rsid w:val="00B4413D"/>
    <w:rsid w:val="00BB11D5"/>
    <w:rsid w:val="00BB6CB1"/>
    <w:rsid w:val="00BD6DC8"/>
    <w:rsid w:val="00BE13BD"/>
    <w:rsid w:val="00C03ECC"/>
    <w:rsid w:val="00C14FA2"/>
    <w:rsid w:val="00C207C9"/>
    <w:rsid w:val="00C243FD"/>
    <w:rsid w:val="00C2781C"/>
    <w:rsid w:val="00C604E7"/>
    <w:rsid w:val="00C63437"/>
    <w:rsid w:val="00C700E3"/>
    <w:rsid w:val="00C72D49"/>
    <w:rsid w:val="00C76E5B"/>
    <w:rsid w:val="00CA1088"/>
    <w:rsid w:val="00CB2D43"/>
    <w:rsid w:val="00CD0B06"/>
    <w:rsid w:val="00CF116A"/>
    <w:rsid w:val="00D2215F"/>
    <w:rsid w:val="00D458BB"/>
    <w:rsid w:val="00D74D8A"/>
    <w:rsid w:val="00D92B55"/>
    <w:rsid w:val="00DE117A"/>
    <w:rsid w:val="00DE30A9"/>
    <w:rsid w:val="00E05F39"/>
    <w:rsid w:val="00E06AB7"/>
    <w:rsid w:val="00E36DAD"/>
    <w:rsid w:val="00E64665"/>
    <w:rsid w:val="00E66EC0"/>
    <w:rsid w:val="00E96768"/>
    <w:rsid w:val="00EA147B"/>
    <w:rsid w:val="00EA2840"/>
    <w:rsid w:val="00F00792"/>
    <w:rsid w:val="00F258AC"/>
    <w:rsid w:val="00F433F4"/>
    <w:rsid w:val="00F46228"/>
    <w:rsid w:val="00F62F5D"/>
    <w:rsid w:val="00F6515B"/>
    <w:rsid w:val="00F74E19"/>
    <w:rsid w:val="00F77F49"/>
    <w:rsid w:val="00F93908"/>
    <w:rsid w:val="00FA691B"/>
    <w:rsid w:val="00FB051F"/>
    <w:rsid w:val="00FC2802"/>
    <w:rsid w:val="00FC464B"/>
    <w:rsid w:val="00FF191C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76A2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FontStyle">
    <w:name w:val="Font Style"/>
    <w:uiPriority w:val="99"/>
    <w:rsid w:val="00814603"/>
    <w:rPr>
      <w:color w:val="000000"/>
      <w:sz w:val="20"/>
      <w:szCs w:val="20"/>
    </w:rPr>
  </w:style>
  <w:style w:type="table" w:styleId="a3">
    <w:name w:val="Table Grid"/>
    <w:basedOn w:val="a1"/>
    <w:uiPriority w:val="59"/>
    <w:rsid w:val="00C7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7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95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F1128"/>
    <w:pPr>
      <w:ind w:left="720"/>
      <w:contextualSpacing/>
    </w:pPr>
    <w:rPr>
      <w:rFonts w:eastAsia="Calibri"/>
      <w:sz w:val="30"/>
      <w:szCs w:val="22"/>
      <w:lang w:eastAsia="en-US"/>
    </w:rPr>
  </w:style>
  <w:style w:type="character" w:customStyle="1" w:styleId="FontStyle31">
    <w:name w:val="Font Style31"/>
    <w:rsid w:val="001F1128"/>
    <w:rPr>
      <w:rFonts w:ascii="Times New Roman" w:hAnsi="Times New Roman" w:cs="Times New Roman"/>
      <w:sz w:val="26"/>
      <w:szCs w:val="26"/>
    </w:rPr>
  </w:style>
  <w:style w:type="paragraph" w:customStyle="1" w:styleId="table10">
    <w:name w:val="table10"/>
    <w:basedOn w:val="a"/>
    <w:rsid w:val="00CF116A"/>
    <w:rPr>
      <w:rFonts w:eastAsiaTheme="minorEastAsia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44BD9"/>
    <w:rPr>
      <w:color w:val="0000FF"/>
      <w:u w:val="single"/>
    </w:rPr>
  </w:style>
  <w:style w:type="paragraph" w:customStyle="1" w:styleId="ConsPlusNonformat">
    <w:name w:val="ConsPlusNonformat"/>
    <w:uiPriority w:val="99"/>
    <w:rsid w:val="00986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76A2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FontStyle">
    <w:name w:val="Font Style"/>
    <w:uiPriority w:val="99"/>
    <w:rsid w:val="00814603"/>
    <w:rPr>
      <w:color w:val="000000"/>
      <w:sz w:val="20"/>
      <w:szCs w:val="20"/>
    </w:rPr>
  </w:style>
  <w:style w:type="table" w:styleId="a3">
    <w:name w:val="Table Grid"/>
    <w:basedOn w:val="a1"/>
    <w:uiPriority w:val="59"/>
    <w:rsid w:val="00C7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7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95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F1128"/>
    <w:pPr>
      <w:ind w:left="720"/>
      <w:contextualSpacing/>
    </w:pPr>
    <w:rPr>
      <w:rFonts w:eastAsia="Calibri"/>
      <w:sz w:val="30"/>
      <w:szCs w:val="22"/>
      <w:lang w:eastAsia="en-US"/>
    </w:rPr>
  </w:style>
  <w:style w:type="character" w:customStyle="1" w:styleId="FontStyle31">
    <w:name w:val="Font Style31"/>
    <w:rsid w:val="001F1128"/>
    <w:rPr>
      <w:rFonts w:ascii="Times New Roman" w:hAnsi="Times New Roman" w:cs="Times New Roman"/>
      <w:sz w:val="26"/>
      <w:szCs w:val="26"/>
    </w:rPr>
  </w:style>
  <w:style w:type="paragraph" w:customStyle="1" w:styleId="table10">
    <w:name w:val="table10"/>
    <w:basedOn w:val="a"/>
    <w:rsid w:val="00CF116A"/>
    <w:rPr>
      <w:rFonts w:eastAsiaTheme="minorEastAsia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44BD9"/>
    <w:rPr>
      <w:color w:val="0000FF"/>
      <w:u w:val="single"/>
    </w:rPr>
  </w:style>
  <w:style w:type="paragraph" w:customStyle="1" w:styleId="ConsPlusNonformat">
    <w:name w:val="ConsPlusNonformat"/>
    <w:uiPriority w:val="99"/>
    <w:rsid w:val="00986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4C50-DBDD-4F75-9936-8F32DE45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8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2023-01-17T13:57:00Z</cp:lastPrinted>
  <dcterms:created xsi:type="dcterms:W3CDTF">2021-06-24T07:36:00Z</dcterms:created>
  <dcterms:modified xsi:type="dcterms:W3CDTF">2023-02-01T14:55:00Z</dcterms:modified>
</cp:coreProperties>
</file>