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6D27AF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0" w:name="AU_Nam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0"/>
      <w:proofErr w:type="spellStart"/>
      <w:r w:rsidR="007235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7235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№449/19-ЭА «Канюли для подключения контура физиологического искусственного кровообращения и </w:t>
      </w:r>
      <w:proofErr w:type="spellStart"/>
      <w:r w:rsidR="007235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кардиопротекции</w:t>
      </w:r>
      <w:proofErr w:type="spellEnd"/>
      <w:r w:rsidR="007235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г.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B61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</w:t>
            </w:r>
            <w:r w:rsidR="00B617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 14 80</w:t>
            </w:r>
          </w:p>
        </w:tc>
      </w:tr>
      <w:tr w:rsidR="004504D5" w:rsidRPr="00251271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AU_Number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72352C">
              <w:rPr>
                <w:rFonts w:ascii="Times New Roman" w:hAnsi="Times New Roman"/>
                <w:b/>
                <w:sz w:val="24"/>
                <w:szCs w:val="24"/>
              </w:rPr>
              <w:t>AU20190517170718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Date_Start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72352C">
              <w:rPr>
                <w:rFonts w:ascii="Times New Roman" w:hAnsi="Times New Roman"/>
                <w:b/>
                <w:sz w:val="24"/>
                <w:szCs w:val="24"/>
              </w:rPr>
              <w:t>17.05.2019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515"/>
        <w:gridCol w:w="1248"/>
        <w:gridCol w:w="1970"/>
        <w:gridCol w:w="2026"/>
      </w:tblGrid>
      <w:tr w:rsidR="00251271" w:rsidRPr="00251271" w:rsidTr="00251271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8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24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t>Подано/</w:t>
            </w: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br/>
              <w:t>зарегистрировано/</w:t>
            </w: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br/>
              <w:t>допущено предложений</w:t>
            </w:r>
          </w:p>
        </w:tc>
        <w:tc>
          <w:tcPr>
            <w:tcW w:w="10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  <w:t>Состояние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Аортальные изогнутые канюли с дисперсионным щадящим потоком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soft-flow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), размер 18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(6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Аортальные изогнутые канюли с дисперсионным щадящим потоком, размер 20 - 21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(6,7 - 7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и 24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3 990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Аортальные прямые канюли с дисперсионным щадящим потоком 20 -21Fr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0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Артериальные канюли прямые с ультра-тонкой стенкой 16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1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Аортальные прямые с дисперсионным щадящим потоком 24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2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Аортальные прямые канюли с дисперсионным щадящим потоком 22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3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Артериальные канюли прямые с ультра-тонкой стенкой 18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, 20Fr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4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Артериальные канюли прямые с ультра-тонкой стенкой 22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5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однопросветные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28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6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однопросветные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однопросветные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34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36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2 720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однопросветные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470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1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однопросветные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40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0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Венозные силиконовые армированные с раздуваемой манжетой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1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двухпросветные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34/46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400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2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двухпросветные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36/46Fr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3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канюли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двухпросветные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36/51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900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4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Канюли венозные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двухпросветные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овальной формы 32/40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5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венозная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двухпросветная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овальной формы 36/46 (48)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6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венозная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трехпросветная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29/37/37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венозная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трехпросветная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36/46/46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Артериальная бедренная канюля 15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(5,0 мм) - 16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17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(5.7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- 18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2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Артериальная бедренная канюля 19Fr(6.3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), 21Fr(7.0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mm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0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канюля 15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1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канюля 17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- 18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2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канюля 19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- 20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21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-22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23Fr - 24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80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3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Венозные бедренные канюли 25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27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4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канюля 28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15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5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канюля 29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42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6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многоуровневая канюля 19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, 21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многоуровневая канюля 25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Венозная бедренная многоуровневая канюля 23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3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Наборы для постановки артериальных бедренных канюль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транскутанным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способом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0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Наборы для постановки венозных бедренных канюль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транскутанным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способом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1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Дренаж левого желудочка 16-17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620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2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Дренаж левого желудочка 18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2 090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3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Дренаж левого желудочка 20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240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4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Отсос кардиохирургический ригидный взрослый интракардиальный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4 100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5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Отсос кардиохирургический перикардиальный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6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аорты; Стандартные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standart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(16ga)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7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Стандартные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standart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7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(14ga)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8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Стандартные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standart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9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(12ga)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750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49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С линией для дренажа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with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vent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line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(16G)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0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С линией для дренажа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with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vent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line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(14G)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1 600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1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С линией для дренажа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with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vent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line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) 9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(12G)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1 250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2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в корень аорты для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миниинвазивных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операций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3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45° (135°) 3,3 мм (10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4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45° (135°) 4,0 мм (12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725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5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45° (135°) 4,7 мм (14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6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90° 3,3 мм (10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90° 4,0 мм (12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510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под углом 90° 4,7 мм (14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330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5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с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самораздувающимся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баллоном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Луер-лок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жесткие, прямые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0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Канюля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в устья коронарных артерий с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самораздувающимся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баллоном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Луер-лок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жесткие, изогнутые вправо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1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Y-адаптер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2 000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2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ретроградная для стандартных операций 13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800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3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ретроградная для стандартных операций 14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550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4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ретроградная для стандартных операций 15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Fr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1 000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5" w:tooltip="просмотреть" w:history="1"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Кардиоплегическая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канюля ретроградная с силиконовым телом 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самораздувающейся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манжеткой (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auto-inflate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) с линией для мониторинга давления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6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Адаптер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кардиоплегический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перфузионный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7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Набор для измерения давления в левом предсердии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чрескожный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140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8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Набор для измерения давления в левом предсердии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интраоперационный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1/1/0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251271" w:rsidRPr="00251271" w:rsidTr="0025127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8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hyperlink r:id="rId69" w:tooltip="просмотреть" w:history="1"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Канюли с </w:t>
              </w:r>
              <w:proofErr w:type="spellStart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>интрааортальными</w:t>
              </w:r>
              <w:proofErr w:type="spellEnd"/>
              <w:r w:rsidRPr="00251271">
                <w:rPr>
                  <w:rFonts w:ascii="Verdana" w:eastAsia="Times New Roman" w:hAnsi="Verdana"/>
                  <w:color w:val="336600"/>
                  <w:sz w:val="16"/>
                  <w:szCs w:val="16"/>
                  <w:lang w:eastAsia="ru-RU"/>
                </w:rPr>
                <w:t xml:space="preserve"> фильтрами для защиты от артериальной эмболии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300 </w:t>
            </w:r>
            <w:proofErr w:type="spellStart"/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10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1271" w:rsidRPr="00251271" w:rsidRDefault="00251271" w:rsidP="00251271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 w:rsidRPr="00251271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несостоявшийся (менее 2-х участников)</w:t>
            </w:r>
          </w:p>
        </w:tc>
      </w:tr>
    </w:tbl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bookmarkStart w:id="3" w:name="_GoBack"/>
      <w:bookmarkEnd w:id="3"/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7235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13.06.2019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F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2C"/>
    <w:rsid w:val="0001748D"/>
    <w:rsid w:val="0006531A"/>
    <w:rsid w:val="000A3B78"/>
    <w:rsid w:val="0014601A"/>
    <w:rsid w:val="00180397"/>
    <w:rsid w:val="001F21A2"/>
    <w:rsid w:val="00251271"/>
    <w:rsid w:val="002956B2"/>
    <w:rsid w:val="003C43A3"/>
    <w:rsid w:val="00424AE5"/>
    <w:rsid w:val="004504D5"/>
    <w:rsid w:val="005B7833"/>
    <w:rsid w:val="006C3B0B"/>
    <w:rsid w:val="006D27AF"/>
    <w:rsid w:val="0072352C"/>
    <w:rsid w:val="0073579F"/>
    <w:rsid w:val="00750E81"/>
    <w:rsid w:val="007E0962"/>
    <w:rsid w:val="00820516"/>
    <w:rsid w:val="00932E6E"/>
    <w:rsid w:val="0094671D"/>
    <w:rsid w:val="009C676B"/>
    <w:rsid w:val="009D3B9F"/>
    <w:rsid w:val="00A67223"/>
    <w:rsid w:val="00A9065C"/>
    <w:rsid w:val="00B00851"/>
    <w:rsid w:val="00B61727"/>
    <w:rsid w:val="00BF57E3"/>
    <w:rsid w:val="00CD3C68"/>
    <w:rsid w:val="00D71C11"/>
    <w:rsid w:val="00E255BB"/>
    <w:rsid w:val="00E3209F"/>
    <w:rsid w:val="00F05753"/>
    <w:rsid w:val="00F81A7E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C902-4BFD-49B6-BFE3-DBEC667C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  <w:style w:type="numbering" w:customStyle="1" w:styleId="1">
    <w:name w:val="Нет списка1"/>
    <w:next w:val="a2"/>
    <w:uiPriority w:val="99"/>
    <w:semiHidden/>
    <w:unhideWhenUsed/>
    <w:rsid w:val="00251271"/>
  </w:style>
  <w:style w:type="paragraph" w:customStyle="1" w:styleId="msonormal0">
    <w:name w:val="msonormal"/>
    <w:basedOn w:val="a"/>
    <w:rsid w:val="00251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2">
    <w:name w:val="hc2"/>
    <w:basedOn w:val="a0"/>
    <w:rsid w:val="00251271"/>
  </w:style>
  <w:style w:type="character" w:styleId="a8">
    <w:name w:val="FollowedHyperlink"/>
    <w:basedOn w:val="a0"/>
    <w:uiPriority w:val="99"/>
    <w:semiHidden/>
    <w:unhideWhenUsed/>
    <w:rsid w:val="002512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F2D0-BC90-4BB9-B9C9-3583C251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1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Елена А. Казусева</cp:lastModifiedBy>
  <cp:revision>2</cp:revision>
  <cp:lastPrinted>2014-11-22T06:06:00Z</cp:lastPrinted>
  <dcterms:created xsi:type="dcterms:W3CDTF">2019-07-11T06:52:00Z</dcterms:created>
  <dcterms:modified xsi:type="dcterms:W3CDTF">2019-07-15T12:06:00Z</dcterms:modified>
</cp:coreProperties>
</file>