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4E" w:rsidRDefault="009836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09644E" w:rsidRDefault="009836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F708C">
        <w:rPr>
          <w:rFonts w:ascii="Times New Roman" w:hAnsi="Times New Roman"/>
          <w:sz w:val="24"/>
          <w:szCs w:val="24"/>
        </w:rPr>
        <w:t>43</w:t>
      </w:r>
      <w:r w:rsidR="00650615">
        <w:rPr>
          <w:rFonts w:ascii="Times New Roman" w:hAnsi="Times New Roman"/>
          <w:sz w:val="16"/>
          <w:szCs w:val="16"/>
        </w:rPr>
        <w:t xml:space="preserve"> </w:t>
      </w:r>
      <w:r w:rsidR="006F708C">
        <w:rPr>
          <w:rFonts w:ascii="Times New Roman" w:hAnsi="Times New Roman" w:cs="Times New Roman"/>
          <w:sz w:val="24"/>
          <w:szCs w:val="24"/>
        </w:rPr>
        <w:t>МТ №599/23-ЭА</w:t>
      </w:r>
      <w:r w:rsidRPr="0096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294B">
        <w:rPr>
          <w:rFonts w:ascii="Times New Roman" w:hAnsi="Times New Roman" w:cs="Times New Roman"/>
          <w:sz w:val="24"/>
          <w:szCs w:val="24"/>
        </w:rPr>
        <w:t>4</w:t>
      </w:r>
      <w:r w:rsidR="006F708C">
        <w:rPr>
          <w:rFonts w:ascii="Times New Roman" w:hAnsi="Times New Roman" w:cs="Times New Roman"/>
          <w:sz w:val="24"/>
          <w:szCs w:val="24"/>
        </w:rPr>
        <w:t xml:space="preserve"> августа 2023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44E" w:rsidRDefault="009836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 по государственным закупкам 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Белмедтехника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вопросу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выбора участника-победителя или признания электронного </w:t>
      </w:r>
      <w:proofErr w:type="gramStart"/>
      <w:r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F708C">
        <w:rPr>
          <w:rFonts w:ascii="Times New Roman" w:hAnsi="Times New Roman"/>
          <w:sz w:val="24"/>
          <w:szCs w:val="24"/>
        </w:rPr>
        <w:t>AU</w:t>
      </w:r>
      <w:proofErr w:type="gramEnd"/>
      <w:r w:rsidR="006F708C">
        <w:rPr>
          <w:rFonts w:ascii="Times New Roman" w:hAnsi="Times New Roman"/>
          <w:sz w:val="24"/>
          <w:szCs w:val="24"/>
        </w:rPr>
        <w:t>20230613278452</w:t>
      </w:r>
      <w:r>
        <w:rPr>
          <w:rFonts w:ascii="Times New Roman" w:hAnsi="Times New Roman"/>
          <w:sz w:val="24"/>
          <w:szCs w:val="24"/>
        </w:rPr>
        <w:t xml:space="preserve">  несостоявшимся</w:t>
      </w:r>
    </w:p>
    <w:p w:rsidR="0009644E" w:rsidRDefault="000964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комиссии:</w:t>
      </w:r>
    </w:p>
    <w:tbl>
      <w:tblPr>
        <w:tblStyle w:val="aa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35"/>
        <w:gridCol w:w="2594"/>
        <w:gridCol w:w="4110"/>
      </w:tblGrid>
      <w:tr w:rsidR="0009644E" w:rsidTr="00A0040B">
        <w:tc>
          <w:tcPr>
            <w:tcW w:w="2935" w:type="dxa"/>
          </w:tcPr>
          <w:p w:rsidR="0009644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4"/>
                <w:cs/>
                <w:lang w:val="en-US" w:eastAsia="ru-RU" w:bidi="th-TH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09644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Саковец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С.Н.</w:t>
            </w:r>
          </w:p>
        </w:tc>
        <w:tc>
          <w:tcPr>
            <w:tcW w:w="4110" w:type="dxa"/>
          </w:tcPr>
          <w:p w:rsidR="0009644E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УП "Белмедтехника"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Андросюк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Б.Н.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министра здравоохранения Республики Беларусь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Грабовский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Д.О.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маркетинга и безопасности УП «Белмедтехника»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Зикрацкая Л.Р.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организации закупок УП «Белмедтехника»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Новицкая А.С.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организации закупок УП «Белмедтехника»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Алай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4110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медицинской техники комитета по здравоохранению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Мингорисполкома</w:t>
            </w:r>
            <w:proofErr w:type="spellEnd"/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Гарбар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Т.В.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юрисконсульт отдела правовой работы УП «Белмедтехника»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Горунчик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М.И.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инженер отдела оптовых закупок УП «Белмедтехника»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Дадян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Ю.А.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Демянцева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организации обращения медицинских изделий управления медицинских изделий УП «Центр экспертиз и испытаний в здравоохранении»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Зайцев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М.В.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УП "Белмедтехника"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Мазура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Н.Л.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правовой работы УП «Белмедтехника»</w:t>
            </w:r>
          </w:p>
        </w:tc>
      </w:tr>
      <w:tr w:rsidR="006F708C" w:rsidTr="00A0040B">
        <w:tc>
          <w:tcPr>
            <w:tcW w:w="2935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94" w:type="dxa"/>
          </w:tcPr>
          <w:p w:rsidR="006F708C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Чичко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П.В.</w:t>
            </w:r>
          </w:p>
        </w:tc>
        <w:tc>
          <w:tcPr>
            <w:tcW w:w="4110" w:type="dxa"/>
          </w:tcPr>
          <w:p w:rsidR="006F708C" w:rsidRPr="00DD2D8E" w:rsidRDefault="006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по организационно-кадровой работе и безопасности УП «Белмедтехника»</w:t>
            </w:r>
          </w:p>
        </w:tc>
      </w:tr>
    </w:tbl>
    <w:p w:rsidR="0009644E" w:rsidRPr="00A0040B" w:rsidRDefault="0098368E" w:rsidP="00A00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40B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</w:p>
    <w:p w:rsidR="0009644E" w:rsidRPr="00DD2D8E" w:rsidRDefault="006F708C" w:rsidP="00A00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>Саковец С.Н.</w:t>
      </w:r>
    </w:p>
    <w:p w:rsidR="0009644E" w:rsidRPr="00A0040B" w:rsidRDefault="0098368E" w:rsidP="00A00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40B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09644E" w:rsidRPr="00DD2D8E" w:rsidRDefault="006F708C" w:rsidP="00A0040B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 xml:space="preserve">Андросюк Б.Н., Грабовский Д.О., Новицкая А.С., Гарбар Т.В., </w:t>
      </w:r>
      <w:proofErr w:type="spellStart"/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>Горунчик</w:t>
      </w:r>
      <w:proofErr w:type="spellEnd"/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 xml:space="preserve"> М.И., </w:t>
      </w:r>
      <w:proofErr w:type="spellStart"/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>Демянцева</w:t>
      </w:r>
      <w:proofErr w:type="spellEnd"/>
      <w:r w:rsidR="00A0040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 xml:space="preserve">И.В., Мазура Н.Л., </w:t>
      </w:r>
      <w:proofErr w:type="spellStart"/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>Чичко</w:t>
      </w:r>
      <w:proofErr w:type="spellEnd"/>
      <w:r w:rsidRPr="00DD2D8E">
        <w:rPr>
          <w:rFonts w:ascii="Times New Roman" w:eastAsia="Times New Roman" w:hAnsi="Times New Roman"/>
          <w:sz w:val="24"/>
          <w:szCs w:val="24"/>
          <w:lang w:eastAsia="ru-RU"/>
        </w:rPr>
        <w:t xml:space="preserve"> П.В.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рассмотрении вторых разделов предложений участников электронного аукциона № </w:t>
      </w:r>
      <w:r w:rsidR="006F708C">
        <w:rPr>
          <w:rFonts w:ascii="Times New Roman" w:hAnsi="Times New Roman"/>
          <w:sz w:val="24"/>
          <w:szCs w:val="24"/>
        </w:rPr>
        <w:t>AU20230613278452</w:t>
      </w:r>
      <w:r>
        <w:rPr>
          <w:rFonts w:ascii="Times New Roman" w:hAnsi="Times New Roman"/>
          <w:sz w:val="24"/>
          <w:szCs w:val="24"/>
        </w:rPr>
        <w:t xml:space="preserve"> «</w:t>
      </w:r>
      <w:r w:rsidR="006F708C">
        <w:rPr>
          <w:rFonts w:ascii="Times New Roman" w:hAnsi="Times New Roman"/>
          <w:sz w:val="24"/>
          <w:szCs w:val="24"/>
        </w:rPr>
        <w:t>МТ №599/23-ЭА</w:t>
      </w:r>
      <w:r>
        <w:rPr>
          <w:rFonts w:ascii="Times New Roman" w:hAnsi="Times New Roman"/>
          <w:sz w:val="24"/>
          <w:szCs w:val="24"/>
        </w:rPr>
        <w:t xml:space="preserve"> </w:t>
      </w:r>
      <w:r w:rsidR="006F708C">
        <w:rPr>
          <w:rFonts w:ascii="Times New Roman" w:hAnsi="Times New Roman"/>
          <w:sz w:val="24"/>
          <w:szCs w:val="24"/>
        </w:rPr>
        <w:t>Пробирки лабораторные</w:t>
      </w:r>
      <w:r>
        <w:rPr>
          <w:rFonts w:ascii="Times New Roman" w:hAnsi="Times New Roman"/>
          <w:sz w:val="24"/>
          <w:szCs w:val="24"/>
        </w:rPr>
        <w:t>».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РЕШИЛИ:</w:t>
      </w:r>
    </w:p>
    <w:p w:rsidR="006F708C" w:rsidRPr="00963F1B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</w:p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6F708C" w:rsidRDefault="006F708C" w:rsidP="006F70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предложений участников,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1.1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Pr="005D186C" w:rsidRDefault="005D186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1D6F18" w:rsidRPr="001D6F18" w:rsidRDefault="001D6F18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38 917,10</w:t>
            </w:r>
          </w:p>
          <w:p w:rsidR="006F708C" w:rsidRDefault="001D6F18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8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6F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80729" w:rsidRPr="0038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D186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D186C" w:rsidRPr="005D186C" w:rsidRDefault="005D186C" w:rsidP="005D1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186C" w:rsidRDefault="005D186C" w:rsidP="005D1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D186C" w:rsidRDefault="005D186C" w:rsidP="005D1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D186C" w:rsidRPr="00963F1B" w:rsidRDefault="005D186C" w:rsidP="005D1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38 956,29</w:t>
            </w:r>
          </w:p>
        </w:tc>
      </w:tr>
    </w:tbl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1.2):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94" w:type="dxa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220090, Республика Беларусь, г. Минск, ул.Кольцова, д.19, пом.2Н, ком.18, УНП 100200753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94" w:type="dxa"/>
            <w:vAlign w:val="center"/>
          </w:tcPr>
          <w:p w:rsidR="006F708C" w:rsidRPr="00923C37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220049, Республика Беларусь, г. Минск, ул.Волгоградская, д.13, каб.213-118, УНП 193400859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</w:tbl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08C" w:rsidRDefault="006F708C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участником-победителем выбран участник Научно-производственный кооператив «БИОН» с ценой договора государственной закупки 38 917,10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362FE3" w:rsidRDefault="00362FE3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lastRenderedPageBreak/>
        <w:t xml:space="preserve">2.3. 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в связи с наличием у</w:t>
      </w:r>
      <w:r w:rsidRPr="00362FE3">
        <w:t xml:space="preserve"> 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Научно-производственный кооператив "БИОН"</w:t>
      </w:r>
      <w:r w:rsidRPr="00362FE3">
        <w:t xml:space="preserve"> 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права на применение к цене аукционного предложения преференциальной поправки в размере 15% договор с участником заключается по цене последней ставки победителя, увеличенной на 15%, цена договора составляет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44 754,67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923C37" w:rsidRDefault="00362FE3" w:rsidP="00923C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2.4. 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в связи с</w:t>
      </w:r>
      <w:r w:rsidR="00923C37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несостоявшейся процедур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ой</w:t>
      </w:r>
      <w:r w:rsidR="00923C37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государственной закупки по лоту </w:t>
      </w:r>
      <w:r w:rsid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1</w:t>
      </w:r>
      <w:r w:rsidR="00790B15" w:rsidRPr="00790B15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5</w:t>
      </w:r>
      <w:r w:rsidR="00923C37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и руководствуясь </w:t>
      </w:r>
      <w:proofErr w:type="spellStart"/>
      <w:r w:rsidR="00923C37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ст</w:t>
      </w:r>
      <w:proofErr w:type="spellEnd"/>
      <w:r w:rsidR="00923C37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29 Закона Республики Беларусь от 13.07.2012 №419-З «О государственных закупках товаров (работ, услуг)» включить объем по лоту </w:t>
      </w:r>
      <w:r w:rsid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1</w:t>
      </w:r>
      <w:r w:rsidR="00790B15" w:rsidRPr="00CB2BF8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5</w:t>
      </w:r>
      <w:r w:rsidR="00923C37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в лот </w:t>
      </w:r>
      <w:r w:rsid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4</w:t>
      </w:r>
      <w:r w:rsidR="007626BE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08C" w:rsidRPr="00963F1B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</w:p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6F708C" w:rsidRDefault="006F708C" w:rsidP="006F70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предложений  участников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997ACA" w:rsidRDefault="00997ACA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36 177,72</w:t>
            </w:r>
          </w:p>
          <w:p w:rsidR="006F708C" w:rsidRPr="00963F1B" w:rsidRDefault="00997ACA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80729" w:rsidRPr="0038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41 604,38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Pr="00923C37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36 232,17</w:t>
            </w:r>
          </w:p>
        </w:tc>
      </w:tr>
    </w:tbl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2.2):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94" w:type="dxa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220090, Республика Беларусь, г. Минск, ул.Кольцова, д.19, пом.2Н, ком.18, УНП 100200753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94" w:type="dxa"/>
            <w:vAlign w:val="center"/>
          </w:tcPr>
          <w:p w:rsidR="006F708C" w:rsidRPr="00923C37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220049, Республика Беларусь, г. Минск, ул.Волгоградс</w:t>
            </w:r>
            <w:r w:rsidRPr="00DD2D8E">
              <w:rPr>
                <w:rFonts w:ascii="Times New Roman" w:hAnsi="Times New Roman"/>
                <w:lang w:eastAsia="ru-RU"/>
              </w:rPr>
              <w:lastRenderedPageBreak/>
              <w:t>кая, д.13, каб.213-118, УНП 193400859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lastRenderedPageBreak/>
              <w:t>Предложение соответствует требованиям аукционных документов</w:t>
            </w:r>
          </w:p>
        </w:tc>
      </w:tr>
    </w:tbl>
    <w:p w:rsidR="006F708C" w:rsidRDefault="006F708C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участником-победителем выбран участник Научно-производственный кооператив «БИОН» с ценой договора государственной закупки 36 177,72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362FE3" w:rsidRPr="00362FE3" w:rsidRDefault="00362FE3" w:rsidP="00362F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2.3. в связи с наличием у Научно-производственный кооператив "БИОН" права на применение к цене аукционного предложения преференциальной поправки в размере 15% договор с участником заключается по цене последней ставки победителя, увеличенной на 15%, цена договора составляет 4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1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604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38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6F708C" w:rsidRDefault="00362FE3" w:rsidP="00362F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2.4. 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в связи с</w:t>
      </w:r>
      <w:r w:rsidR="002C2E7C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несостоявшейся процедур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ой</w:t>
      </w:r>
      <w:r w:rsidR="002C2E7C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государственной закупки по лоту 1</w:t>
      </w:r>
      <w:r w:rsidR="00CB2BF8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val="en-US" w:eastAsia="ru-RU"/>
        </w:rPr>
        <w:t>6</w:t>
      </w:r>
      <w:bookmarkStart w:id="0" w:name="_GoBack"/>
      <w:bookmarkEnd w:id="0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и руководствуясь </w:t>
      </w:r>
      <w:proofErr w:type="spellStart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ст</w:t>
      </w:r>
      <w:proofErr w:type="spellEnd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29 Закона Республики Беларусь от 13.07.2012 №419-З «О государственных закупках товаров (работ, услуг)» включить объем по лоту 1</w:t>
      </w:r>
      <w:r w:rsidR="00CB2BF8" w:rsidRPr="00CB2BF8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6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в лот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5</w:t>
      </w:r>
      <w:r w:rsidR="007626BE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362FE3" w:rsidRPr="00362FE3" w:rsidRDefault="00362FE3" w:rsidP="00362F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6F708C" w:rsidRPr="00963F1B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</w:p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6F708C" w:rsidRDefault="006F708C" w:rsidP="006F70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предложений  участников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3.1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Pr="00963F1B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31 302,45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740116" w:rsidRPr="00740116" w:rsidRDefault="00740116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31 343,42</w:t>
            </w:r>
          </w:p>
          <w:p w:rsidR="006F708C" w:rsidRDefault="00740116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8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36 044,93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3.2):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94" w:type="dxa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 xml:space="preserve">220049, Республика Беларусь, г. Минск, ул.Волгоградская, д.13, каб.213-118, </w:t>
            </w:r>
            <w:r w:rsidRPr="00DD2D8E">
              <w:rPr>
                <w:rFonts w:ascii="Times New Roman" w:hAnsi="Times New Roman"/>
                <w:lang w:eastAsia="ru-RU"/>
              </w:rPr>
              <w:lastRenderedPageBreak/>
              <w:t>УНП 193400859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lastRenderedPageBreak/>
              <w:t>Предложение соответствует требованиям аукционных документов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94" w:type="dxa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220090, Республика Беларусь, г. Минск, ул.Кольцова, д.19, пом.2Н, ком.18, УНП 100200753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</w:tbl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08C" w:rsidRDefault="006F708C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участником-победителем выбран участник Общество с ограниченной ответственностью «БВС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Медикал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» с ценой договора государственной закупки 31 302,45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6F708C" w:rsidRDefault="00362FE3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3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в связи с</w:t>
      </w:r>
      <w:r w:rsidR="002C2E7C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несостоявшейся процедур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ой</w:t>
      </w:r>
      <w:r w:rsidR="002C2E7C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государственной закупки по лоту </w:t>
      </w:r>
      <w:r w:rsidR="006D6480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19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и руководствуясь </w:t>
      </w:r>
      <w:proofErr w:type="spellStart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ст</w:t>
      </w:r>
      <w:proofErr w:type="spellEnd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29 Закона Республики Беларусь от 13.07.2012 №419-З «О государственных закупках товаров (работ, услуг)» включить объем по лоту </w:t>
      </w:r>
      <w:r w:rsidR="006D6480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19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в лот </w:t>
      </w:r>
      <w:r w:rsidR="000819D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8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08C" w:rsidRPr="00963F1B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</w:p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6F708C" w:rsidRDefault="006F708C" w:rsidP="006F70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предложений  участников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4.1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O20230630321835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>Общество с ограниченной ответственностью "Лабораторные медицинские системы"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Pr="00963F1B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106 831,75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Pr="00923C37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106 947,00</w:t>
            </w:r>
          </w:p>
        </w:tc>
      </w:tr>
    </w:tbl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4.2):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O20230630321835</w:t>
            </w:r>
          </w:p>
        </w:tc>
        <w:tc>
          <w:tcPr>
            <w:tcW w:w="2494" w:type="dxa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</w:t>
            </w:r>
            <w:r w:rsidRPr="00923C37">
              <w:rPr>
                <w:rFonts w:ascii="Times New Roman" w:hAnsi="Times New Roman"/>
                <w:lang w:eastAsia="ru-RU"/>
              </w:rPr>
              <w:lastRenderedPageBreak/>
              <w:t>ответственностью "Лабораторные медицинские системы"</w:t>
            </w:r>
          </w:p>
        </w:tc>
        <w:tc>
          <w:tcPr>
            <w:tcW w:w="1418" w:type="dxa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lastRenderedPageBreak/>
              <w:t xml:space="preserve">220033, </w:t>
            </w:r>
            <w:r w:rsidRPr="00DD2D8E">
              <w:rPr>
                <w:rFonts w:ascii="Times New Roman" w:hAnsi="Times New Roman"/>
                <w:lang w:eastAsia="ru-RU"/>
              </w:rPr>
              <w:lastRenderedPageBreak/>
              <w:t xml:space="preserve">Республика Беларусь, г. Минск, ул.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Рыбалко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, д.26, ком.326, УНП 192104105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lastRenderedPageBreak/>
              <w:t xml:space="preserve">Предложение соответствует </w:t>
            </w:r>
            <w:r w:rsidRPr="00DD2D8E">
              <w:rPr>
                <w:rFonts w:ascii="Times New Roman" w:hAnsi="Times New Roman"/>
              </w:rPr>
              <w:lastRenderedPageBreak/>
              <w:t>требованиям аукционных документов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lastRenderedPageBreak/>
              <w:t>2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94" w:type="dxa"/>
            <w:vAlign w:val="center"/>
          </w:tcPr>
          <w:p w:rsidR="006F708C" w:rsidRPr="00923C37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220049, Республика Беларусь, г. Минск, ул.Волгоградская, д.13, каб.213-118, УНП 193400859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</w:tbl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08C" w:rsidRDefault="006F708C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участником-победителем выбран участник Общество с ограниченной ответственностью «Лабораторные медицинские системы» с ценой договора государственной закупки 106 831,75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6F708C" w:rsidRDefault="00362FE3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3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в связи с</w:t>
      </w:r>
      <w:r w:rsidR="002C2E7C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несостоявшейся процедур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ой</w:t>
      </w:r>
      <w:r w:rsidR="002C2E7C" w:rsidRPr="00923C37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государственной закупки по лоту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21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и руководствуясь </w:t>
      </w:r>
      <w:proofErr w:type="spellStart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ст</w:t>
      </w:r>
      <w:proofErr w:type="spellEnd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29 Закона Республики Беларусь от 13.07.2012 №419-З «О государственных закупках товаров (работ, услуг)» включить объем по лоту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21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в лот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10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08C" w:rsidRPr="00963F1B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41</w:t>
      </w:r>
    </w:p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6F708C" w:rsidRDefault="006F708C" w:rsidP="006F70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предложений  участников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5.1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380729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380729" w:rsidRDefault="00380729" w:rsidP="0038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0729" w:rsidRDefault="00380729" w:rsidP="0038072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380729" w:rsidRDefault="00380729" w:rsidP="0038072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793778" w:rsidRDefault="00793778" w:rsidP="0038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 w:rsidRPr="00793778"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8 402,95 </w:t>
            </w:r>
          </w:p>
          <w:p w:rsidR="00380729" w:rsidRDefault="00DF191E" w:rsidP="0038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380729"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9 663,39</w:t>
            </w:r>
            <w:r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6F708C" w:rsidTr="00FD7F2C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6F708C" w:rsidRPr="00380729" w:rsidRDefault="00380729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F708C" w:rsidRPr="00963F1B" w:rsidRDefault="006F708C" w:rsidP="00FD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8 417,25</w:t>
            </w:r>
          </w:p>
        </w:tc>
      </w:tr>
    </w:tbl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5.2):</w:t>
      </w:r>
    </w:p>
    <w:p w:rsidR="006F708C" w:rsidRDefault="006F708C" w:rsidP="006F7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08C" w:rsidRDefault="006F708C" w:rsidP="00FD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O20230622321287</w:t>
            </w:r>
          </w:p>
        </w:tc>
        <w:tc>
          <w:tcPr>
            <w:tcW w:w="2494" w:type="dxa"/>
            <w:vAlign w:val="center"/>
          </w:tcPr>
          <w:p w:rsidR="006F708C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Научно-производственный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кооператив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"БИОН"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220090, Республика Беларусь, г. Минск, ул.Кольцова, д.19, пом.2Н, ком.18, УНП 100200753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  <w:tr w:rsidR="006F708C" w:rsidTr="00FD7F2C">
        <w:tc>
          <w:tcPr>
            <w:tcW w:w="62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6F708C" w:rsidRDefault="006F708C" w:rsidP="00FD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O20230630321837</w:t>
            </w:r>
          </w:p>
        </w:tc>
        <w:tc>
          <w:tcPr>
            <w:tcW w:w="2494" w:type="dxa"/>
            <w:vAlign w:val="center"/>
          </w:tcPr>
          <w:p w:rsidR="006F708C" w:rsidRPr="00923C37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C37">
              <w:rPr>
                <w:rFonts w:ascii="Times New Roman" w:hAnsi="Times New Roman"/>
                <w:lang w:eastAsia="ru-RU"/>
              </w:rPr>
              <w:t xml:space="preserve">Общество с ограниченной ответственностью "БВС </w:t>
            </w:r>
            <w:proofErr w:type="spellStart"/>
            <w:r w:rsidRPr="00923C37">
              <w:rPr>
                <w:rFonts w:ascii="Times New Roman" w:hAnsi="Times New Roman"/>
                <w:lang w:eastAsia="ru-RU"/>
              </w:rPr>
              <w:t>Медикал</w:t>
            </w:r>
            <w:proofErr w:type="spellEnd"/>
            <w:r w:rsidRPr="00923C3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F708C" w:rsidRPr="00DD2D8E" w:rsidRDefault="006F708C" w:rsidP="00FD7F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2D8E">
              <w:rPr>
                <w:rFonts w:ascii="Times New Roman" w:hAnsi="Times New Roman"/>
                <w:lang w:eastAsia="ru-RU"/>
              </w:rPr>
              <w:t>220049, Республика Беларусь, г. Минск, ул.Волгоградская, д.13, каб.213-118, УНП 193400859</w:t>
            </w:r>
          </w:p>
        </w:tc>
        <w:tc>
          <w:tcPr>
            <w:tcW w:w="3742" w:type="dxa"/>
            <w:vAlign w:val="center"/>
          </w:tcPr>
          <w:p w:rsidR="006F708C" w:rsidRPr="00DD2D8E" w:rsidRDefault="006F708C" w:rsidP="00FD7F2C">
            <w:pPr>
              <w:jc w:val="center"/>
              <w:rPr>
                <w:rFonts w:ascii="Times New Roman" w:hAnsi="Times New Roman"/>
              </w:rPr>
            </w:pPr>
            <w:r w:rsidRPr="00DD2D8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</w:tbl>
    <w:p w:rsidR="006F708C" w:rsidRDefault="006F708C" w:rsidP="006F708C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08C" w:rsidRDefault="006F708C" w:rsidP="006F70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участником-победителем выбран участник Научно-производственный кооператив «БИОН» с ценой договора государственной закупки 8 402,95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362FE3" w:rsidRPr="00362FE3" w:rsidRDefault="00362FE3" w:rsidP="00362F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2.3. в связи с наличием у Научно-производственный кооператив "БИОН" права на применение к цене аукционного предложения преференциальной поправки в размере 15% договор с участником заключается по цене последней ставки победителя, увеличенной на 15%, цена договора составляет </w:t>
      </w:r>
      <w:r w:rsidR="005D186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9 663,39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6F708C" w:rsidRDefault="00362FE3" w:rsidP="00362F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2.4. 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в связи с</w:t>
      </w:r>
      <w:r w:rsidR="002C2E7C"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несостоявшейся процедур</w:t>
      </w:r>
      <w:r w:rsidR="002C2E7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ой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государственной закупки по лоту </w:t>
      </w:r>
      <w:r w:rsidR="005D186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42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и руководствуясь </w:t>
      </w:r>
      <w:proofErr w:type="spellStart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ст</w:t>
      </w:r>
      <w:proofErr w:type="spellEnd"/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29 Закона Республики Беларусь от 13.07.2012 №419-З «О государственных закупках товаров (работ, услуг)» включить объем по лоту </w:t>
      </w:r>
      <w:r w:rsidR="005D186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42</w:t>
      </w:r>
      <w:r w:rsidRPr="00362FE3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в лот </w:t>
      </w:r>
      <w:r w:rsidR="005D186C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41</w:t>
      </w:r>
      <w:r w:rsidR="007626BE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.</w:t>
      </w:r>
    </w:p>
    <w:p w:rsidR="0009644E" w:rsidRDefault="0009644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9644E" w:rsidRDefault="0098368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Голосовали: за - </w:t>
      </w:r>
      <w:r w:rsidR="006F708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комиссии, против - </w:t>
      </w:r>
      <w:r w:rsidR="006F708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a"/>
        <w:tblW w:w="1038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828"/>
        <w:gridCol w:w="6554"/>
      </w:tblGrid>
      <w:tr w:rsidR="0009644E" w:rsidTr="009829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Саковец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С.Н.</w:t>
            </w:r>
          </w:p>
        </w:tc>
      </w:tr>
      <w:tr w:rsidR="006F708C" w:rsidTr="009829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Андросюк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Б.Н.</w:t>
            </w:r>
          </w:p>
        </w:tc>
      </w:tr>
      <w:tr w:rsidR="006F708C" w:rsidTr="009829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Грабовский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Д.О.</w:t>
            </w:r>
          </w:p>
        </w:tc>
      </w:tr>
      <w:tr w:rsidR="006F708C" w:rsidTr="009829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  Новицкая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А.С.</w:t>
            </w:r>
          </w:p>
        </w:tc>
      </w:tr>
    </w:tbl>
    <w:p w:rsidR="0009644E" w:rsidRDefault="0009644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:</w:t>
      </w:r>
    </w:p>
    <w:tbl>
      <w:tblPr>
        <w:tblStyle w:val="aa"/>
        <w:tblW w:w="9627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135"/>
        <w:gridCol w:w="5492"/>
      </w:tblGrid>
      <w:tr w:rsidR="0009644E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6F708C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Гарбар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Т.В.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6F708C" w:rsidP="006C7586">
            <w:pPr>
              <w:autoSpaceDE w:val="0"/>
              <w:autoSpaceDN w:val="0"/>
              <w:adjustRightInd w:val="0"/>
              <w:spacing w:after="0" w:line="48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Горунчик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М.И.</w:t>
            </w:r>
          </w:p>
        </w:tc>
      </w:tr>
      <w:tr w:rsidR="006F708C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Демянцева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Мазура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Н.Л.</w:t>
            </w:r>
          </w:p>
        </w:tc>
      </w:tr>
      <w:tr w:rsidR="006F708C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Чичко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П.В.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6F708C" w:rsidRDefault="006F708C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09644E" w:rsidRDefault="0009644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color w:val="FF0000"/>
        </w:rPr>
      </w:pPr>
    </w:p>
    <w:sectPr w:rsidR="0009644E" w:rsidSect="00CA6D8D">
      <w:footerReference w:type="default" r:id="rId7"/>
      <w:pgSz w:w="12240" w:h="15840"/>
      <w:pgMar w:top="567" w:right="850" w:bottom="851" w:left="1560" w:header="454" w:footer="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0E" w:rsidRDefault="0062110E">
      <w:pPr>
        <w:spacing w:after="0" w:line="240" w:lineRule="auto"/>
      </w:pPr>
      <w:r>
        <w:separator/>
      </w:r>
    </w:p>
  </w:endnote>
  <w:endnote w:type="continuationSeparator" w:id="0">
    <w:p w:rsidR="0062110E" w:rsidRDefault="0062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44E" w:rsidRDefault="0098368E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AF7C6F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09644E" w:rsidRDefault="0098368E">
    <w:pPr>
      <w:pStyle w:val="a6"/>
      <w:tabs>
        <w:tab w:val="clear" w:pos="4153"/>
        <w:tab w:val="clear" w:pos="8306"/>
        <w:tab w:val="center" w:pos="4677"/>
        <w:tab w:val="right" w:pos="9355"/>
      </w:tabs>
      <w:rPr>
        <w:rFonts w:ascii="Times New Roman" w:hAnsi="Times New Roman"/>
        <w:sz w:val="16"/>
        <w:szCs w:val="16"/>
      </w:rPr>
    </w:pPr>
    <w:proofErr w:type="gramStart"/>
    <w:r>
      <w:rPr>
        <w:rFonts w:ascii="Times New Roman" w:hAnsi="Times New Roman"/>
        <w:sz w:val="16"/>
        <w:szCs w:val="16"/>
      </w:rPr>
      <w:t xml:space="preserve">№  </w:t>
    </w:r>
    <w:r w:rsidR="006F708C" w:rsidRPr="00DD2D8E">
      <w:rPr>
        <w:rFonts w:ascii="Times New Roman" w:hAnsi="Times New Roman"/>
        <w:sz w:val="16"/>
        <w:szCs w:val="16"/>
      </w:rPr>
      <w:t>43</w:t>
    </w:r>
    <w:proofErr w:type="gramEnd"/>
    <w:r>
      <w:rPr>
        <w:rFonts w:ascii="Times New Roman" w:hAnsi="Times New Roman"/>
        <w:sz w:val="16"/>
        <w:szCs w:val="16"/>
      </w:rPr>
      <w:t xml:space="preserve"> - </w:t>
    </w:r>
    <w:r w:rsidR="006F708C">
      <w:rPr>
        <w:rFonts w:ascii="Times New Roman" w:hAnsi="Times New Roman"/>
        <w:sz w:val="16"/>
        <w:szCs w:val="16"/>
      </w:rPr>
      <w:t>МТ №599/23-ЭА</w:t>
    </w:r>
    <w:r>
      <w:rPr>
        <w:rFonts w:ascii="Times New Roman" w:hAnsi="Times New Roman"/>
        <w:sz w:val="16"/>
        <w:szCs w:val="16"/>
      </w:rPr>
      <w:t xml:space="preserve"> от </w:t>
    </w:r>
    <w:r w:rsidR="0098294B">
      <w:rPr>
        <w:rFonts w:ascii="Times New Roman" w:hAnsi="Times New Roman"/>
        <w:sz w:val="16"/>
        <w:szCs w:val="16"/>
      </w:rPr>
      <w:t>4</w:t>
    </w:r>
    <w:r w:rsidR="006F708C">
      <w:rPr>
        <w:rFonts w:ascii="Times New Roman" w:hAnsi="Times New Roman"/>
        <w:sz w:val="16"/>
        <w:szCs w:val="16"/>
      </w:rPr>
      <w:t xml:space="preserve"> августа 2023 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0E" w:rsidRDefault="0062110E">
      <w:pPr>
        <w:spacing w:after="0" w:line="240" w:lineRule="auto"/>
      </w:pPr>
      <w:r>
        <w:separator/>
      </w:r>
    </w:p>
  </w:footnote>
  <w:footnote w:type="continuationSeparator" w:id="0">
    <w:p w:rsidR="0062110E" w:rsidRDefault="0062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53"/>
    <w:rsid w:val="00007DAC"/>
    <w:rsid w:val="00016631"/>
    <w:rsid w:val="00017E54"/>
    <w:rsid w:val="000356FF"/>
    <w:rsid w:val="00043E18"/>
    <w:rsid w:val="00044B2C"/>
    <w:rsid w:val="0004748F"/>
    <w:rsid w:val="000819D7"/>
    <w:rsid w:val="00082DC4"/>
    <w:rsid w:val="00083548"/>
    <w:rsid w:val="000852DA"/>
    <w:rsid w:val="00085474"/>
    <w:rsid w:val="00091251"/>
    <w:rsid w:val="000924E1"/>
    <w:rsid w:val="0009644E"/>
    <w:rsid w:val="000A41A4"/>
    <w:rsid w:val="000B0554"/>
    <w:rsid w:val="000B1580"/>
    <w:rsid w:val="000B7CFE"/>
    <w:rsid w:val="000C2FA4"/>
    <w:rsid w:val="000C5291"/>
    <w:rsid w:val="000E0A9A"/>
    <w:rsid w:val="000E1C4A"/>
    <w:rsid w:val="000E41CE"/>
    <w:rsid w:val="000E4395"/>
    <w:rsid w:val="000E66AE"/>
    <w:rsid w:val="000F3B33"/>
    <w:rsid w:val="000F6E42"/>
    <w:rsid w:val="0012554A"/>
    <w:rsid w:val="00126B8B"/>
    <w:rsid w:val="0013180D"/>
    <w:rsid w:val="0013342E"/>
    <w:rsid w:val="0013475B"/>
    <w:rsid w:val="00142CC1"/>
    <w:rsid w:val="0015295E"/>
    <w:rsid w:val="00157861"/>
    <w:rsid w:val="00160108"/>
    <w:rsid w:val="00174DB0"/>
    <w:rsid w:val="00176743"/>
    <w:rsid w:val="00177C0D"/>
    <w:rsid w:val="001814AD"/>
    <w:rsid w:val="001947D5"/>
    <w:rsid w:val="001A1610"/>
    <w:rsid w:val="001A741F"/>
    <w:rsid w:val="001B6A94"/>
    <w:rsid w:val="001C1AA2"/>
    <w:rsid w:val="001C4626"/>
    <w:rsid w:val="001C77F7"/>
    <w:rsid w:val="001D6B91"/>
    <w:rsid w:val="001D6F18"/>
    <w:rsid w:val="001E1615"/>
    <w:rsid w:val="001E51AD"/>
    <w:rsid w:val="001E5CF1"/>
    <w:rsid w:val="001F2B8B"/>
    <w:rsid w:val="00202CE5"/>
    <w:rsid w:val="0022575F"/>
    <w:rsid w:val="0023092D"/>
    <w:rsid w:val="0024034D"/>
    <w:rsid w:val="00246AD7"/>
    <w:rsid w:val="0025101E"/>
    <w:rsid w:val="0025324B"/>
    <w:rsid w:val="002535F5"/>
    <w:rsid w:val="0025783E"/>
    <w:rsid w:val="00261F3A"/>
    <w:rsid w:val="002706D5"/>
    <w:rsid w:val="00271497"/>
    <w:rsid w:val="00281755"/>
    <w:rsid w:val="00282184"/>
    <w:rsid w:val="00297454"/>
    <w:rsid w:val="002A1B31"/>
    <w:rsid w:val="002A4BA2"/>
    <w:rsid w:val="002A4E0A"/>
    <w:rsid w:val="002A7627"/>
    <w:rsid w:val="002B2824"/>
    <w:rsid w:val="002B5023"/>
    <w:rsid w:val="002C060F"/>
    <w:rsid w:val="002C207D"/>
    <w:rsid w:val="002C2D15"/>
    <w:rsid w:val="002C2E7C"/>
    <w:rsid w:val="002C3FF8"/>
    <w:rsid w:val="002E0D12"/>
    <w:rsid w:val="002E7DD3"/>
    <w:rsid w:val="002F20EE"/>
    <w:rsid w:val="002F7499"/>
    <w:rsid w:val="002F7786"/>
    <w:rsid w:val="00300501"/>
    <w:rsid w:val="003011C0"/>
    <w:rsid w:val="00304469"/>
    <w:rsid w:val="00312B92"/>
    <w:rsid w:val="003270FD"/>
    <w:rsid w:val="003400FF"/>
    <w:rsid w:val="0034749A"/>
    <w:rsid w:val="003528AC"/>
    <w:rsid w:val="00355C08"/>
    <w:rsid w:val="003624DE"/>
    <w:rsid w:val="003627FA"/>
    <w:rsid w:val="00362FE3"/>
    <w:rsid w:val="00367BF8"/>
    <w:rsid w:val="003746D9"/>
    <w:rsid w:val="0038018C"/>
    <w:rsid w:val="00380729"/>
    <w:rsid w:val="00395D78"/>
    <w:rsid w:val="00396644"/>
    <w:rsid w:val="003B2DDD"/>
    <w:rsid w:val="003C3C34"/>
    <w:rsid w:val="003D01C5"/>
    <w:rsid w:val="003D20A6"/>
    <w:rsid w:val="003D2494"/>
    <w:rsid w:val="003D2538"/>
    <w:rsid w:val="003D3A01"/>
    <w:rsid w:val="003D6BF7"/>
    <w:rsid w:val="003E222E"/>
    <w:rsid w:val="003E68D6"/>
    <w:rsid w:val="003E6B5B"/>
    <w:rsid w:val="003F042A"/>
    <w:rsid w:val="003F3BA5"/>
    <w:rsid w:val="00403E12"/>
    <w:rsid w:val="00405BF5"/>
    <w:rsid w:val="00406F7C"/>
    <w:rsid w:val="00412D18"/>
    <w:rsid w:val="0041329F"/>
    <w:rsid w:val="00430A7B"/>
    <w:rsid w:val="00446B65"/>
    <w:rsid w:val="00454FB6"/>
    <w:rsid w:val="004641A4"/>
    <w:rsid w:val="0046434A"/>
    <w:rsid w:val="00465462"/>
    <w:rsid w:val="00475F9D"/>
    <w:rsid w:val="00476B10"/>
    <w:rsid w:val="0048736A"/>
    <w:rsid w:val="004923B2"/>
    <w:rsid w:val="00496A5B"/>
    <w:rsid w:val="004979FD"/>
    <w:rsid w:val="004A233B"/>
    <w:rsid w:val="004A28EB"/>
    <w:rsid w:val="004A42AA"/>
    <w:rsid w:val="004A7ADA"/>
    <w:rsid w:val="004C22A2"/>
    <w:rsid w:val="004D74A8"/>
    <w:rsid w:val="004E1E8B"/>
    <w:rsid w:val="00501E1D"/>
    <w:rsid w:val="00501EB1"/>
    <w:rsid w:val="00504374"/>
    <w:rsid w:val="00513AB1"/>
    <w:rsid w:val="00521D6C"/>
    <w:rsid w:val="00533403"/>
    <w:rsid w:val="00540E46"/>
    <w:rsid w:val="00545DAB"/>
    <w:rsid w:val="00546BE6"/>
    <w:rsid w:val="00550D26"/>
    <w:rsid w:val="00554E38"/>
    <w:rsid w:val="005637E0"/>
    <w:rsid w:val="00565045"/>
    <w:rsid w:val="005662AF"/>
    <w:rsid w:val="00570416"/>
    <w:rsid w:val="00573457"/>
    <w:rsid w:val="00573838"/>
    <w:rsid w:val="00573C12"/>
    <w:rsid w:val="00580902"/>
    <w:rsid w:val="00590DE1"/>
    <w:rsid w:val="00593ABE"/>
    <w:rsid w:val="005946D3"/>
    <w:rsid w:val="005A1A53"/>
    <w:rsid w:val="005A1C48"/>
    <w:rsid w:val="005A43B7"/>
    <w:rsid w:val="005A66BD"/>
    <w:rsid w:val="005A76C8"/>
    <w:rsid w:val="005A7C23"/>
    <w:rsid w:val="005B1945"/>
    <w:rsid w:val="005C4514"/>
    <w:rsid w:val="005D0D6E"/>
    <w:rsid w:val="005D186C"/>
    <w:rsid w:val="005E08ED"/>
    <w:rsid w:val="005E1B52"/>
    <w:rsid w:val="005E5BA4"/>
    <w:rsid w:val="005F59EB"/>
    <w:rsid w:val="00600885"/>
    <w:rsid w:val="00605273"/>
    <w:rsid w:val="006126E6"/>
    <w:rsid w:val="0062110E"/>
    <w:rsid w:val="006217F8"/>
    <w:rsid w:val="00622B87"/>
    <w:rsid w:val="00623C99"/>
    <w:rsid w:val="00636C12"/>
    <w:rsid w:val="00640533"/>
    <w:rsid w:val="00645E9D"/>
    <w:rsid w:val="006473D5"/>
    <w:rsid w:val="00650615"/>
    <w:rsid w:val="006602A8"/>
    <w:rsid w:val="00663734"/>
    <w:rsid w:val="00683DCC"/>
    <w:rsid w:val="00684681"/>
    <w:rsid w:val="006B3EE1"/>
    <w:rsid w:val="006B61B1"/>
    <w:rsid w:val="006C0450"/>
    <w:rsid w:val="006C3535"/>
    <w:rsid w:val="006C7586"/>
    <w:rsid w:val="006D5055"/>
    <w:rsid w:val="006D6480"/>
    <w:rsid w:val="006F5C98"/>
    <w:rsid w:val="006F708C"/>
    <w:rsid w:val="00704AC1"/>
    <w:rsid w:val="00705E34"/>
    <w:rsid w:val="00725717"/>
    <w:rsid w:val="007359DB"/>
    <w:rsid w:val="00740116"/>
    <w:rsid w:val="00740B29"/>
    <w:rsid w:val="00755249"/>
    <w:rsid w:val="007626BE"/>
    <w:rsid w:val="0076783A"/>
    <w:rsid w:val="00772AD9"/>
    <w:rsid w:val="007740A1"/>
    <w:rsid w:val="0077570C"/>
    <w:rsid w:val="00782CB0"/>
    <w:rsid w:val="00783B81"/>
    <w:rsid w:val="00790B15"/>
    <w:rsid w:val="00793778"/>
    <w:rsid w:val="007A30C8"/>
    <w:rsid w:val="007B1FAC"/>
    <w:rsid w:val="007C333C"/>
    <w:rsid w:val="007C35B4"/>
    <w:rsid w:val="007D0FB2"/>
    <w:rsid w:val="007E5C99"/>
    <w:rsid w:val="007F3DA4"/>
    <w:rsid w:val="008026FC"/>
    <w:rsid w:val="00803B9A"/>
    <w:rsid w:val="00814173"/>
    <w:rsid w:val="00820BA2"/>
    <w:rsid w:val="00826FBB"/>
    <w:rsid w:val="00831EDD"/>
    <w:rsid w:val="00832EA4"/>
    <w:rsid w:val="008376A1"/>
    <w:rsid w:val="00840142"/>
    <w:rsid w:val="00844A22"/>
    <w:rsid w:val="00846538"/>
    <w:rsid w:val="00852824"/>
    <w:rsid w:val="0085447E"/>
    <w:rsid w:val="00857016"/>
    <w:rsid w:val="00864C08"/>
    <w:rsid w:val="0086549F"/>
    <w:rsid w:val="008677BD"/>
    <w:rsid w:val="0087355C"/>
    <w:rsid w:val="00875A6C"/>
    <w:rsid w:val="008805CE"/>
    <w:rsid w:val="008811B0"/>
    <w:rsid w:val="00891E51"/>
    <w:rsid w:val="00893494"/>
    <w:rsid w:val="008A33C3"/>
    <w:rsid w:val="008A37A5"/>
    <w:rsid w:val="008A5ADA"/>
    <w:rsid w:val="008A629C"/>
    <w:rsid w:val="008B4DEF"/>
    <w:rsid w:val="008C6892"/>
    <w:rsid w:val="008D41D7"/>
    <w:rsid w:val="008E0E0E"/>
    <w:rsid w:val="008E38DF"/>
    <w:rsid w:val="008E4131"/>
    <w:rsid w:val="008F00E7"/>
    <w:rsid w:val="008F01FF"/>
    <w:rsid w:val="008F7D42"/>
    <w:rsid w:val="009108B3"/>
    <w:rsid w:val="00916C14"/>
    <w:rsid w:val="009177A9"/>
    <w:rsid w:val="00917F3C"/>
    <w:rsid w:val="0092008A"/>
    <w:rsid w:val="00920EBD"/>
    <w:rsid w:val="00923C37"/>
    <w:rsid w:val="009266FE"/>
    <w:rsid w:val="0092700B"/>
    <w:rsid w:val="0093206A"/>
    <w:rsid w:val="009350AD"/>
    <w:rsid w:val="00940361"/>
    <w:rsid w:val="00950AAE"/>
    <w:rsid w:val="00951C0E"/>
    <w:rsid w:val="009532C0"/>
    <w:rsid w:val="0096064D"/>
    <w:rsid w:val="00963F1B"/>
    <w:rsid w:val="00980973"/>
    <w:rsid w:val="0098294B"/>
    <w:rsid w:val="0098368E"/>
    <w:rsid w:val="009904EA"/>
    <w:rsid w:val="00997167"/>
    <w:rsid w:val="00997ACA"/>
    <w:rsid w:val="009A0B80"/>
    <w:rsid w:val="009A284F"/>
    <w:rsid w:val="009B2B92"/>
    <w:rsid w:val="009B40F1"/>
    <w:rsid w:val="009D0BC0"/>
    <w:rsid w:val="009E1657"/>
    <w:rsid w:val="009E3F23"/>
    <w:rsid w:val="009F2D24"/>
    <w:rsid w:val="009F528C"/>
    <w:rsid w:val="00A00140"/>
    <w:rsid w:val="00A0040B"/>
    <w:rsid w:val="00A049CF"/>
    <w:rsid w:val="00A07A72"/>
    <w:rsid w:val="00A11F74"/>
    <w:rsid w:val="00A12DAF"/>
    <w:rsid w:val="00A157BC"/>
    <w:rsid w:val="00A223DD"/>
    <w:rsid w:val="00A32BBE"/>
    <w:rsid w:val="00A47236"/>
    <w:rsid w:val="00A50D38"/>
    <w:rsid w:val="00A612C6"/>
    <w:rsid w:val="00A631F9"/>
    <w:rsid w:val="00A737B0"/>
    <w:rsid w:val="00A75D21"/>
    <w:rsid w:val="00A77241"/>
    <w:rsid w:val="00A80E51"/>
    <w:rsid w:val="00A81321"/>
    <w:rsid w:val="00A81378"/>
    <w:rsid w:val="00A81CAA"/>
    <w:rsid w:val="00A8791B"/>
    <w:rsid w:val="00A9309F"/>
    <w:rsid w:val="00A940F0"/>
    <w:rsid w:val="00AA43B5"/>
    <w:rsid w:val="00AB05CC"/>
    <w:rsid w:val="00AC1135"/>
    <w:rsid w:val="00AC5097"/>
    <w:rsid w:val="00AE5207"/>
    <w:rsid w:val="00AE6CFD"/>
    <w:rsid w:val="00AF7C6F"/>
    <w:rsid w:val="00B23CF9"/>
    <w:rsid w:val="00B4347D"/>
    <w:rsid w:val="00B43521"/>
    <w:rsid w:val="00B472BC"/>
    <w:rsid w:val="00B47CB9"/>
    <w:rsid w:val="00B50CEE"/>
    <w:rsid w:val="00B5309C"/>
    <w:rsid w:val="00B53988"/>
    <w:rsid w:val="00B55091"/>
    <w:rsid w:val="00B57356"/>
    <w:rsid w:val="00B63722"/>
    <w:rsid w:val="00B7127F"/>
    <w:rsid w:val="00B7461A"/>
    <w:rsid w:val="00B77E89"/>
    <w:rsid w:val="00B82A98"/>
    <w:rsid w:val="00B91DC0"/>
    <w:rsid w:val="00B94690"/>
    <w:rsid w:val="00B97B1B"/>
    <w:rsid w:val="00BA6BB4"/>
    <w:rsid w:val="00BC0038"/>
    <w:rsid w:val="00BC0967"/>
    <w:rsid w:val="00BC5CC9"/>
    <w:rsid w:val="00BD3DF5"/>
    <w:rsid w:val="00BE380F"/>
    <w:rsid w:val="00C23E60"/>
    <w:rsid w:val="00C24412"/>
    <w:rsid w:val="00C251DF"/>
    <w:rsid w:val="00C33540"/>
    <w:rsid w:val="00C36485"/>
    <w:rsid w:val="00C42155"/>
    <w:rsid w:val="00C643AE"/>
    <w:rsid w:val="00C64553"/>
    <w:rsid w:val="00C65049"/>
    <w:rsid w:val="00C70996"/>
    <w:rsid w:val="00C8156A"/>
    <w:rsid w:val="00C84352"/>
    <w:rsid w:val="00CA693F"/>
    <w:rsid w:val="00CA6D8D"/>
    <w:rsid w:val="00CB1C00"/>
    <w:rsid w:val="00CB2BF8"/>
    <w:rsid w:val="00CC1CBC"/>
    <w:rsid w:val="00CD212F"/>
    <w:rsid w:val="00D04863"/>
    <w:rsid w:val="00D04ACA"/>
    <w:rsid w:val="00D10F72"/>
    <w:rsid w:val="00D11752"/>
    <w:rsid w:val="00D16BF9"/>
    <w:rsid w:val="00D212C4"/>
    <w:rsid w:val="00D264DD"/>
    <w:rsid w:val="00D2663C"/>
    <w:rsid w:val="00D26BFC"/>
    <w:rsid w:val="00D27173"/>
    <w:rsid w:val="00D4427B"/>
    <w:rsid w:val="00D44376"/>
    <w:rsid w:val="00D5042C"/>
    <w:rsid w:val="00D62CE9"/>
    <w:rsid w:val="00D63C3C"/>
    <w:rsid w:val="00D67F49"/>
    <w:rsid w:val="00D71F50"/>
    <w:rsid w:val="00D83E10"/>
    <w:rsid w:val="00D86772"/>
    <w:rsid w:val="00D91173"/>
    <w:rsid w:val="00D92B5D"/>
    <w:rsid w:val="00D93F96"/>
    <w:rsid w:val="00DB65FC"/>
    <w:rsid w:val="00DB7E1B"/>
    <w:rsid w:val="00DC26C5"/>
    <w:rsid w:val="00DD2D8E"/>
    <w:rsid w:val="00DD56C1"/>
    <w:rsid w:val="00DD6B2C"/>
    <w:rsid w:val="00DD713C"/>
    <w:rsid w:val="00DF0D37"/>
    <w:rsid w:val="00DF191E"/>
    <w:rsid w:val="00DF3C32"/>
    <w:rsid w:val="00E03982"/>
    <w:rsid w:val="00E11A4E"/>
    <w:rsid w:val="00E12146"/>
    <w:rsid w:val="00E13B5B"/>
    <w:rsid w:val="00E15DD9"/>
    <w:rsid w:val="00E24F4A"/>
    <w:rsid w:val="00E252E7"/>
    <w:rsid w:val="00E259C3"/>
    <w:rsid w:val="00E26B9B"/>
    <w:rsid w:val="00E35CC9"/>
    <w:rsid w:val="00E374EE"/>
    <w:rsid w:val="00E41099"/>
    <w:rsid w:val="00E42135"/>
    <w:rsid w:val="00E5330C"/>
    <w:rsid w:val="00E5379C"/>
    <w:rsid w:val="00E6461C"/>
    <w:rsid w:val="00E719FD"/>
    <w:rsid w:val="00E82D47"/>
    <w:rsid w:val="00E83DE0"/>
    <w:rsid w:val="00E921CA"/>
    <w:rsid w:val="00EA7782"/>
    <w:rsid w:val="00EB09C7"/>
    <w:rsid w:val="00EB517C"/>
    <w:rsid w:val="00EC1E56"/>
    <w:rsid w:val="00EC548C"/>
    <w:rsid w:val="00ED33D7"/>
    <w:rsid w:val="00ED76CC"/>
    <w:rsid w:val="00EF47EB"/>
    <w:rsid w:val="00F0160D"/>
    <w:rsid w:val="00F101BD"/>
    <w:rsid w:val="00F40753"/>
    <w:rsid w:val="00F44285"/>
    <w:rsid w:val="00F52757"/>
    <w:rsid w:val="00F5641C"/>
    <w:rsid w:val="00F638EA"/>
    <w:rsid w:val="00F67AC1"/>
    <w:rsid w:val="00F741E2"/>
    <w:rsid w:val="00F866EE"/>
    <w:rsid w:val="00F94E2B"/>
    <w:rsid w:val="00F968D5"/>
    <w:rsid w:val="00FA1BB8"/>
    <w:rsid w:val="00FA200A"/>
    <w:rsid w:val="00FB672A"/>
    <w:rsid w:val="00FE1B93"/>
    <w:rsid w:val="00FF0E0B"/>
    <w:rsid w:val="00FF1D1D"/>
    <w:rsid w:val="00FF1E3A"/>
    <w:rsid w:val="00FF2BB4"/>
    <w:rsid w:val="01284DE5"/>
    <w:rsid w:val="01AC7966"/>
    <w:rsid w:val="029156B2"/>
    <w:rsid w:val="03E10023"/>
    <w:rsid w:val="04824398"/>
    <w:rsid w:val="06346BF5"/>
    <w:rsid w:val="0AB87070"/>
    <w:rsid w:val="0B4E5271"/>
    <w:rsid w:val="0CBA0AD7"/>
    <w:rsid w:val="0E7D493A"/>
    <w:rsid w:val="14F578B3"/>
    <w:rsid w:val="182F607C"/>
    <w:rsid w:val="194B513A"/>
    <w:rsid w:val="19A10C2D"/>
    <w:rsid w:val="19A535AE"/>
    <w:rsid w:val="19E933D0"/>
    <w:rsid w:val="1B157C87"/>
    <w:rsid w:val="1C6A4777"/>
    <w:rsid w:val="1C965D0B"/>
    <w:rsid w:val="1F394904"/>
    <w:rsid w:val="214D38A9"/>
    <w:rsid w:val="24036A31"/>
    <w:rsid w:val="27353EB0"/>
    <w:rsid w:val="275A0155"/>
    <w:rsid w:val="2AE5363A"/>
    <w:rsid w:val="2B066DFD"/>
    <w:rsid w:val="2BB961DF"/>
    <w:rsid w:val="31180257"/>
    <w:rsid w:val="328A14E9"/>
    <w:rsid w:val="34EE745D"/>
    <w:rsid w:val="352665A9"/>
    <w:rsid w:val="35F16667"/>
    <w:rsid w:val="360B5815"/>
    <w:rsid w:val="3811322A"/>
    <w:rsid w:val="3D0E58D9"/>
    <w:rsid w:val="3FB9103B"/>
    <w:rsid w:val="42A70CF9"/>
    <w:rsid w:val="462100D4"/>
    <w:rsid w:val="47947A63"/>
    <w:rsid w:val="482749A9"/>
    <w:rsid w:val="492C17C2"/>
    <w:rsid w:val="4C7F3506"/>
    <w:rsid w:val="4CB27720"/>
    <w:rsid w:val="4DC40475"/>
    <w:rsid w:val="4E917A8D"/>
    <w:rsid w:val="50926025"/>
    <w:rsid w:val="5229466A"/>
    <w:rsid w:val="5596437F"/>
    <w:rsid w:val="569F7F5B"/>
    <w:rsid w:val="59866BC7"/>
    <w:rsid w:val="5A26232B"/>
    <w:rsid w:val="5B703617"/>
    <w:rsid w:val="5BD025CF"/>
    <w:rsid w:val="66F75A7F"/>
    <w:rsid w:val="6704148F"/>
    <w:rsid w:val="6731129F"/>
    <w:rsid w:val="69B20564"/>
    <w:rsid w:val="6A29347E"/>
    <w:rsid w:val="6A983BB9"/>
    <w:rsid w:val="6B1A248E"/>
    <w:rsid w:val="6ED24365"/>
    <w:rsid w:val="6F637A65"/>
    <w:rsid w:val="70747683"/>
    <w:rsid w:val="712179FA"/>
    <w:rsid w:val="71654DD9"/>
    <w:rsid w:val="718B12FD"/>
    <w:rsid w:val="735860F4"/>
    <w:rsid w:val="76B97196"/>
    <w:rsid w:val="77C21AC9"/>
    <w:rsid w:val="7D9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40C5"/>
  <w15:docId w15:val="{24A5681A-790A-42DB-AD83-A1CB50B9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uiPriority w:val="99"/>
    <w:unhideWhenUsed/>
    <w:qFormat/>
  </w:style>
  <w:style w:type="paragraph" w:styleId="a6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character" w:customStyle="1" w:styleId="hc1">
    <w:name w:val="hc1"/>
    <w:basedOn w:val="a0"/>
    <w:qFormat/>
  </w:style>
  <w:style w:type="character" w:customStyle="1" w:styleId="topbg">
    <w:name w:val="top_bg"/>
    <w:basedOn w:val="a0"/>
    <w:qFormat/>
  </w:style>
  <w:style w:type="character" w:customStyle="1" w:styleId="hc2">
    <w:name w:val="hc2"/>
    <w:basedOn w:val="a0"/>
    <w:qFormat/>
  </w:style>
  <w:style w:type="character" w:customStyle="1" w:styleId="h-consnonformat">
    <w:name w:val="h-consnonformat"/>
    <w:basedOn w:val="a0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Новицкая</cp:lastModifiedBy>
  <cp:revision>16</cp:revision>
  <cp:lastPrinted>2023-08-03T06:30:00Z</cp:lastPrinted>
  <dcterms:created xsi:type="dcterms:W3CDTF">2023-08-03T06:57:00Z</dcterms:created>
  <dcterms:modified xsi:type="dcterms:W3CDTF">2023-08-07T16:54:00Z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