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58A" w:rsidRPr="00E201B4" w:rsidRDefault="00BC458A" w:rsidP="008F0426">
      <w:pPr>
        <w:pStyle w:val="Subtitle"/>
        <w:ind w:firstLine="600"/>
        <w:jc w:val="right"/>
        <w:rPr>
          <w:b/>
          <w:bCs/>
          <w:sz w:val="18"/>
          <w:szCs w:val="18"/>
          <w:u w:val="single"/>
        </w:rPr>
      </w:pPr>
      <w:r>
        <w:rPr>
          <w:noProof/>
        </w:rPr>
        <w:pict>
          <v:rect id="Прямоугольник 3" o:spid="_x0000_s1026" style="position:absolute;left:0;text-align:left;margin-left:220.6pt;margin-top:-32.2pt;width:25.8pt;height:21.75pt;z-index:251657216;visibility:visible;v-text-anchor:middle" strokecolor="white" strokeweight="2pt"/>
        </w:pict>
      </w:r>
      <w:r w:rsidRPr="00E201B4">
        <w:rPr>
          <w:sz w:val="18"/>
          <w:szCs w:val="18"/>
        </w:rPr>
        <w:t xml:space="preserve">Проект договора для </w:t>
      </w:r>
      <w:r w:rsidRPr="00E201B4">
        <w:rPr>
          <w:b/>
          <w:bCs/>
          <w:sz w:val="18"/>
          <w:szCs w:val="18"/>
          <w:u w:val="single"/>
        </w:rPr>
        <w:t xml:space="preserve">резидентов </w:t>
      </w:r>
    </w:p>
    <w:p w:rsidR="00BC458A" w:rsidRPr="00E201B4" w:rsidRDefault="00BC458A" w:rsidP="008F0426">
      <w:pPr>
        <w:pStyle w:val="Subtitle"/>
        <w:ind w:firstLine="600"/>
        <w:jc w:val="right"/>
        <w:rPr>
          <w:sz w:val="18"/>
          <w:szCs w:val="18"/>
        </w:rPr>
      </w:pPr>
      <w:r w:rsidRPr="00E201B4">
        <w:rPr>
          <w:sz w:val="18"/>
          <w:szCs w:val="18"/>
        </w:rPr>
        <w:t>Республики Беларусь</w:t>
      </w:r>
    </w:p>
    <w:p w:rsidR="00BC458A" w:rsidRPr="00E201B4" w:rsidRDefault="00BC458A" w:rsidP="001A17A2">
      <w:pPr>
        <w:spacing w:before="100" w:beforeAutospacing="1" w:after="100" w:afterAutospacing="1"/>
        <w:jc w:val="center"/>
      </w:pPr>
      <w:r w:rsidRPr="00E201B4">
        <w:rPr>
          <w:b/>
          <w:bCs/>
        </w:rPr>
        <w:t xml:space="preserve">ДОГОВОР </w:t>
      </w:r>
      <w:r w:rsidRPr="00E201B4">
        <w:t>№</w:t>
      </w:r>
    </w:p>
    <w:p w:rsidR="00BC458A" w:rsidRPr="00E201B4" w:rsidRDefault="00BC458A" w:rsidP="008F0426">
      <w:pPr>
        <w:spacing w:line="305" w:lineRule="auto"/>
        <w:ind w:firstLine="600"/>
        <w:rPr>
          <w:sz w:val="18"/>
          <w:szCs w:val="18"/>
        </w:rPr>
      </w:pPr>
      <w:r w:rsidRPr="00E201B4">
        <w:t xml:space="preserve">г. Минск  </w:t>
      </w:r>
      <w:r w:rsidRPr="00E201B4">
        <w:tab/>
      </w:r>
      <w:r w:rsidRPr="00E201B4">
        <w:tab/>
      </w:r>
      <w:r w:rsidRPr="00E201B4">
        <w:tab/>
      </w:r>
      <w:r w:rsidRPr="00E201B4">
        <w:tab/>
      </w:r>
      <w:r w:rsidRPr="00E201B4">
        <w:tab/>
      </w:r>
      <w:r w:rsidRPr="00E201B4">
        <w:tab/>
      </w:r>
      <w:r w:rsidRPr="00E201B4">
        <w:tab/>
        <w:t>« ____» __________ 2017 г.</w:t>
      </w:r>
    </w:p>
    <w:p w:rsidR="00BC458A" w:rsidRPr="00E201B4" w:rsidRDefault="00BC458A" w:rsidP="008F0426">
      <w:pPr>
        <w:ind w:firstLine="600"/>
        <w:jc w:val="both"/>
      </w:pPr>
    </w:p>
    <w:p w:rsidR="00BC458A" w:rsidRPr="00E201B4" w:rsidRDefault="00BC458A" w:rsidP="008F0426">
      <w:pPr>
        <w:ind w:firstLine="600"/>
        <w:jc w:val="both"/>
        <w:rPr>
          <w:u w:val="single"/>
        </w:rPr>
      </w:pPr>
      <w:r w:rsidRPr="00E201B4">
        <w:t xml:space="preserve">Научно-методическое учреждение «Национальный институт образования» Республики Беларусь в лице директора института </w:t>
      </w:r>
      <w:r w:rsidRPr="00E201B4">
        <w:rPr>
          <w:i/>
          <w:iCs/>
        </w:rPr>
        <w:t>Важника Сергея Александровича</w:t>
      </w:r>
      <w:r w:rsidRPr="00E201B4">
        <w:t xml:space="preserve">  действующего на основании Устава, именуемое в дальнейшем </w:t>
      </w:r>
      <w:r w:rsidRPr="00E201B4">
        <w:rPr>
          <w:b/>
          <w:bCs/>
        </w:rPr>
        <w:t>Покупатель</w:t>
      </w:r>
      <w:r w:rsidRPr="00E201B4">
        <w:t xml:space="preserve">, с одной стороны, и ___________________________________________________________________, в лице _______________________________________________________________________, действующего на основании ____________________________________________________, с другой стороны, именуемое в дальнейшем </w:t>
      </w:r>
      <w:r w:rsidRPr="00E201B4">
        <w:rPr>
          <w:b/>
          <w:bCs/>
        </w:rPr>
        <w:t>Поставщик</w:t>
      </w:r>
      <w:r w:rsidRPr="00E201B4">
        <w:t>, заключили настоящий Договор о нижеследующем:</w:t>
      </w:r>
    </w:p>
    <w:p w:rsidR="00BC458A" w:rsidRPr="00E201B4" w:rsidRDefault="00BC458A" w:rsidP="008F0426">
      <w:pPr>
        <w:ind w:firstLine="600"/>
        <w:jc w:val="both"/>
      </w:pPr>
    </w:p>
    <w:p w:rsidR="00BC458A" w:rsidRPr="00E201B4" w:rsidRDefault="00BC458A" w:rsidP="001A17A2">
      <w:pPr>
        <w:autoSpaceDE w:val="0"/>
        <w:autoSpaceDN w:val="0"/>
        <w:adjustRightInd w:val="0"/>
        <w:jc w:val="center"/>
        <w:outlineLvl w:val="0"/>
        <w:rPr>
          <w:b/>
          <w:bCs/>
        </w:rPr>
      </w:pPr>
      <w:r w:rsidRPr="00E201B4">
        <w:rPr>
          <w:b/>
          <w:bCs/>
        </w:rPr>
        <w:t xml:space="preserve">1. Предмет договора </w:t>
      </w:r>
    </w:p>
    <w:p w:rsidR="00BC458A" w:rsidRPr="00E201B4" w:rsidRDefault="00BC458A" w:rsidP="008F0426">
      <w:pPr>
        <w:pStyle w:val="1"/>
        <w:ind w:firstLine="600"/>
        <w:jc w:val="both"/>
        <w:rPr>
          <w:sz w:val="24"/>
          <w:szCs w:val="24"/>
        </w:rPr>
      </w:pPr>
      <w:r w:rsidRPr="00E201B4">
        <w:rPr>
          <w:sz w:val="24"/>
          <w:szCs w:val="24"/>
        </w:rPr>
        <w:t xml:space="preserve">1.1. В соответствии с условиями настоящего Договора Поставщик обязуется поставить (изготовить и поставить)* </w:t>
      </w:r>
      <w:r w:rsidRPr="00E201B4">
        <w:rPr>
          <w:spacing w:val="-2"/>
          <w:sz w:val="24"/>
          <w:szCs w:val="24"/>
        </w:rPr>
        <w:t>товар, наименование, ассортимент, количество, комплектность,</w:t>
      </w:r>
      <w:r w:rsidRPr="00E201B4">
        <w:rPr>
          <w:sz w:val="24"/>
          <w:szCs w:val="24"/>
        </w:rPr>
        <w:t xml:space="preserve"> цена, условия о качестве, сроки и место поставки которого указаны в Спецификации (Приложение № 1), являющейся неотъемлемой частью настоящего Договора</w:t>
      </w:r>
      <w:r w:rsidRPr="00E201B4">
        <w:rPr>
          <w:spacing w:val="-2"/>
          <w:sz w:val="24"/>
          <w:szCs w:val="24"/>
        </w:rPr>
        <w:t xml:space="preserve">, </w:t>
      </w:r>
      <w:r w:rsidRPr="00E201B4">
        <w:rPr>
          <w:sz w:val="24"/>
          <w:szCs w:val="24"/>
        </w:rPr>
        <w:t>а Покупатель обязуется принять и оплатить этот товар в порядке и сроки, установленные Договором.</w:t>
      </w:r>
    </w:p>
    <w:p w:rsidR="00BC458A" w:rsidRPr="00E201B4" w:rsidRDefault="00BC458A" w:rsidP="008F0426">
      <w:pPr>
        <w:pStyle w:val="1"/>
        <w:ind w:firstLine="600"/>
        <w:jc w:val="both"/>
        <w:rPr>
          <w:sz w:val="24"/>
          <w:szCs w:val="24"/>
        </w:rPr>
      </w:pPr>
      <w:r w:rsidRPr="00E201B4">
        <w:rPr>
          <w:sz w:val="24"/>
          <w:szCs w:val="24"/>
        </w:rPr>
        <w:t>1.2. Цель приобретения товара: </w:t>
      </w:r>
      <w:r w:rsidRPr="00E201B4">
        <w:rPr>
          <w:i/>
          <w:iCs/>
          <w:sz w:val="24"/>
          <w:szCs w:val="24"/>
          <w:u w:val="single"/>
        </w:rPr>
        <w:t>оснащение общим и учебным оборудованием, средствами обучения кабинетов химии учреждений общего среднего образования Республики Беларусь</w:t>
      </w:r>
      <w:r w:rsidRPr="00E201B4">
        <w:rPr>
          <w:sz w:val="24"/>
          <w:szCs w:val="24"/>
        </w:rPr>
        <w:t xml:space="preserve">. </w:t>
      </w:r>
    </w:p>
    <w:p w:rsidR="00BC458A" w:rsidRPr="00E201B4" w:rsidRDefault="00BC458A" w:rsidP="008F0426">
      <w:pPr>
        <w:pStyle w:val="1"/>
        <w:ind w:firstLine="600"/>
        <w:jc w:val="both"/>
        <w:rPr>
          <w:spacing w:val="-2"/>
          <w:sz w:val="24"/>
          <w:szCs w:val="24"/>
        </w:rPr>
      </w:pPr>
    </w:p>
    <w:p w:rsidR="00BC458A" w:rsidRPr="00E201B4" w:rsidRDefault="00BC458A" w:rsidP="001A17A2">
      <w:pPr>
        <w:autoSpaceDE w:val="0"/>
        <w:autoSpaceDN w:val="0"/>
        <w:adjustRightInd w:val="0"/>
        <w:jc w:val="center"/>
        <w:outlineLvl w:val="0"/>
        <w:rPr>
          <w:b/>
          <w:bCs/>
        </w:rPr>
      </w:pPr>
      <w:r w:rsidRPr="00E201B4">
        <w:rPr>
          <w:b/>
          <w:bCs/>
        </w:rPr>
        <w:t xml:space="preserve">2. Условия поставки </w:t>
      </w:r>
    </w:p>
    <w:p w:rsidR="00BC458A" w:rsidRPr="00E201B4" w:rsidRDefault="00BC458A" w:rsidP="008C7383">
      <w:pPr>
        <w:pStyle w:val="ConsPlusNonformat"/>
        <w:ind w:firstLine="600"/>
        <w:jc w:val="both"/>
        <w:rPr>
          <w:rFonts w:ascii="Times New Roman" w:hAnsi="Times New Roman" w:cs="Times New Roman"/>
          <w:sz w:val="24"/>
          <w:szCs w:val="24"/>
        </w:rPr>
      </w:pPr>
      <w:r w:rsidRPr="00E201B4">
        <w:rPr>
          <w:rFonts w:ascii="Times New Roman" w:hAnsi="Times New Roman" w:cs="Times New Roman"/>
          <w:sz w:val="24"/>
          <w:szCs w:val="24"/>
        </w:rPr>
        <w:t>2.1. Поставщик обязуется поставить товар в срок в течение ___ (_______________) календарных дней с момента подписания Договора</w:t>
      </w:r>
    </w:p>
    <w:p w:rsidR="00BC458A" w:rsidRPr="00E201B4" w:rsidRDefault="00BC458A" w:rsidP="008F0426">
      <w:pPr>
        <w:pStyle w:val="ConsPlusNonformat"/>
        <w:ind w:firstLine="600"/>
        <w:jc w:val="both"/>
        <w:rPr>
          <w:rFonts w:ascii="Times New Roman" w:hAnsi="Times New Roman" w:cs="Times New Roman"/>
          <w:sz w:val="24"/>
          <w:szCs w:val="24"/>
        </w:rPr>
      </w:pPr>
      <w:r w:rsidRPr="00E201B4">
        <w:rPr>
          <w:rFonts w:ascii="Times New Roman" w:hAnsi="Times New Roman" w:cs="Times New Roman"/>
          <w:sz w:val="24"/>
          <w:szCs w:val="24"/>
        </w:rPr>
        <w:t xml:space="preserve">Поставка ранее установленного срока приемлема. </w:t>
      </w:r>
    </w:p>
    <w:p w:rsidR="00BC458A" w:rsidRPr="00E201B4" w:rsidRDefault="00BC458A" w:rsidP="008F0426">
      <w:pPr>
        <w:pStyle w:val="ConsPlusNonformat"/>
        <w:ind w:firstLine="600"/>
        <w:jc w:val="both"/>
        <w:rPr>
          <w:rFonts w:ascii="Times New Roman" w:hAnsi="Times New Roman" w:cs="Times New Roman"/>
          <w:sz w:val="24"/>
          <w:szCs w:val="24"/>
        </w:rPr>
      </w:pPr>
      <w:r w:rsidRPr="00E201B4">
        <w:rPr>
          <w:rFonts w:ascii="Times New Roman" w:hAnsi="Times New Roman" w:cs="Times New Roman"/>
          <w:sz w:val="24"/>
          <w:szCs w:val="24"/>
        </w:rPr>
        <w:t xml:space="preserve">Допускается поставка товара партиями, но не позднее установленного настоящим пунктом срока. </w:t>
      </w:r>
    </w:p>
    <w:p w:rsidR="00BC458A" w:rsidRPr="00E201B4" w:rsidRDefault="00BC458A" w:rsidP="00EF1442">
      <w:pPr>
        <w:pStyle w:val="ConsPlusNonformat"/>
        <w:ind w:firstLine="600"/>
        <w:jc w:val="both"/>
        <w:rPr>
          <w:rFonts w:ascii="Times New Roman" w:hAnsi="Times New Roman" w:cs="Times New Roman"/>
          <w:sz w:val="24"/>
          <w:szCs w:val="24"/>
        </w:rPr>
      </w:pPr>
      <w:r w:rsidRPr="00E201B4">
        <w:rPr>
          <w:rFonts w:ascii="Times New Roman" w:hAnsi="Times New Roman" w:cs="Times New Roman"/>
          <w:sz w:val="24"/>
          <w:szCs w:val="24"/>
        </w:rPr>
        <w:t xml:space="preserve">Поставщик не позднее чем за 3 (три) рабочих дня письменно извещает Покупателя о готовности отгрузки товара. </w:t>
      </w:r>
    </w:p>
    <w:p w:rsidR="00BC458A" w:rsidRPr="00E201B4" w:rsidRDefault="00BC458A" w:rsidP="008F0426">
      <w:pPr>
        <w:pStyle w:val="ConsPlusNonformat"/>
        <w:ind w:firstLine="600"/>
        <w:jc w:val="both"/>
        <w:rPr>
          <w:rFonts w:ascii="Times New Roman" w:hAnsi="Times New Roman" w:cs="Times New Roman"/>
          <w:sz w:val="24"/>
          <w:szCs w:val="24"/>
        </w:rPr>
      </w:pPr>
      <w:r w:rsidRPr="00E201B4">
        <w:rPr>
          <w:rFonts w:ascii="Times New Roman" w:hAnsi="Times New Roman" w:cs="Times New Roman"/>
          <w:sz w:val="24"/>
          <w:szCs w:val="24"/>
        </w:rPr>
        <w:t xml:space="preserve">2.2. Поставка товара осуществляется путем его передачи Покупателю на склад. Адрес склада согласовывается дополнительно. </w:t>
      </w:r>
    </w:p>
    <w:p w:rsidR="00BC458A" w:rsidRPr="00E201B4" w:rsidRDefault="00BC458A" w:rsidP="00EF1442">
      <w:pPr>
        <w:pStyle w:val="ConsPlusNonformat"/>
        <w:ind w:firstLine="600"/>
        <w:jc w:val="both"/>
        <w:rPr>
          <w:rFonts w:ascii="Times New Roman" w:hAnsi="Times New Roman" w:cs="Times New Roman"/>
          <w:sz w:val="24"/>
          <w:szCs w:val="24"/>
        </w:rPr>
      </w:pPr>
      <w:r w:rsidRPr="00E201B4">
        <w:rPr>
          <w:rFonts w:ascii="Times New Roman" w:hAnsi="Times New Roman" w:cs="Times New Roman"/>
          <w:sz w:val="24"/>
          <w:szCs w:val="24"/>
        </w:rPr>
        <w:t xml:space="preserve">2.3. Доставка товара на склад осуществляется транспортом Поставщика и за его счет. </w:t>
      </w:r>
    </w:p>
    <w:p w:rsidR="00BC458A" w:rsidRPr="00E201B4" w:rsidRDefault="00BC458A" w:rsidP="008F0426">
      <w:pPr>
        <w:pStyle w:val="ConsPlusNonformat"/>
        <w:ind w:firstLine="600"/>
        <w:jc w:val="both"/>
        <w:rPr>
          <w:rFonts w:ascii="Times New Roman" w:hAnsi="Times New Roman" w:cs="Times New Roman"/>
          <w:sz w:val="24"/>
          <w:szCs w:val="24"/>
        </w:rPr>
      </w:pPr>
      <w:r w:rsidRPr="00E201B4">
        <w:rPr>
          <w:rFonts w:ascii="Times New Roman" w:hAnsi="Times New Roman" w:cs="Times New Roman"/>
          <w:sz w:val="24"/>
          <w:szCs w:val="24"/>
        </w:rPr>
        <w:t>2.4. Расходы по погрузке и выгрузке товара и возвратной тары осуществляются за счет Поставщика.</w:t>
      </w:r>
    </w:p>
    <w:p w:rsidR="00BC458A" w:rsidRPr="00E201B4" w:rsidRDefault="00BC458A" w:rsidP="008F0426">
      <w:pPr>
        <w:pStyle w:val="ConsPlusNonformat"/>
        <w:ind w:firstLine="600"/>
        <w:jc w:val="both"/>
        <w:rPr>
          <w:rFonts w:ascii="Times New Roman" w:hAnsi="Times New Roman" w:cs="Times New Roman"/>
          <w:sz w:val="24"/>
          <w:szCs w:val="24"/>
        </w:rPr>
      </w:pPr>
      <w:r w:rsidRPr="00E201B4">
        <w:rPr>
          <w:rFonts w:ascii="Times New Roman" w:hAnsi="Times New Roman" w:cs="Times New Roman"/>
          <w:sz w:val="24"/>
          <w:szCs w:val="24"/>
        </w:rPr>
        <w:t>2.5. Товар должен быть упакован надлежащим образом, обеспечивающим его сохранность при перевозке и хранении.</w:t>
      </w:r>
    </w:p>
    <w:p w:rsidR="00BC458A" w:rsidRPr="00E201B4" w:rsidRDefault="00BC458A" w:rsidP="00E97EE1">
      <w:pPr>
        <w:pStyle w:val="ConsPlusNonformat"/>
        <w:ind w:firstLine="600"/>
        <w:jc w:val="both"/>
        <w:rPr>
          <w:rFonts w:ascii="Times New Roman" w:hAnsi="Times New Roman" w:cs="Times New Roman"/>
          <w:sz w:val="24"/>
          <w:szCs w:val="24"/>
        </w:rPr>
      </w:pPr>
      <w:r w:rsidRPr="00E201B4">
        <w:rPr>
          <w:rFonts w:ascii="Times New Roman" w:hAnsi="Times New Roman" w:cs="Times New Roman"/>
          <w:sz w:val="24"/>
          <w:szCs w:val="24"/>
        </w:rPr>
        <w:t>Если в установленном законодательством порядке предусмотрены обязательные требования к таре и (или) упаковке, то Поставщик обязан передать покупателю товар в таре и (или) упаковке, соответствующих этим обязательным требованиям.</w:t>
      </w:r>
    </w:p>
    <w:p w:rsidR="00BC458A" w:rsidRPr="00E201B4" w:rsidRDefault="00BC458A" w:rsidP="008F0426">
      <w:pPr>
        <w:pStyle w:val="ConsPlusNonformat"/>
        <w:ind w:firstLine="600"/>
        <w:jc w:val="both"/>
        <w:rPr>
          <w:rFonts w:ascii="Times New Roman" w:hAnsi="Times New Roman" w:cs="Times New Roman"/>
          <w:sz w:val="24"/>
          <w:szCs w:val="24"/>
        </w:rPr>
      </w:pPr>
      <w:bookmarkStart w:id="0" w:name="Par86"/>
      <w:bookmarkEnd w:id="0"/>
      <w:r w:rsidRPr="00E201B4">
        <w:rPr>
          <w:rFonts w:ascii="Times New Roman" w:hAnsi="Times New Roman" w:cs="Times New Roman"/>
          <w:sz w:val="24"/>
          <w:szCs w:val="24"/>
        </w:rPr>
        <w:t>2.6. На упаковку товара должна быть нанесена маркировка, в соответствии с требованиями действующего</w:t>
      </w:r>
      <w:r w:rsidRPr="00E201B4">
        <w:rPr>
          <w:sz w:val="24"/>
          <w:szCs w:val="24"/>
        </w:rPr>
        <w:t xml:space="preserve"> </w:t>
      </w:r>
      <w:r w:rsidRPr="00E201B4">
        <w:rPr>
          <w:rFonts w:ascii="Times New Roman" w:hAnsi="Times New Roman" w:cs="Times New Roman"/>
          <w:sz w:val="24"/>
          <w:szCs w:val="24"/>
        </w:rPr>
        <w:t>законодательства Республики Беларусь.</w:t>
      </w:r>
    </w:p>
    <w:p w:rsidR="00BC458A" w:rsidRDefault="00BC458A" w:rsidP="008F0426">
      <w:pPr>
        <w:pStyle w:val="ConsPlusNonformat"/>
        <w:ind w:firstLine="600"/>
        <w:jc w:val="both"/>
        <w:rPr>
          <w:rFonts w:ascii="Times New Roman" w:hAnsi="Times New Roman" w:cs="Times New Roman"/>
          <w:sz w:val="24"/>
          <w:szCs w:val="24"/>
        </w:rPr>
      </w:pPr>
      <w:bookmarkStart w:id="1" w:name="Par125"/>
      <w:bookmarkEnd w:id="1"/>
      <w:r w:rsidRPr="00E201B4">
        <w:rPr>
          <w:rFonts w:ascii="Times New Roman" w:hAnsi="Times New Roman" w:cs="Times New Roman"/>
          <w:sz w:val="24"/>
          <w:szCs w:val="24"/>
        </w:rPr>
        <w:t>2.7. Право собственности на товар переходит от Поставщика к Покупателю с момента приемки товара и подписания Покупателем товарно-транспортной (товарной) накладной.</w:t>
      </w:r>
    </w:p>
    <w:p w:rsidR="00BC458A" w:rsidRDefault="00BC458A" w:rsidP="008F0426">
      <w:pPr>
        <w:pStyle w:val="ConsPlusNonformat"/>
        <w:ind w:firstLine="600"/>
        <w:jc w:val="both"/>
        <w:rPr>
          <w:rFonts w:ascii="Times New Roman" w:hAnsi="Times New Roman" w:cs="Times New Roman"/>
          <w:sz w:val="24"/>
          <w:szCs w:val="24"/>
        </w:rPr>
      </w:pPr>
    </w:p>
    <w:p w:rsidR="00BC458A" w:rsidRPr="00E201B4" w:rsidRDefault="00BC458A" w:rsidP="008F0426">
      <w:pPr>
        <w:pStyle w:val="ConsPlusNonformat"/>
        <w:ind w:firstLine="600"/>
        <w:jc w:val="both"/>
        <w:rPr>
          <w:rFonts w:ascii="Times New Roman" w:hAnsi="Times New Roman" w:cs="Times New Roman"/>
          <w:sz w:val="24"/>
          <w:szCs w:val="24"/>
        </w:rPr>
      </w:pPr>
    </w:p>
    <w:p w:rsidR="00BC458A" w:rsidRPr="00E201B4" w:rsidRDefault="00BC458A" w:rsidP="008F0426">
      <w:pPr>
        <w:pStyle w:val="ConsPlusNonformat"/>
        <w:ind w:firstLine="600"/>
        <w:jc w:val="both"/>
        <w:rPr>
          <w:rFonts w:ascii="Times New Roman" w:hAnsi="Times New Roman" w:cs="Times New Roman"/>
          <w:sz w:val="24"/>
          <w:szCs w:val="24"/>
        </w:rPr>
      </w:pPr>
      <w:r w:rsidRPr="00E201B4">
        <w:rPr>
          <w:rFonts w:ascii="Times New Roman" w:hAnsi="Times New Roman" w:cs="Times New Roman"/>
          <w:sz w:val="24"/>
          <w:szCs w:val="24"/>
        </w:rPr>
        <w:t>2.8. Риск случайной гибели или случайного по</w:t>
      </w:r>
      <w:r>
        <w:rPr>
          <w:rFonts w:ascii="Times New Roman" w:hAnsi="Times New Roman" w:cs="Times New Roman"/>
          <w:sz w:val="24"/>
          <w:szCs w:val="24"/>
        </w:rPr>
        <w:t xml:space="preserve">вреждения товара переходит к  </w:t>
      </w:r>
      <w:r>
        <w:rPr>
          <w:rFonts w:ascii="Times New Roman" w:hAnsi="Times New Roman" w:cs="Times New Roman"/>
          <w:sz w:val="24"/>
          <w:szCs w:val="24"/>
        </w:rPr>
        <w:br/>
      </w:r>
      <w:r w:rsidRPr="00E201B4">
        <w:rPr>
          <w:rFonts w:ascii="Times New Roman" w:hAnsi="Times New Roman" w:cs="Times New Roman"/>
          <w:sz w:val="24"/>
          <w:szCs w:val="24"/>
        </w:rPr>
        <w:t>Покупателю с момента приемки товара и подписания Покупателем товарно-транспортной (товарной) накладной.</w:t>
      </w:r>
    </w:p>
    <w:p w:rsidR="00BC458A" w:rsidRPr="00E201B4" w:rsidRDefault="00BC458A" w:rsidP="008F0426">
      <w:pPr>
        <w:pStyle w:val="ConsPlusNonformat"/>
        <w:ind w:firstLine="600"/>
        <w:jc w:val="both"/>
        <w:rPr>
          <w:rFonts w:ascii="Times New Roman" w:hAnsi="Times New Roman" w:cs="Times New Roman"/>
          <w:sz w:val="24"/>
          <w:szCs w:val="24"/>
        </w:rPr>
      </w:pPr>
      <w:r w:rsidRPr="00E201B4">
        <w:rPr>
          <w:rFonts w:ascii="Times New Roman" w:hAnsi="Times New Roman" w:cs="Times New Roman"/>
          <w:sz w:val="24"/>
          <w:szCs w:val="24"/>
        </w:rPr>
        <w:t>2.9. Поставщик обязуется передать товар вместе с документами, указанными в Спецификации на товар (приложение №1).</w:t>
      </w:r>
    </w:p>
    <w:p w:rsidR="00BC458A" w:rsidRPr="00E201B4" w:rsidRDefault="00BC458A" w:rsidP="008F0426">
      <w:pPr>
        <w:pStyle w:val="ConsPlusNonformat"/>
        <w:ind w:firstLine="600"/>
        <w:jc w:val="both"/>
        <w:rPr>
          <w:rFonts w:ascii="Times New Roman" w:hAnsi="Times New Roman" w:cs="Times New Roman"/>
          <w:sz w:val="24"/>
          <w:szCs w:val="24"/>
        </w:rPr>
      </w:pPr>
      <w:r w:rsidRPr="00E201B4">
        <w:rPr>
          <w:rFonts w:ascii="Times New Roman" w:hAnsi="Times New Roman" w:cs="Times New Roman"/>
          <w:sz w:val="24"/>
          <w:szCs w:val="24"/>
        </w:rPr>
        <w:t>В случае поставки товара комплектом, состоящим из нескольких составляющих, товарно-транспортная (товарная) накладная должна быть выписана с приложением, в котором перечислены все составляющие, входящие в комплект с указанием количества и наименования.</w:t>
      </w:r>
    </w:p>
    <w:p w:rsidR="00BC458A" w:rsidRPr="00E201B4" w:rsidRDefault="00BC458A" w:rsidP="00E12315">
      <w:pPr>
        <w:pStyle w:val="ConsPlusNonformat"/>
        <w:ind w:firstLine="600"/>
        <w:jc w:val="both"/>
        <w:rPr>
          <w:rFonts w:ascii="Times New Roman" w:hAnsi="Times New Roman" w:cs="Times New Roman"/>
          <w:sz w:val="24"/>
          <w:szCs w:val="24"/>
        </w:rPr>
      </w:pPr>
      <w:r w:rsidRPr="00E201B4">
        <w:rPr>
          <w:rFonts w:ascii="Times New Roman" w:hAnsi="Times New Roman" w:cs="Times New Roman"/>
          <w:sz w:val="24"/>
          <w:szCs w:val="24"/>
        </w:rPr>
        <w:t xml:space="preserve">2.10. При поставке товара Поставщик предоставляет всю необходимую информацию, предусмотренную действующим законодательством Республики Беларусь. </w:t>
      </w:r>
    </w:p>
    <w:p w:rsidR="00BC458A" w:rsidRPr="00E201B4" w:rsidRDefault="00BC458A" w:rsidP="00995592">
      <w:pPr>
        <w:pStyle w:val="ConsPlusNonformat"/>
        <w:ind w:firstLine="600"/>
        <w:jc w:val="both"/>
        <w:rPr>
          <w:rFonts w:ascii="Times New Roman" w:hAnsi="Times New Roman" w:cs="Times New Roman"/>
          <w:sz w:val="24"/>
          <w:szCs w:val="24"/>
        </w:rPr>
      </w:pPr>
      <w:r w:rsidRPr="00E201B4">
        <w:rPr>
          <w:rFonts w:ascii="Times New Roman" w:hAnsi="Times New Roman" w:cs="Times New Roman"/>
          <w:sz w:val="24"/>
          <w:szCs w:val="24"/>
        </w:rPr>
        <w:t>2.11. Поставщик в техническом паспорте указывает срок годности и срок службы товара. При этом срок годности (срок службы) не должен составлять менее гарантийного срока, а также срока установленного стандартами, иной нормативно-технической документацией или законодательством на данный вид товара.</w:t>
      </w:r>
    </w:p>
    <w:p w:rsidR="00BC458A" w:rsidRPr="00E201B4" w:rsidRDefault="00BC458A" w:rsidP="008F0426">
      <w:pPr>
        <w:pStyle w:val="ConsPlusNonformat"/>
        <w:ind w:firstLine="600"/>
        <w:jc w:val="both"/>
        <w:rPr>
          <w:rFonts w:ascii="Times New Roman" w:hAnsi="Times New Roman" w:cs="Times New Roman"/>
          <w:sz w:val="24"/>
          <w:szCs w:val="24"/>
        </w:rPr>
      </w:pPr>
      <w:r w:rsidRPr="00E201B4">
        <w:rPr>
          <w:rFonts w:ascii="Times New Roman" w:hAnsi="Times New Roman" w:cs="Times New Roman"/>
          <w:sz w:val="24"/>
          <w:szCs w:val="24"/>
        </w:rPr>
        <w:t>2.12. Поставщик предоставляет документы, подтверждающие законность ввоза товаров на территорию Республики Беларусь (таможенные, статистические декларации), после их надлежащего оформления, но не позднее 15 (пятнадцати) календарных дней с момента поставки товара на склад Покупателя.</w:t>
      </w:r>
    </w:p>
    <w:p w:rsidR="00BC458A" w:rsidRPr="00E201B4" w:rsidRDefault="00BC458A" w:rsidP="00663EEF">
      <w:pPr>
        <w:autoSpaceDE w:val="0"/>
        <w:autoSpaceDN w:val="0"/>
        <w:adjustRightInd w:val="0"/>
        <w:ind w:firstLine="600"/>
        <w:jc w:val="center"/>
        <w:outlineLvl w:val="0"/>
        <w:rPr>
          <w:b/>
          <w:bCs/>
        </w:rPr>
      </w:pPr>
      <w:r w:rsidRPr="00E201B4">
        <w:rPr>
          <w:b/>
          <w:bCs/>
        </w:rPr>
        <w:t>3. Цена и порядок расчетов * (</w:t>
      </w:r>
      <w:r w:rsidRPr="00E201B4">
        <w:rPr>
          <w:i/>
          <w:iCs/>
        </w:rPr>
        <w:t>для производителя</w:t>
      </w:r>
      <w:r w:rsidRPr="00E201B4">
        <w:rPr>
          <w:b/>
          <w:bCs/>
        </w:rPr>
        <w:t xml:space="preserve">) </w:t>
      </w:r>
    </w:p>
    <w:p w:rsidR="00BC458A" w:rsidRPr="00E201B4" w:rsidRDefault="00BC458A" w:rsidP="00663EEF">
      <w:pPr>
        <w:tabs>
          <w:tab w:val="left" w:pos="567"/>
        </w:tabs>
        <w:autoSpaceDE w:val="0"/>
        <w:autoSpaceDN w:val="0"/>
        <w:adjustRightInd w:val="0"/>
        <w:ind w:firstLine="600"/>
        <w:jc w:val="both"/>
      </w:pPr>
      <w:r w:rsidRPr="00E201B4">
        <w:t xml:space="preserve">3.1. Цена сформирована Поставщиком с учетом проведения электронного аукциона (открытого конкурса) № </w:t>
      </w:r>
      <w:r w:rsidRPr="00E201B4">
        <w:rPr>
          <w:u w:val="single"/>
        </w:rPr>
        <w:t xml:space="preserve">                          </w:t>
      </w:r>
      <w:r w:rsidRPr="00E201B4">
        <w:t xml:space="preserve"> и составляет _____________________ (__________________________________________________________) белорусских рублей, в том числе НДС __________________ (____________________________________________ </w:t>
      </w:r>
      <w:r w:rsidRPr="00E201B4">
        <w:br/>
        <w:t>___________________________________________________________) белорусских рублей и является неизменной в течение всего срока действия настоящего Договора.</w:t>
      </w:r>
    </w:p>
    <w:p w:rsidR="00BC458A" w:rsidRPr="00E201B4" w:rsidRDefault="00BC458A" w:rsidP="00663EEF">
      <w:pPr>
        <w:tabs>
          <w:tab w:val="left" w:pos="567"/>
        </w:tabs>
        <w:autoSpaceDE w:val="0"/>
        <w:autoSpaceDN w:val="0"/>
        <w:adjustRightInd w:val="0"/>
        <w:ind w:firstLine="600"/>
        <w:jc w:val="both"/>
      </w:pPr>
      <w:r w:rsidRPr="00E201B4">
        <w:t>3.2. Покупатель осуществляет предоплату по письменной заявке Поставщика в размере не превышающей стоимость материальных затрат (с учетом НДС), определенных калькуляцией (согласно Инструкции о порядке оплаты бюджетных обязательств, принятых получателями бюджетных средств, и обязательств, принятых получателями средств бюджета государственного внебюджетного фонда социальной защиты населения Республики Беларусь утвержденной Постановлением Министерства финансов Республики Беларусь от 29.06.2000 № 66).</w:t>
      </w:r>
    </w:p>
    <w:p w:rsidR="00BC458A" w:rsidRPr="00E201B4" w:rsidRDefault="00BC458A" w:rsidP="00E72BF4">
      <w:pPr>
        <w:tabs>
          <w:tab w:val="left" w:pos="567"/>
        </w:tabs>
        <w:autoSpaceDE w:val="0"/>
        <w:autoSpaceDN w:val="0"/>
        <w:adjustRightInd w:val="0"/>
        <w:ind w:firstLine="600"/>
        <w:jc w:val="both"/>
        <w:rPr>
          <w:color w:val="000000"/>
        </w:rPr>
      </w:pPr>
      <w:r w:rsidRPr="00E201B4">
        <w:t xml:space="preserve">3.3. Окончательный расчет производится Покупателем путем перечисления денежных средств со счета органа казначейства на текущий (расчетный счет) Поставщика в течение 30 (тридцати) банковских дней с момента подписания Покупателем документов, указанных в пункте 3.4. настоящего Договора с учётом осуществленной предоплаты </w:t>
      </w:r>
      <w:r w:rsidRPr="00E201B4">
        <w:rPr>
          <w:color w:val="000000"/>
        </w:rPr>
        <w:t xml:space="preserve">путем перечисления денежных средств на расчетный счет Поставщика через органы государственного казначейства, при наличии финансовых средств в казначействе. </w:t>
      </w:r>
    </w:p>
    <w:p w:rsidR="00BC458A" w:rsidRPr="00E201B4" w:rsidRDefault="00BC458A" w:rsidP="00663EEF">
      <w:pPr>
        <w:tabs>
          <w:tab w:val="left" w:pos="567"/>
        </w:tabs>
        <w:autoSpaceDE w:val="0"/>
        <w:autoSpaceDN w:val="0"/>
        <w:adjustRightInd w:val="0"/>
        <w:ind w:firstLine="600"/>
        <w:jc w:val="both"/>
      </w:pPr>
      <w:r w:rsidRPr="00E201B4">
        <w:t>3.4. Основанием для окончательных расчетов с Поставщиком являются:</w:t>
      </w:r>
    </w:p>
    <w:p w:rsidR="00BC458A" w:rsidRPr="00E201B4" w:rsidRDefault="00BC458A" w:rsidP="00663EEF">
      <w:pPr>
        <w:tabs>
          <w:tab w:val="left" w:pos="567"/>
        </w:tabs>
        <w:autoSpaceDE w:val="0"/>
        <w:autoSpaceDN w:val="0"/>
        <w:adjustRightInd w:val="0"/>
        <w:ind w:firstLine="600"/>
        <w:jc w:val="both"/>
      </w:pPr>
      <w:r w:rsidRPr="00E201B4">
        <w:t xml:space="preserve">3.4.1. подписанные сторонами товарно-транспортные (товарные) накладные; </w:t>
      </w:r>
    </w:p>
    <w:p w:rsidR="00BC458A" w:rsidRPr="00E201B4" w:rsidRDefault="00BC458A" w:rsidP="00663EEF">
      <w:pPr>
        <w:tabs>
          <w:tab w:val="left" w:pos="567"/>
        </w:tabs>
        <w:autoSpaceDE w:val="0"/>
        <w:autoSpaceDN w:val="0"/>
        <w:adjustRightInd w:val="0"/>
        <w:ind w:firstLine="600"/>
        <w:jc w:val="both"/>
      </w:pPr>
      <w:r w:rsidRPr="00E201B4">
        <w:t xml:space="preserve">3.4.2. подписанные сторонами акты выполненных работ. </w:t>
      </w:r>
    </w:p>
    <w:p w:rsidR="00BC458A" w:rsidRPr="00E201B4" w:rsidRDefault="00BC458A" w:rsidP="00663EEF">
      <w:pPr>
        <w:tabs>
          <w:tab w:val="left" w:pos="567"/>
        </w:tabs>
        <w:autoSpaceDE w:val="0"/>
        <w:autoSpaceDN w:val="0"/>
        <w:adjustRightInd w:val="0"/>
        <w:ind w:firstLine="600"/>
        <w:jc w:val="both"/>
      </w:pPr>
      <w:r w:rsidRPr="00E201B4">
        <w:t xml:space="preserve">3.5. Источник финансирования – </w:t>
      </w:r>
      <w:r w:rsidRPr="00E201B4">
        <w:rPr>
          <w:i/>
          <w:iCs/>
        </w:rPr>
        <w:t>республиканский бюджет</w:t>
      </w:r>
      <w:r w:rsidRPr="00E201B4">
        <w:t>.</w:t>
      </w:r>
    </w:p>
    <w:p w:rsidR="00BC458A" w:rsidRPr="00E201B4" w:rsidRDefault="00BC458A" w:rsidP="00A53619">
      <w:pPr>
        <w:tabs>
          <w:tab w:val="left" w:pos="567"/>
        </w:tabs>
        <w:autoSpaceDE w:val="0"/>
        <w:autoSpaceDN w:val="0"/>
        <w:adjustRightInd w:val="0"/>
        <w:ind w:firstLine="600"/>
        <w:jc w:val="both"/>
      </w:pPr>
      <w:r w:rsidRPr="00E201B4">
        <w:t xml:space="preserve">3.6. Расчеты осуществляются – </w:t>
      </w:r>
      <w:r w:rsidRPr="00E201B4">
        <w:rPr>
          <w:i/>
          <w:iCs/>
        </w:rPr>
        <w:t>в белорусских рублях</w:t>
      </w:r>
      <w:r w:rsidRPr="00E201B4">
        <w:t xml:space="preserve">. </w:t>
      </w:r>
    </w:p>
    <w:p w:rsidR="00BC458A" w:rsidRPr="00E201B4" w:rsidRDefault="00BC458A" w:rsidP="008F0426">
      <w:pPr>
        <w:pStyle w:val="1"/>
        <w:ind w:firstLine="600"/>
        <w:jc w:val="center"/>
        <w:rPr>
          <w:b/>
          <w:bCs/>
          <w:sz w:val="24"/>
          <w:szCs w:val="24"/>
        </w:rPr>
      </w:pPr>
    </w:p>
    <w:p w:rsidR="00BC458A" w:rsidRPr="00E201B4" w:rsidRDefault="00BC458A" w:rsidP="001E4F65">
      <w:pPr>
        <w:autoSpaceDE w:val="0"/>
        <w:autoSpaceDN w:val="0"/>
        <w:adjustRightInd w:val="0"/>
        <w:ind w:firstLine="600"/>
        <w:jc w:val="center"/>
        <w:outlineLvl w:val="0"/>
        <w:rPr>
          <w:b/>
          <w:bCs/>
        </w:rPr>
      </w:pPr>
      <w:r w:rsidRPr="00E201B4">
        <w:rPr>
          <w:b/>
          <w:bCs/>
        </w:rPr>
        <w:t xml:space="preserve">3. Цена и порядок расчетов </w:t>
      </w:r>
      <w:r w:rsidRPr="00E201B4">
        <w:t>(</w:t>
      </w:r>
      <w:r w:rsidRPr="00E201B4">
        <w:rPr>
          <w:i/>
          <w:iCs/>
        </w:rPr>
        <w:t>для поставщиков</w:t>
      </w:r>
      <w:r w:rsidRPr="00E201B4">
        <w:t>)</w:t>
      </w:r>
      <w:r w:rsidRPr="00E201B4">
        <w:rPr>
          <w:b/>
          <w:bCs/>
        </w:rPr>
        <w:t xml:space="preserve"> </w:t>
      </w:r>
    </w:p>
    <w:p w:rsidR="00BC458A" w:rsidRPr="00E201B4" w:rsidRDefault="00BC458A" w:rsidP="00663EEF">
      <w:pPr>
        <w:tabs>
          <w:tab w:val="left" w:pos="567"/>
        </w:tabs>
        <w:autoSpaceDE w:val="0"/>
        <w:autoSpaceDN w:val="0"/>
        <w:adjustRightInd w:val="0"/>
        <w:ind w:firstLine="600"/>
        <w:jc w:val="both"/>
      </w:pPr>
      <w:r w:rsidRPr="00E201B4">
        <w:t xml:space="preserve">3.1. Цена сформирована Поставщиком с учетом проведения электронного аукциона (открытого конкурса) № </w:t>
      </w:r>
      <w:r w:rsidRPr="00E201B4">
        <w:rPr>
          <w:i/>
          <w:iCs/>
          <w:u w:val="single"/>
        </w:rPr>
        <w:t xml:space="preserve">                          </w:t>
      </w:r>
      <w:r w:rsidRPr="00E201B4">
        <w:t xml:space="preserve"> и составляет _____________________ (__________________________________________________________) белорусских рублей, </w:t>
      </w:r>
      <w:r w:rsidRPr="00E201B4">
        <w:br/>
      </w:r>
      <w:r w:rsidRPr="00E201B4">
        <w:br/>
        <w:t xml:space="preserve">в том числе НДС __________________ (____________________________________________ </w:t>
      </w:r>
      <w:r w:rsidRPr="00E201B4">
        <w:br/>
        <w:t>___________________________________________________________) белорусских рублей и является неизменной в течение всего срока действия настоящего Договора.</w:t>
      </w:r>
    </w:p>
    <w:p w:rsidR="00BC458A" w:rsidRPr="00E201B4" w:rsidRDefault="00BC458A" w:rsidP="000533BE">
      <w:pPr>
        <w:tabs>
          <w:tab w:val="left" w:pos="567"/>
        </w:tabs>
        <w:autoSpaceDE w:val="0"/>
        <w:autoSpaceDN w:val="0"/>
        <w:adjustRightInd w:val="0"/>
        <w:ind w:firstLine="600"/>
        <w:jc w:val="both"/>
        <w:rPr>
          <w:color w:val="000000"/>
        </w:rPr>
      </w:pPr>
      <w:r w:rsidRPr="00E201B4">
        <w:t xml:space="preserve">3.2. Расчеты производятся по факту поставки </w:t>
      </w:r>
      <w:r>
        <w:t>т</w:t>
      </w:r>
      <w:r w:rsidRPr="00E201B4">
        <w:t>овара, путем перечисления денежных средств со счета органа казначейства на текущий (расчетный) счет Поставщика в течение 30 (тридцати) банковских дней с момента поступления Покупателю документов, указанных в пункте 3.4. настоящего Договора</w:t>
      </w:r>
      <w:r w:rsidRPr="00E201B4">
        <w:rPr>
          <w:color w:val="000000"/>
        </w:rPr>
        <w:t xml:space="preserve">, при наличии финансовых средств в казначействе. </w:t>
      </w:r>
    </w:p>
    <w:p w:rsidR="00BC458A" w:rsidRPr="00E201B4" w:rsidRDefault="00BC458A" w:rsidP="00663EEF">
      <w:pPr>
        <w:tabs>
          <w:tab w:val="left" w:pos="567"/>
        </w:tabs>
        <w:autoSpaceDE w:val="0"/>
        <w:autoSpaceDN w:val="0"/>
        <w:adjustRightInd w:val="0"/>
        <w:ind w:firstLine="600"/>
        <w:jc w:val="both"/>
      </w:pPr>
      <w:r w:rsidRPr="00E201B4">
        <w:t xml:space="preserve">3.3. В случае поставки </w:t>
      </w:r>
      <w:r>
        <w:t>т</w:t>
      </w:r>
      <w:r w:rsidRPr="00E201B4">
        <w:t>овара партиями оплата будет производиться путем перечисления денежных средств со счета органа казначейства на текущий (расчетный) счет Поставщика в течение 30 (тридцати) банковских дней с момента подписания Покупателем документов, указанных в пункте 3.4. настоящего Договора по каждой отдельной партии</w:t>
      </w:r>
      <w:r w:rsidRPr="00E201B4">
        <w:rPr>
          <w:color w:val="000000"/>
        </w:rPr>
        <w:t>, при наличии финансовых средств в казначействе.</w:t>
      </w:r>
    </w:p>
    <w:p w:rsidR="00BC458A" w:rsidRPr="00E201B4" w:rsidRDefault="00BC458A" w:rsidP="00663EEF">
      <w:pPr>
        <w:tabs>
          <w:tab w:val="left" w:pos="567"/>
        </w:tabs>
        <w:autoSpaceDE w:val="0"/>
        <w:autoSpaceDN w:val="0"/>
        <w:adjustRightInd w:val="0"/>
        <w:ind w:firstLine="600"/>
        <w:jc w:val="both"/>
      </w:pPr>
      <w:r w:rsidRPr="00E201B4">
        <w:t>3.4. Основанием для расчетов с Поставщиком являются подписанные сторонами товарно-транспортные (товарные) накладные.</w:t>
      </w:r>
    </w:p>
    <w:p w:rsidR="00BC458A" w:rsidRPr="00E201B4" w:rsidRDefault="00BC458A" w:rsidP="00663EEF">
      <w:pPr>
        <w:tabs>
          <w:tab w:val="left" w:pos="567"/>
        </w:tabs>
        <w:autoSpaceDE w:val="0"/>
        <w:autoSpaceDN w:val="0"/>
        <w:adjustRightInd w:val="0"/>
        <w:ind w:firstLine="600"/>
        <w:jc w:val="both"/>
      </w:pPr>
      <w:r w:rsidRPr="00E201B4">
        <w:t xml:space="preserve">3.5. Источник финансирования – </w:t>
      </w:r>
      <w:r w:rsidRPr="00E201B4">
        <w:rPr>
          <w:i/>
          <w:iCs/>
        </w:rPr>
        <w:t>республиканский бюджет</w:t>
      </w:r>
      <w:r w:rsidRPr="00E201B4">
        <w:t>.</w:t>
      </w:r>
    </w:p>
    <w:p w:rsidR="00BC458A" w:rsidRPr="00E201B4" w:rsidRDefault="00BC458A" w:rsidP="00663EEF">
      <w:pPr>
        <w:tabs>
          <w:tab w:val="left" w:pos="567"/>
        </w:tabs>
        <w:autoSpaceDE w:val="0"/>
        <w:autoSpaceDN w:val="0"/>
        <w:adjustRightInd w:val="0"/>
        <w:ind w:firstLine="600"/>
        <w:jc w:val="both"/>
      </w:pPr>
      <w:r w:rsidRPr="00E201B4">
        <w:t xml:space="preserve">3.6. Расчеты осуществляются – </w:t>
      </w:r>
      <w:r w:rsidRPr="00E201B4">
        <w:rPr>
          <w:i/>
          <w:iCs/>
        </w:rPr>
        <w:t>в белорусских рублях</w:t>
      </w:r>
      <w:r w:rsidRPr="00E201B4">
        <w:t xml:space="preserve">. </w:t>
      </w:r>
    </w:p>
    <w:p w:rsidR="00BC458A" w:rsidRPr="00E201B4" w:rsidRDefault="00BC458A" w:rsidP="00663EEF">
      <w:pPr>
        <w:tabs>
          <w:tab w:val="left" w:pos="567"/>
        </w:tabs>
        <w:autoSpaceDE w:val="0"/>
        <w:autoSpaceDN w:val="0"/>
        <w:adjustRightInd w:val="0"/>
        <w:ind w:firstLine="600"/>
        <w:jc w:val="both"/>
      </w:pPr>
    </w:p>
    <w:p w:rsidR="00BC458A" w:rsidRPr="00E201B4" w:rsidRDefault="00BC458A" w:rsidP="0034110F">
      <w:pPr>
        <w:autoSpaceDE w:val="0"/>
        <w:autoSpaceDN w:val="0"/>
        <w:adjustRightInd w:val="0"/>
        <w:jc w:val="center"/>
        <w:outlineLvl w:val="0"/>
        <w:rPr>
          <w:b/>
          <w:bCs/>
        </w:rPr>
      </w:pPr>
      <w:r w:rsidRPr="00E201B4">
        <w:rPr>
          <w:b/>
          <w:bCs/>
        </w:rPr>
        <w:t xml:space="preserve">4. Приемка товара </w:t>
      </w:r>
    </w:p>
    <w:p w:rsidR="00BC458A" w:rsidRPr="00E201B4" w:rsidRDefault="00BC458A" w:rsidP="008F0426">
      <w:pPr>
        <w:widowControl w:val="0"/>
        <w:autoSpaceDE w:val="0"/>
        <w:autoSpaceDN w:val="0"/>
        <w:adjustRightInd w:val="0"/>
        <w:ind w:firstLine="600"/>
        <w:jc w:val="both"/>
      </w:pPr>
      <w:r w:rsidRPr="00E201B4">
        <w:t xml:space="preserve">4.1. Товар приобретается для последующей передачи в учреждения образования Республики Беларусь. </w:t>
      </w:r>
    </w:p>
    <w:p w:rsidR="00BC458A" w:rsidRPr="00E201B4" w:rsidRDefault="00BC458A" w:rsidP="008F0426">
      <w:pPr>
        <w:widowControl w:val="0"/>
        <w:autoSpaceDE w:val="0"/>
        <w:autoSpaceDN w:val="0"/>
        <w:adjustRightInd w:val="0"/>
        <w:ind w:firstLine="600"/>
        <w:jc w:val="both"/>
      </w:pPr>
      <w:r w:rsidRPr="00E201B4">
        <w:t>Доставку и передачу товара в учреждения образования осуществляет организация, действующая от имени и в интересах Покупателя, уполномоченная на урегулирование гарантийных обязательств (далее – Уполномоченная организация).</w:t>
      </w:r>
    </w:p>
    <w:p w:rsidR="00BC458A" w:rsidRPr="00E201B4" w:rsidRDefault="00BC458A" w:rsidP="00597AD8">
      <w:pPr>
        <w:widowControl w:val="0"/>
        <w:autoSpaceDE w:val="0"/>
        <w:autoSpaceDN w:val="0"/>
        <w:adjustRightInd w:val="0"/>
        <w:ind w:firstLine="600"/>
        <w:jc w:val="both"/>
      </w:pPr>
      <w:r w:rsidRPr="00E201B4">
        <w:t>4.2. В момент передачи товара на складе Покупатель осуществляет проверку товара только по количеству и ассортименту, согласно постановлению Совета Министров Республики Беларусь от 3 сентября 2008г. № 1290 «Об утверждении Положения о приёме товаров по количеству и качеству»,  Гражданским кодексом Республики Беларусь и иными нормативными правовыми актами, регламентирующие вопросы принятие товара.</w:t>
      </w:r>
    </w:p>
    <w:p w:rsidR="00BC458A" w:rsidRPr="00E201B4" w:rsidRDefault="00BC458A" w:rsidP="008F0426">
      <w:pPr>
        <w:widowControl w:val="0"/>
        <w:autoSpaceDE w:val="0"/>
        <w:autoSpaceDN w:val="0"/>
        <w:adjustRightInd w:val="0"/>
        <w:ind w:firstLine="600"/>
        <w:jc w:val="both"/>
      </w:pPr>
      <w:r w:rsidRPr="00E201B4">
        <w:t>Подписание товарно-транспортной (товарной) накладной Покупателем свидетельствует только о принятии указанного в ней количества и ассортимента товара, и не означает приемку товара по качеству (в т.ч. маркировке, таре и упаковке) и комплектности.</w:t>
      </w:r>
    </w:p>
    <w:p w:rsidR="00BC458A" w:rsidRPr="00E201B4" w:rsidRDefault="00BC458A" w:rsidP="008F0426">
      <w:pPr>
        <w:widowControl w:val="0"/>
        <w:autoSpaceDE w:val="0"/>
        <w:autoSpaceDN w:val="0"/>
        <w:adjustRightInd w:val="0"/>
        <w:ind w:firstLine="600"/>
        <w:jc w:val="both"/>
      </w:pPr>
      <w:r w:rsidRPr="00E201B4">
        <w:t>4.3. Вместе с товаром Поставщик передает необходимую сопроводительную документацию:</w:t>
      </w:r>
    </w:p>
    <w:p w:rsidR="00BC458A" w:rsidRPr="00E201B4" w:rsidRDefault="00BC458A" w:rsidP="008F0426">
      <w:pPr>
        <w:widowControl w:val="0"/>
        <w:autoSpaceDE w:val="0"/>
        <w:autoSpaceDN w:val="0"/>
        <w:adjustRightInd w:val="0"/>
        <w:ind w:firstLine="600"/>
        <w:jc w:val="both"/>
      </w:pPr>
      <w:r w:rsidRPr="00E201B4">
        <w:t>- сертификат соответствия Таможенного союза (согласно техническому регламенту и (или) действующему законодательству распространяющему свои действия на этот товар);</w:t>
      </w:r>
    </w:p>
    <w:p w:rsidR="00BC458A" w:rsidRPr="00E201B4" w:rsidRDefault="00BC458A" w:rsidP="008F0426">
      <w:pPr>
        <w:widowControl w:val="0"/>
        <w:autoSpaceDE w:val="0"/>
        <w:autoSpaceDN w:val="0"/>
        <w:adjustRightInd w:val="0"/>
        <w:ind w:firstLine="600"/>
        <w:jc w:val="both"/>
      </w:pPr>
      <w:r w:rsidRPr="00E201B4">
        <w:t xml:space="preserve">- технический паспорт, с указанием содержания драгоценных и цветных металлов (если это применительно к товару поставки); </w:t>
      </w:r>
    </w:p>
    <w:p w:rsidR="00BC458A" w:rsidRPr="00E201B4" w:rsidRDefault="00BC458A" w:rsidP="008F0426">
      <w:pPr>
        <w:widowControl w:val="0"/>
        <w:autoSpaceDE w:val="0"/>
        <w:autoSpaceDN w:val="0"/>
        <w:adjustRightInd w:val="0"/>
        <w:ind w:firstLine="600"/>
        <w:jc w:val="both"/>
      </w:pPr>
      <w:r w:rsidRPr="00E201B4">
        <w:t xml:space="preserve">- руководство пользователя (инструкцию по сборке и эксплуатации); </w:t>
      </w:r>
    </w:p>
    <w:p w:rsidR="00BC458A" w:rsidRPr="00E201B4" w:rsidRDefault="00BC458A" w:rsidP="008F0426">
      <w:pPr>
        <w:widowControl w:val="0"/>
        <w:autoSpaceDE w:val="0"/>
        <w:autoSpaceDN w:val="0"/>
        <w:adjustRightInd w:val="0"/>
        <w:ind w:firstLine="600"/>
        <w:jc w:val="both"/>
      </w:pPr>
      <w:r w:rsidRPr="00E201B4">
        <w:t xml:space="preserve">- гарантийный талон; </w:t>
      </w:r>
    </w:p>
    <w:p w:rsidR="00BC458A" w:rsidRPr="00E201B4" w:rsidRDefault="00BC458A" w:rsidP="008F0426">
      <w:pPr>
        <w:widowControl w:val="0"/>
        <w:autoSpaceDE w:val="0"/>
        <w:autoSpaceDN w:val="0"/>
        <w:adjustRightInd w:val="0"/>
        <w:ind w:firstLine="600"/>
        <w:jc w:val="both"/>
      </w:pPr>
      <w:r w:rsidRPr="00E201B4">
        <w:t>- и другие документы, предусмотренные действующим законодательством и имеющее отношении к данной поставке.</w:t>
      </w:r>
    </w:p>
    <w:p w:rsidR="00BC458A" w:rsidRPr="00E201B4" w:rsidRDefault="00BC458A" w:rsidP="008F0426">
      <w:pPr>
        <w:widowControl w:val="0"/>
        <w:autoSpaceDE w:val="0"/>
        <w:autoSpaceDN w:val="0"/>
        <w:adjustRightInd w:val="0"/>
        <w:ind w:firstLine="600"/>
        <w:jc w:val="both"/>
      </w:pPr>
      <w:r w:rsidRPr="00E201B4">
        <w:t>4.4. В случае обнаружения недостачи, несоответствия ассортимента товара требованиям установленным в спецификации на товар, Покупатель составляет двусторонний акт приемки товара по количеству и ассортименту, о чем вносится запись в товарно-транспортной (товарной) накладной в графу «Отметки о составленных актах». В случае несоответствия ассортимента, непринятый товар, на основании Акта приемки товара и товарно-транспортной (товарной) накладной:</w:t>
      </w:r>
    </w:p>
    <w:p w:rsidR="00BC458A" w:rsidRDefault="00BC458A" w:rsidP="008F0426">
      <w:pPr>
        <w:widowControl w:val="0"/>
        <w:autoSpaceDE w:val="0"/>
        <w:autoSpaceDN w:val="0"/>
        <w:adjustRightInd w:val="0"/>
        <w:ind w:firstLine="600"/>
        <w:jc w:val="both"/>
      </w:pPr>
    </w:p>
    <w:p w:rsidR="00BC458A" w:rsidRDefault="00BC458A" w:rsidP="008F0426">
      <w:pPr>
        <w:widowControl w:val="0"/>
        <w:autoSpaceDE w:val="0"/>
        <w:autoSpaceDN w:val="0"/>
        <w:adjustRightInd w:val="0"/>
        <w:ind w:firstLine="600"/>
        <w:jc w:val="both"/>
      </w:pPr>
    </w:p>
    <w:p w:rsidR="00BC458A" w:rsidRDefault="00BC458A" w:rsidP="008F0426">
      <w:pPr>
        <w:widowControl w:val="0"/>
        <w:autoSpaceDE w:val="0"/>
        <w:autoSpaceDN w:val="0"/>
        <w:adjustRightInd w:val="0"/>
        <w:ind w:firstLine="600"/>
        <w:jc w:val="both"/>
      </w:pPr>
    </w:p>
    <w:p w:rsidR="00BC458A" w:rsidRPr="00E201B4" w:rsidRDefault="00BC458A" w:rsidP="008F0426">
      <w:pPr>
        <w:widowControl w:val="0"/>
        <w:autoSpaceDE w:val="0"/>
        <w:autoSpaceDN w:val="0"/>
        <w:adjustRightInd w:val="0"/>
        <w:ind w:firstLine="600"/>
        <w:jc w:val="both"/>
      </w:pPr>
      <w:r w:rsidRPr="00E201B4">
        <w:t xml:space="preserve">по ассортименту – возвращается Поставщику с тем же перевозчиком; </w:t>
      </w:r>
    </w:p>
    <w:p w:rsidR="00BC458A" w:rsidRPr="00E201B4" w:rsidRDefault="00BC458A" w:rsidP="008F0426">
      <w:pPr>
        <w:widowControl w:val="0"/>
        <w:autoSpaceDE w:val="0"/>
        <w:autoSpaceDN w:val="0"/>
        <w:adjustRightInd w:val="0"/>
        <w:ind w:firstLine="600"/>
        <w:jc w:val="both"/>
      </w:pPr>
      <w:r w:rsidRPr="00E201B4">
        <w:t>по количеству – остается на складе на ответственное хранение, до его полного укомплектования.</w:t>
      </w:r>
    </w:p>
    <w:p w:rsidR="00BC458A" w:rsidRPr="00E201B4" w:rsidRDefault="00BC458A" w:rsidP="008F0426">
      <w:pPr>
        <w:widowControl w:val="0"/>
        <w:autoSpaceDE w:val="0"/>
        <w:autoSpaceDN w:val="0"/>
        <w:adjustRightInd w:val="0"/>
        <w:ind w:firstLine="600"/>
        <w:jc w:val="both"/>
      </w:pPr>
      <w:r w:rsidRPr="00E201B4">
        <w:t>Покупатель вправе не оплачивать товар до его полного укомплектования.</w:t>
      </w:r>
    </w:p>
    <w:p w:rsidR="00BC458A" w:rsidRPr="00E201B4" w:rsidRDefault="00BC458A" w:rsidP="008F0426">
      <w:pPr>
        <w:widowControl w:val="0"/>
        <w:autoSpaceDE w:val="0"/>
        <w:autoSpaceDN w:val="0"/>
        <w:adjustRightInd w:val="0"/>
        <w:ind w:firstLine="600"/>
        <w:jc w:val="both"/>
      </w:pPr>
      <w:r w:rsidRPr="00E201B4">
        <w:t>4.5. Приемка товара по качеству осуществляется в момент передачи товара в учреждение образования, что подтверждается актом приема-передачи, подписанным между Уполномоченной организацией и учреждением образования, и товарно-транспортной (товарной) накладной, с отметкой учреждения образования о получении товара.</w:t>
      </w:r>
    </w:p>
    <w:p w:rsidR="00BC458A" w:rsidRPr="00E201B4" w:rsidRDefault="00BC458A" w:rsidP="008F0426">
      <w:pPr>
        <w:widowControl w:val="0"/>
        <w:autoSpaceDE w:val="0"/>
        <w:autoSpaceDN w:val="0"/>
        <w:adjustRightInd w:val="0"/>
        <w:ind w:firstLine="600"/>
        <w:jc w:val="both"/>
      </w:pPr>
      <w:r w:rsidRPr="00E201B4">
        <w:t>При приемке товара по качеству (осмотр и проверка), одновременно проверяется тара и упаковка, маркировка на таре (упаковке) и товаре, а также его комплектность.</w:t>
      </w:r>
    </w:p>
    <w:p w:rsidR="00BC458A" w:rsidRPr="00E201B4" w:rsidRDefault="00BC458A" w:rsidP="008F0426">
      <w:pPr>
        <w:widowControl w:val="0"/>
        <w:autoSpaceDE w:val="0"/>
        <w:autoSpaceDN w:val="0"/>
        <w:adjustRightInd w:val="0"/>
        <w:ind w:firstLine="600"/>
        <w:jc w:val="both"/>
      </w:pPr>
      <w:r w:rsidRPr="00E201B4">
        <w:t>В случае выявления несоответствия качества, комплектности, маркировки поступившего товара, требованиям, установленным в сопроводительных документах на товар, а также несоответствие тары и упаковки, Уполномоченная организация направляет Поставщику претензию.</w:t>
      </w:r>
    </w:p>
    <w:p w:rsidR="00BC458A" w:rsidRPr="00E201B4" w:rsidRDefault="00BC458A" w:rsidP="008F0426">
      <w:pPr>
        <w:widowControl w:val="0"/>
        <w:autoSpaceDE w:val="0"/>
        <w:autoSpaceDN w:val="0"/>
        <w:adjustRightInd w:val="0"/>
        <w:ind w:firstLine="600"/>
        <w:jc w:val="both"/>
      </w:pPr>
      <w:r w:rsidRPr="00E201B4">
        <w:t xml:space="preserve">Поставщик обязан явиться по вызову Уполномоченной организации не позднее 5 (пяти) календарных дней со дня получения уведомления для составления акта приемки товара по количеству и качеству. </w:t>
      </w:r>
    </w:p>
    <w:p w:rsidR="00BC458A" w:rsidRPr="00E201B4" w:rsidRDefault="00BC458A" w:rsidP="002A3F81">
      <w:pPr>
        <w:widowControl w:val="0"/>
        <w:autoSpaceDE w:val="0"/>
        <w:autoSpaceDN w:val="0"/>
        <w:adjustRightInd w:val="0"/>
        <w:ind w:firstLine="600"/>
        <w:jc w:val="both"/>
      </w:pPr>
      <w:r w:rsidRPr="00E201B4">
        <w:t xml:space="preserve">При неявке представителя Поставщика по вызову покупателя в срок указанный в настоящем Договоре, а также при неполучении ответа на вызов, проверка количества и качества товаров может производится Покупателем с участием иного представителя, указанного в </w:t>
      </w:r>
      <w:hyperlink r:id="rId7" w:history="1">
        <w:r w:rsidRPr="00E201B4">
          <w:t>части второй пункта 6</w:t>
        </w:r>
      </w:hyperlink>
      <w:r w:rsidRPr="00E201B4">
        <w:t xml:space="preserve"> Положения о приёме товаров по количеству и качеству, утвержденного постановлением Совета Министров Республики Беларусь от 3 сентября 2008г. № 1290  «Об утверждении Положения о приёме товаров по количеству и качеству» либо односторонне.</w:t>
      </w:r>
    </w:p>
    <w:p w:rsidR="00BC458A" w:rsidRPr="00E201B4" w:rsidRDefault="00BC458A" w:rsidP="008F0426">
      <w:pPr>
        <w:widowControl w:val="0"/>
        <w:autoSpaceDE w:val="0"/>
        <w:autoSpaceDN w:val="0"/>
        <w:adjustRightInd w:val="0"/>
        <w:ind w:firstLine="600"/>
        <w:jc w:val="both"/>
      </w:pPr>
      <w:r w:rsidRPr="00E201B4">
        <w:t>Поставщик обязуется в течение 15 (пятнадцати) календарных дней после получения претензии заменить за свой счет несоответствующий условиям настоящего Договора и требованиям действующего законодательства</w:t>
      </w:r>
      <w:r>
        <w:t xml:space="preserve"> Республики Беларусь</w:t>
      </w:r>
      <w:r w:rsidRPr="00E201B4">
        <w:t xml:space="preserve"> товар на товар надлежащего качества.</w:t>
      </w:r>
    </w:p>
    <w:p w:rsidR="00BC458A" w:rsidRPr="00E201B4" w:rsidRDefault="00BC458A" w:rsidP="008F0426">
      <w:pPr>
        <w:autoSpaceDE w:val="0"/>
        <w:autoSpaceDN w:val="0"/>
        <w:adjustRightInd w:val="0"/>
        <w:ind w:firstLine="600"/>
        <w:jc w:val="center"/>
        <w:rPr>
          <w:b/>
          <w:bCs/>
        </w:rPr>
      </w:pPr>
    </w:p>
    <w:p w:rsidR="00BC458A" w:rsidRPr="00E201B4" w:rsidRDefault="00BC458A" w:rsidP="0034110F">
      <w:pPr>
        <w:autoSpaceDE w:val="0"/>
        <w:autoSpaceDN w:val="0"/>
        <w:adjustRightInd w:val="0"/>
        <w:jc w:val="center"/>
        <w:outlineLvl w:val="0"/>
        <w:rPr>
          <w:b/>
          <w:bCs/>
        </w:rPr>
      </w:pPr>
      <w:r w:rsidRPr="00E201B4">
        <w:rPr>
          <w:b/>
          <w:bCs/>
        </w:rPr>
        <w:t xml:space="preserve">5. Гарантийные обязательства </w:t>
      </w:r>
    </w:p>
    <w:p w:rsidR="00BC458A" w:rsidRPr="00E201B4" w:rsidRDefault="00BC458A" w:rsidP="008F0426">
      <w:pPr>
        <w:widowControl w:val="0"/>
        <w:autoSpaceDE w:val="0"/>
        <w:autoSpaceDN w:val="0"/>
        <w:adjustRightInd w:val="0"/>
        <w:ind w:firstLine="600"/>
        <w:jc w:val="both"/>
      </w:pPr>
      <w:r w:rsidRPr="00E201B4">
        <w:t>5.1. На товар устанавливается гарантийный срок не менее</w:t>
      </w:r>
      <w:r>
        <w:t xml:space="preserve"> </w:t>
      </w:r>
      <w:r w:rsidRPr="00E201B4">
        <w:t xml:space="preserve">- </w:t>
      </w:r>
      <w:r w:rsidRPr="00E201B4">
        <w:rPr>
          <w:b/>
          <w:bCs/>
        </w:rPr>
        <w:t>___ месяцев</w:t>
      </w:r>
      <w:r w:rsidRPr="00E201B4">
        <w:t xml:space="preserve">. </w:t>
      </w:r>
    </w:p>
    <w:p w:rsidR="00BC458A" w:rsidRPr="00E201B4" w:rsidRDefault="00BC458A" w:rsidP="008F0426">
      <w:pPr>
        <w:widowControl w:val="0"/>
        <w:autoSpaceDE w:val="0"/>
        <w:autoSpaceDN w:val="0"/>
        <w:adjustRightInd w:val="0"/>
        <w:ind w:firstLine="600"/>
        <w:jc w:val="both"/>
      </w:pPr>
      <w:r w:rsidRPr="00E201B4">
        <w:t xml:space="preserve">Течение гарантийного срока начинается со дня передачи товара в учреждение образования. </w:t>
      </w:r>
    </w:p>
    <w:p w:rsidR="00BC458A" w:rsidRPr="00E201B4" w:rsidRDefault="00BC458A" w:rsidP="008F0426">
      <w:pPr>
        <w:widowControl w:val="0"/>
        <w:autoSpaceDE w:val="0"/>
        <w:autoSpaceDN w:val="0"/>
        <w:adjustRightInd w:val="0"/>
        <w:ind w:firstLine="600"/>
        <w:jc w:val="both"/>
      </w:pPr>
      <w:r w:rsidRPr="00E201B4">
        <w:t>5.2. Поставщик гарантирует, что поставленный товар является новым (не бывшим ранее в эксплуатации), укомплектован всеми необходимыми комплектующими в соответствии с требованиями действующего законодательства, изготовителя, стандартами, иной нормативно-технической документацией и настоящего Договора.</w:t>
      </w:r>
    </w:p>
    <w:p w:rsidR="00BC458A" w:rsidRPr="00E201B4" w:rsidRDefault="00BC458A" w:rsidP="000502F4">
      <w:pPr>
        <w:widowControl w:val="0"/>
        <w:autoSpaceDE w:val="0"/>
        <w:autoSpaceDN w:val="0"/>
        <w:adjustRightInd w:val="0"/>
        <w:ind w:firstLine="600"/>
        <w:jc w:val="both"/>
      </w:pPr>
      <w:r w:rsidRPr="00E201B4">
        <w:t>Гарантийное обслуживание осуществляется с учетом требований нормативно-правовых актов Республики Беларусь.</w:t>
      </w:r>
    </w:p>
    <w:p w:rsidR="00BC458A" w:rsidRPr="00E201B4" w:rsidRDefault="00BC458A" w:rsidP="005E3A7F">
      <w:pPr>
        <w:widowControl w:val="0"/>
        <w:autoSpaceDE w:val="0"/>
        <w:autoSpaceDN w:val="0"/>
        <w:adjustRightInd w:val="0"/>
        <w:ind w:firstLine="708"/>
        <w:jc w:val="both"/>
        <w:rPr>
          <w:color w:val="000000"/>
        </w:rPr>
      </w:pPr>
      <w:r w:rsidRPr="00E201B4">
        <w:rPr>
          <w:color w:val="000000"/>
        </w:rPr>
        <w:t>Сервисное (послегарантийное) обслуживание осуществляется в соответствии с требованиями нормативно-правовых актов Республики Беларусь</w:t>
      </w:r>
    </w:p>
    <w:p w:rsidR="00BC458A" w:rsidRPr="00E201B4" w:rsidRDefault="00BC458A" w:rsidP="008F0426">
      <w:pPr>
        <w:widowControl w:val="0"/>
        <w:autoSpaceDE w:val="0"/>
        <w:autoSpaceDN w:val="0"/>
        <w:adjustRightInd w:val="0"/>
        <w:ind w:firstLine="600"/>
        <w:jc w:val="both"/>
      </w:pPr>
      <w:r w:rsidRPr="00E201B4">
        <w:t xml:space="preserve">5.3. При обнаружении недостатков в поставленном товаре в пределах гарантийного срока, установленного настоящим Договором, гарантийный срок продлевается на период, исчисляемый с момента получения Поставщиком письменного уведомления об обнаруженных недостатках товара от Уполномоченной организации, до момента подписания сторонами акта об устранении недостатков товара включительно. </w:t>
      </w:r>
    </w:p>
    <w:p w:rsidR="00BC458A" w:rsidRDefault="00BC458A" w:rsidP="008F0426">
      <w:pPr>
        <w:widowControl w:val="0"/>
        <w:autoSpaceDE w:val="0"/>
        <w:autoSpaceDN w:val="0"/>
        <w:adjustRightInd w:val="0"/>
        <w:ind w:firstLine="600"/>
        <w:jc w:val="both"/>
      </w:pPr>
      <w:r w:rsidRPr="00E201B4">
        <w:t>Гарантийный срок не продлевается в случае, если поставщик докажет, что обнаруженные недостатки (дефекты) товара возникли после его передачи учреждению образования, вследствие нарушения правил пользования товаром или правил его хранения, либо действий третьих лиц, либо непреодолимой силы.</w:t>
      </w:r>
    </w:p>
    <w:p w:rsidR="00BC458A" w:rsidRPr="00E201B4" w:rsidRDefault="00BC458A" w:rsidP="008F0426">
      <w:pPr>
        <w:widowControl w:val="0"/>
        <w:autoSpaceDE w:val="0"/>
        <w:autoSpaceDN w:val="0"/>
        <w:adjustRightInd w:val="0"/>
        <w:ind w:firstLine="600"/>
        <w:jc w:val="both"/>
      </w:pPr>
      <w:r w:rsidRPr="00E201B4">
        <w:t>5.4. В случае, если в пределах гарантийного срока в товаре будут обнаружены недостатки (дефекты) и такой товар будет заменен Поставщиком на товар надлежащего качества, гарантийный срок на товар, предоставленный взамен некачественного, исчисляется с момента передачи такого товара учреждению образования.</w:t>
      </w:r>
    </w:p>
    <w:p w:rsidR="00BC458A" w:rsidRPr="00E201B4" w:rsidRDefault="00BC458A" w:rsidP="008F0426">
      <w:pPr>
        <w:widowControl w:val="0"/>
        <w:autoSpaceDE w:val="0"/>
        <w:autoSpaceDN w:val="0"/>
        <w:adjustRightInd w:val="0"/>
        <w:ind w:firstLine="600"/>
        <w:jc w:val="both"/>
      </w:pPr>
      <w:r w:rsidRPr="00E201B4">
        <w:t>5.5. При обнаружении, в течение гарантийного срока, скрытых недостатков товара, Уполномоченная организация и (или) учреждение образования письменно уведомляет о данном факте Покупателя и Поставщика.</w:t>
      </w:r>
    </w:p>
    <w:p w:rsidR="00BC458A" w:rsidRPr="00E201B4" w:rsidRDefault="00BC458A" w:rsidP="008F0426">
      <w:pPr>
        <w:widowControl w:val="0"/>
        <w:autoSpaceDE w:val="0"/>
        <w:autoSpaceDN w:val="0"/>
        <w:adjustRightInd w:val="0"/>
        <w:ind w:firstLine="600"/>
        <w:jc w:val="both"/>
      </w:pPr>
      <w:r w:rsidRPr="00E201B4">
        <w:t>Уведомление направляется по телеграфной, телетайпной, факсимильной либо иному средству срочной связи.</w:t>
      </w:r>
    </w:p>
    <w:p w:rsidR="00BC458A" w:rsidRPr="00E201B4" w:rsidRDefault="00BC458A" w:rsidP="008F0426">
      <w:pPr>
        <w:widowControl w:val="0"/>
        <w:autoSpaceDE w:val="0"/>
        <w:autoSpaceDN w:val="0"/>
        <w:adjustRightInd w:val="0"/>
        <w:ind w:firstLine="600"/>
        <w:jc w:val="both"/>
      </w:pPr>
      <w:r w:rsidRPr="00E201B4">
        <w:t xml:space="preserve">Не позднее 3 (трёх) рабочих дней, с момента получения Поставщиком вышеуказанного уведомления, в учреждение образования должен прибыть представитель Поставщика для ознакомления с обнаруженными недостатками, установления причин их возникновения и составления соответствующего дефектного акта. </w:t>
      </w:r>
    </w:p>
    <w:p w:rsidR="00BC458A" w:rsidRPr="00E201B4" w:rsidRDefault="00BC458A" w:rsidP="008F0426">
      <w:pPr>
        <w:widowControl w:val="0"/>
        <w:autoSpaceDE w:val="0"/>
        <w:autoSpaceDN w:val="0"/>
        <w:adjustRightInd w:val="0"/>
        <w:ind w:firstLine="600"/>
        <w:jc w:val="both"/>
      </w:pPr>
      <w:r w:rsidRPr="00E201B4">
        <w:t>Полномочия представителя на выполнение указанных действий должны подтверждаться надлежащим образом выданной ему доверенностью.</w:t>
      </w:r>
    </w:p>
    <w:p w:rsidR="00BC458A" w:rsidRPr="00E201B4" w:rsidRDefault="00BC458A" w:rsidP="008F0426">
      <w:pPr>
        <w:widowControl w:val="0"/>
        <w:autoSpaceDE w:val="0"/>
        <w:autoSpaceDN w:val="0"/>
        <w:adjustRightInd w:val="0"/>
        <w:ind w:firstLine="600"/>
        <w:jc w:val="both"/>
      </w:pPr>
      <w:r w:rsidRPr="00E201B4">
        <w:t>При необходимости при составлении дефектного акта могут присутствовать представители Покупателя. При отсутствии представителя Поставщика дефектный акт оформляется учреждением образования по согласованию с вышестоящим органом управления.</w:t>
      </w:r>
    </w:p>
    <w:p w:rsidR="00BC458A" w:rsidRPr="00E201B4" w:rsidRDefault="00BC458A" w:rsidP="008F0426">
      <w:pPr>
        <w:shd w:val="clear" w:color="auto" w:fill="FFFFFF"/>
        <w:autoSpaceDE w:val="0"/>
        <w:autoSpaceDN w:val="0"/>
        <w:adjustRightInd w:val="0"/>
        <w:ind w:firstLine="600"/>
        <w:jc w:val="both"/>
      </w:pPr>
      <w:r w:rsidRPr="00E201B4">
        <w:rPr>
          <w:color w:val="000000"/>
        </w:rPr>
        <w:t>Скрытыми недостатками товаров признаются недостатки (дефекты), которые не могли быть обнаружены при проверке по качеству, обычно применяемой в процессе приемки данного вида товара.</w:t>
      </w:r>
    </w:p>
    <w:p w:rsidR="00BC458A" w:rsidRPr="00E201B4" w:rsidRDefault="00BC458A" w:rsidP="008F0426">
      <w:pPr>
        <w:shd w:val="clear" w:color="auto" w:fill="FFFFFF"/>
        <w:autoSpaceDE w:val="0"/>
        <w:autoSpaceDN w:val="0"/>
        <w:adjustRightInd w:val="0"/>
        <w:ind w:firstLine="600"/>
        <w:jc w:val="both"/>
      </w:pPr>
      <w:r w:rsidRPr="00E201B4">
        <w:rPr>
          <w:color w:val="000000"/>
        </w:rPr>
        <w:t>В случае если у Сторон возникают разногласия о характере выявленных дефектов по качеству и причинах их возникновения, то для их определения любая из Сторон вправе пригласить иную стороннюю компетентную организацию (эксперта).</w:t>
      </w:r>
    </w:p>
    <w:p w:rsidR="00BC458A" w:rsidRPr="00E201B4" w:rsidRDefault="00BC458A" w:rsidP="008F0426">
      <w:pPr>
        <w:shd w:val="clear" w:color="auto" w:fill="FFFFFF"/>
        <w:autoSpaceDE w:val="0"/>
        <w:autoSpaceDN w:val="0"/>
        <w:adjustRightInd w:val="0"/>
        <w:ind w:firstLine="600"/>
        <w:jc w:val="both"/>
        <w:rPr>
          <w:color w:val="000000"/>
        </w:rPr>
      </w:pPr>
      <w:r w:rsidRPr="00E201B4">
        <w:rPr>
          <w:color w:val="000000"/>
        </w:rPr>
        <w:t>Сторона, пригласившая такую организацию, должна известить другую Сторону о месте и времени проведения обследования товара компетентной сторонней организацией не позднее чем за 3 (три) рабочих дня до даты обследования. Компетентная сторонняя организация по результатам обследования составляет акт, в котором в числе иных условий указываются причины возникновения недостатков. Сторона, надлежащим образом уведомленная о проведении обследования, но отсутствовавшая во время вышеуказанного обследования, не вправе заявлять о недействительности результатов обследования, проведенного без ее участия.</w:t>
      </w:r>
    </w:p>
    <w:p w:rsidR="00BC458A" w:rsidRPr="00E201B4" w:rsidRDefault="00BC458A" w:rsidP="008F0426">
      <w:pPr>
        <w:shd w:val="clear" w:color="auto" w:fill="FFFFFF"/>
        <w:autoSpaceDE w:val="0"/>
        <w:autoSpaceDN w:val="0"/>
        <w:adjustRightInd w:val="0"/>
        <w:ind w:firstLine="600"/>
        <w:jc w:val="both"/>
      </w:pPr>
      <w:r w:rsidRPr="00E201B4">
        <w:rPr>
          <w:color w:val="000000"/>
        </w:rPr>
        <w:t>Затраты на проведение обследования оплачивает Сторона, виновная в возникновении недостатков. В случае несогласия какой-либо Стороны с результатами обследования вопрос о замене товара ненадлежащего качества, спор о качестве товара и об устранении недостатков решается в судебном порядке.</w:t>
      </w:r>
    </w:p>
    <w:p w:rsidR="00BC458A" w:rsidRPr="00E201B4" w:rsidRDefault="00BC458A" w:rsidP="008F0426">
      <w:pPr>
        <w:shd w:val="clear" w:color="auto" w:fill="FFFFFF"/>
        <w:autoSpaceDE w:val="0"/>
        <w:autoSpaceDN w:val="0"/>
        <w:adjustRightInd w:val="0"/>
        <w:ind w:firstLine="600"/>
        <w:jc w:val="both"/>
      </w:pPr>
      <w:r w:rsidRPr="00E201B4">
        <w:t>5.6. </w:t>
      </w:r>
      <w:r w:rsidRPr="00E201B4">
        <w:rPr>
          <w:color w:val="000000"/>
        </w:rPr>
        <w:t xml:space="preserve">Устранение неисправностей (срок ремонта), обнаруженных в течение гарантийного срока осуществляется за счет Поставщика в течение 15 (пятнадцати)  календарных дней с момента получения Поставщиком соответствующего уведомления, либо с момента составления дефектного акта. </w:t>
      </w:r>
    </w:p>
    <w:p w:rsidR="00BC458A" w:rsidRPr="00E201B4" w:rsidRDefault="00BC458A" w:rsidP="008F0426">
      <w:pPr>
        <w:shd w:val="clear" w:color="auto" w:fill="FFFFFF"/>
        <w:autoSpaceDE w:val="0"/>
        <w:autoSpaceDN w:val="0"/>
        <w:adjustRightInd w:val="0"/>
        <w:ind w:firstLine="600"/>
        <w:jc w:val="both"/>
        <w:rPr>
          <w:color w:val="000000"/>
        </w:rPr>
      </w:pPr>
      <w:r w:rsidRPr="00E201B4">
        <w:t>5.7. </w:t>
      </w:r>
      <w:r w:rsidRPr="00E201B4">
        <w:rPr>
          <w:color w:val="000000"/>
        </w:rPr>
        <w:t>В случае замены товара ненадлежащего качества (в связи с существенным нарушением требований к качеству товара) на товар соответствующий требованиям, установленным в настоящем Договоре, транспортные расходы, связанные с заменой, несет Поставщик.</w:t>
      </w:r>
    </w:p>
    <w:p w:rsidR="00BC458A" w:rsidRPr="00E201B4" w:rsidRDefault="00BC458A" w:rsidP="008F0426">
      <w:pPr>
        <w:widowControl w:val="0"/>
        <w:autoSpaceDE w:val="0"/>
        <w:autoSpaceDN w:val="0"/>
        <w:adjustRightInd w:val="0"/>
        <w:ind w:firstLine="600"/>
        <w:jc w:val="both"/>
      </w:pPr>
      <w:r w:rsidRPr="00E201B4">
        <w:rPr>
          <w:color w:val="000000"/>
        </w:rPr>
        <w:t xml:space="preserve">В случае возврата товара транспортом </w:t>
      </w:r>
      <w:r w:rsidRPr="00E201B4">
        <w:t xml:space="preserve">Уполномоченной организации, </w:t>
      </w:r>
      <w:r w:rsidRPr="00E201B4">
        <w:rPr>
          <w:color w:val="000000"/>
        </w:rPr>
        <w:t>расходы последнего, связанные с возвратом (доставкой), товара возмещаются Поставщиком в течение 5 (пяти) календарных дней с момента предъявления Поставщику соответствующего письменного требования, содержащего обоснование суммы расходов.</w:t>
      </w:r>
    </w:p>
    <w:p w:rsidR="00BC458A" w:rsidRPr="00E201B4" w:rsidRDefault="00BC458A" w:rsidP="008F0426">
      <w:pPr>
        <w:pStyle w:val="newncpi"/>
        <w:spacing w:before="0" w:beforeAutospacing="0" w:after="0" w:afterAutospacing="0"/>
        <w:ind w:firstLine="600"/>
        <w:jc w:val="center"/>
        <w:rPr>
          <w:b/>
          <w:bCs/>
          <w:snapToGrid w:val="0"/>
        </w:rPr>
      </w:pPr>
    </w:p>
    <w:p w:rsidR="00BC458A" w:rsidRPr="00E201B4" w:rsidRDefault="00BC458A" w:rsidP="001E4F65">
      <w:pPr>
        <w:autoSpaceDE w:val="0"/>
        <w:autoSpaceDN w:val="0"/>
        <w:adjustRightInd w:val="0"/>
        <w:ind w:firstLine="600"/>
        <w:jc w:val="center"/>
        <w:outlineLvl w:val="0"/>
      </w:pPr>
      <w:r w:rsidRPr="00E201B4">
        <w:rPr>
          <w:b/>
          <w:bCs/>
        </w:rPr>
        <w:t xml:space="preserve">6. Ответственность сторон * </w:t>
      </w:r>
      <w:r w:rsidRPr="00E201B4">
        <w:t>(</w:t>
      </w:r>
      <w:r w:rsidRPr="00E201B4">
        <w:rPr>
          <w:i/>
          <w:iCs/>
        </w:rPr>
        <w:t>для производителя</w:t>
      </w:r>
      <w:r w:rsidRPr="00E201B4">
        <w:t xml:space="preserve">) </w:t>
      </w:r>
    </w:p>
    <w:p w:rsidR="00BC458A" w:rsidRPr="00E201B4" w:rsidRDefault="00BC458A" w:rsidP="008F0426">
      <w:pPr>
        <w:pStyle w:val="1"/>
        <w:ind w:firstLine="600"/>
        <w:jc w:val="both"/>
        <w:rPr>
          <w:sz w:val="24"/>
          <w:szCs w:val="24"/>
        </w:rPr>
      </w:pPr>
      <w:r w:rsidRPr="00E201B4">
        <w:rPr>
          <w:sz w:val="24"/>
          <w:szCs w:val="24"/>
        </w:rPr>
        <w:t>6.1. Стороны несут ответственность за неисполнение либо ненадлежащее исполнение своих обязательств по настоящему Договору в соответствии с действующим законодательством Республики Беларусь.</w:t>
      </w:r>
    </w:p>
    <w:p w:rsidR="00BC458A" w:rsidRPr="00E201B4" w:rsidRDefault="00BC458A" w:rsidP="008F0426">
      <w:pPr>
        <w:shd w:val="clear" w:color="auto" w:fill="FFFFFF"/>
        <w:autoSpaceDE w:val="0"/>
        <w:autoSpaceDN w:val="0"/>
        <w:adjustRightInd w:val="0"/>
        <w:ind w:firstLine="600"/>
        <w:jc w:val="both"/>
        <w:rPr>
          <w:color w:val="000000"/>
        </w:rPr>
      </w:pPr>
      <w:r w:rsidRPr="00E201B4">
        <w:t>6.2. </w:t>
      </w:r>
      <w:r w:rsidRPr="00E201B4">
        <w:rPr>
          <w:color w:val="000000"/>
        </w:rPr>
        <w:t>В случае недопоставки, несвоевременной поставки Поставщик уплачивает Покупателю штраф в размере 10 (десяти) процентов стоимости недопоставленного, несвоевременно поставленного товара.</w:t>
      </w:r>
    </w:p>
    <w:p w:rsidR="00BC458A" w:rsidRPr="00E201B4" w:rsidRDefault="00BC458A" w:rsidP="00074D80">
      <w:pPr>
        <w:pStyle w:val="1"/>
        <w:ind w:firstLine="600"/>
        <w:jc w:val="both"/>
        <w:rPr>
          <w:color w:val="000000"/>
          <w:sz w:val="24"/>
          <w:szCs w:val="24"/>
        </w:rPr>
      </w:pPr>
      <w:r w:rsidRPr="00E201B4">
        <w:rPr>
          <w:color w:val="000000"/>
          <w:sz w:val="24"/>
          <w:szCs w:val="24"/>
        </w:rPr>
        <w:t xml:space="preserve">6.3. В случае недопоставки или несвоевременной поставки товара Поставщик уплачивает Покупателю пеню в размере, установленном п. 9 </w:t>
      </w:r>
      <w:hyperlink w:anchor="P48" w:history="1">
        <w:r w:rsidRPr="00E201B4">
          <w:rPr>
            <w:color w:val="000000"/>
            <w:sz w:val="24"/>
            <w:szCs w:val="24"/>
          </w:rPr>
          <w:t>Порядк</w:t>
        </w:r>
      </w:hyperlink>
      <w:r w:rsidRPr="00E201B4">
        <w:rPr>
          <w:color w:val="000000"/>
          <w:sz w:val="24"/>
          <w:szCs w:val="24"/>
        </w:rPr>
        <w:t>а расчетов между юридическими лицами, индивидуальными предпринимателями в Республике Беларусь, утвержденного Указ</w:t>
      </w:r>
      <w:r>
        <w:rPr>
          <w:color w:val="000000"/>
          <w:sz w:val="24"/>
          <w:szCs w:val="24"/>
        </w:rPr>
        <w:t>о</w:t>
      </w:r>
      <w:r w:rsidRPr="00E201B4">
        <w:rPr>
          <w:color w:val="000000"/>
          <w:sz w:val="24"/>
          <w:szCs w:val="24"/>
        </w:rPr>
        <w:t xml:space="preserve">м Президента Республики Беларусь от 29.06. 2000 № 359 «Об утверждении порядка расчетов между юридическими лицами и индивидуальными предпринимателями в Республике Беларусь» за каждый день просрочки. </w:t>
      </w:r>
    </w:p>
    <w:p w:rsidR="00BC458A" w:rsidRPr="00E201B4" w:rsidRDefault="00BC458A" w:rsidP="00074D80">
      <w:pPr>
        <w:shd w:val="clear" w:color="auto" w:fill="FFFFFF"/>
        <w:autoSpaceDE w:val="0"/>
        <w:autoSpaceDN w:val="0"/>
        <w:adjustRightInd w:val="0"/>
        <w:ind w:firstLine="600"/>
        <w:jc w:val="both"/>
        <w:rPr>
          <w:color w:val="000000"/>
        </w:rPr>
      </w:pPr>
      <w:r w:rsidRPr="00E201B4">
        <w:rPr>
          <w:color w:val="000000"/>
        </w:rPr>
        <w:t xml:space="preserve">6.4. Если поставленный товар не соответствует по качеству стандартам, другой нормативно-технической документации, образцам (эталонам) или иным условиям </w:t>
      </w:r>
      <w:r w:rsidRPr="00E201B4">
        <w:t xml:space="preserve">настоящего </w:t>
      </w:r>
      <w:r w:rsidRPr="00E201B4">
        <w:rPr>
          <w:color w:val="000000"/>
        </w:rPr>
        <w:t xml:space="preserve">Договора, а также если поставлен некомплектный товар, Поставщик уплачивает Покупателю неустойку (штраф) в размере 25 (двадцати пяти) процентов стоимости некачественного либо неукомплектованного товара. </w:t>
      </w:r>
    </w:p>
    <w:p w:rsidR="00BC458A" w:rsidRPr="00E201B4" w:rsidRDefault="00BC458A" w:rsidP="00074D80">
      <w:pPr>
        <w:shd w:val="clear" w:color="auto" w:fill="FFFFFF"/>
        <w:autoSpaceDE w:val="0"/>
        <w:autoSpaceDN w:val="0"/>
        <w:adjustRightInd w:val="0"/>
        <w:ind w:firstLine="600"/>
        <w:jc w:val="both"/>
        <w:rPr>
          <w:color w:val="000000"/>
        </w:rPr>
      </w:pPr>
      <w:r w:rsidRPr="00E201B4">
        <w:rPr>
          <w:color w:val="000000"/>
        </w:rPr>
        <w:t xml:space="preserve">6.5. Неустойка, предусмотренная </w:t>
      </w:r>
      <w:hyperlink r:id="rId8" w:history="1">
        <w:r w:rsidRPr="00E201B4">
          <w:rPr>
            <w:color w:val="000000"/>
          </w:rPr>
          <w:t>пунктом 6.4</w:t>
        </w:r>
      </w:hyperlink>
      <w:r w:rsidRPr="00E201B4">
        <w:rPr>
          <w:color w:val="000000"/>
        </w:rPr>
        <w:t xml:space="preserve">. </w:t>
      </w:r>
      <w:r w:rsidRPr="00E201B4">
        <w:t xml:space="preserve">настоящего </w:t>
      </w:r>
      <w:r w:rsidRPr="00E201B4">
        <w:rPr>
          <w:color w:val="000000"/>
        </w:rPr>
        <w:t>Договора, не взыскивается, если Поставщик заменит некачественный или некомплектный товар, либо устранит дефекты, либо доукомплектует товар без промедления с момента поставки некачественного или некомплектного товара или в срок, установленный сторонами.</w:t>
      </w:r>
    </w:p>
    <w:p w:rsidR="00BC458A" w:rsidRPr="00E201B4" w:rsidRDefault="00BC458A" w:rsidP="008F0426">
      <w:pPr>
        <w:pStyle w:val="1"/>
        <w:ind w:firstLine="600"/>
        <w:jc w:val="both"/>
        <w:rPr>
          <w:color w:val="000000"/>
          <w:sz w:val="24"/>
          <w:szCs w:val="24"/>
        </w:rPr>
      </w:pPr>
      <w:r w:rsidRPr="00E201B4">
        <w:rPr>
          <w:sz w:val="24"/>
          <w:szCs w:val="24"/>
        </w:rPr>
        <w:t>6.6. </w:t>
      </w:r>
      <w:r w:rsidRPr="00E201B4">
        <w:rPr>
          <w:color w:val="000000"/>
          <w:sz w:val="24"/>
          <w:szCs w:val="24"/>
        </w:rPr>
        <w:t>В случае неисполнения или ненадлежащего исполнения обязательств по настоящему Договору, Покупатель вправе в порядке, предусмотренном действующим законодательством Республики Беларусь, внести последнего в список недобросовестных поставщиков (подрядчиков, исполнителей) временно не допускаемых к участию в государственных закупках.</w:t>
      </w:r>
    </w:p>
    <w:p w:rsidR="00BC458A" w:rsidRPr="00E201B4" w:rsidRDefault="00BC458A" w:rsidP="001415FB">
      <w:pPr>
        <w:pStyle w:val="ConsPlusNonformat"/>
        <w:ind w:firstLine="600"/>
        <w:jc w:val="both"/>
        <w:rPr>
          <w:rFonts w:ascii="Times New Roman" w:hAnsi="Times New Roman" w:cs="Times New Roman"/>
          <w:sz w:val="24"/>
          <w:szCs w:val="24"/>
        </w:rPr>
      </w:pPr>
      <w:r w:rsidRPr="00E201B4">
        <w:rPr>
          <w:rFonts w:ascii="Times New Roman" w:hAnsi="Times New Roman" w:cs="Times New Roman"/>
          <w:sz w:val="24"/>
          <w:szCs w:val="24"/>
        </w:rPr>
        <w:t xml:space="preserve">6.7. Покупатель не несет ответственности за просрочку возврата (сдачи) тары, средств упаковки и средств пакетирования. </w:t>
      </w:r>
    </w:p>
    <w:p w:rsidR="00BC458A" w:rsidRPr="00E201B4" w:rsidRDefault="00BC458A" w:rsidP="008F0426">
      <w:pPr>
        <w:pStyle w:val="1"/>
        <w:ind w:firstLine="600"/>
        <w:jc w:val="both"/>
        <w:rPr>
          <w:color w:val="000000"/>
          <w:sz w:val="24"/>
          <w:szCs w:val="24"/>
        </w:rPr>
      </w:pPr>
      <w:r w:rsidRPr="00E201B4">
        <w:rPr>
          <w:color w:val="000000"/>
          <w:sz w:val="24"/>
          <w:szCs w:val="24"/>
        </w:rPr>
        <w:t>6.8. Оплата Поставщиком штрафа, указанного в п.6.2. настоящего</w:t>
      </w:r>
      <w:r w:rsidRPr="00E201B4">
        <w:t xml:space="preserve">  </w:t>
      </w:r>
      <w:r w:rsidRPr="00E201B4">
        <w:rPr>
          <w:color w:val="000000"/>
          <w:sz w:val="24"/>
          <w:szCs w:val="24"/>
        </w:rPr>
        <w:t>Договора, не снимает с Поставщика обязательств по дальнейшему исполнению настоящего Договора.</w:t>
      </w:r>
    </w:p>
    <w:p w:rsidR="00BC458A" w:rsidRPr="00E201B4" w:rsidRDefault="00BC458A" w:rsidP="008F0426">
      <w:pPr>
        <w:pStyle w:val="newncpi"/>
        <w:spacing w:before="0" w:beforeAutospacing="0" w:after="0" w:afterAutospacing="0"/>
        <w:ind w:firstLine="600"/>
        <w:jc w:val="center"/>
        <w:rPr>
          <w:b/>
          <w:bCs/>
          <w:snapToGrid w:val="0"/>
        </w:rPr>
      </w:pPr>
    </w:p>
    <w:p w:rsidR="00BC458A" w:rsidRPr="00E201B4" w:rsidRDefault="00BC458A" w:rsidP="0037189C">
      <w:pPr>
        <w:autoSpaceDE w:val="0"/>
        <w:autoSpaceDN w:val="0"/>
        <w:adjustRightInd w:val="0"/>
        <w:jc w:val="center"/>
        <w:outlineLvl w:val="0"/>
        <w:rPr>
          <w:b/>
          <w:bCs/>
        </w:rPr>
      </w:pPr>
      <w:r w:rsidRPr="00E201B4">
        <w:rPr>
          <w:b/>
          <w:bCs/>
        </w:rPr>
        <w:t xml:space="preserve">6. Ответственность сторон </w:t>
      </w:r>
      <w:r w:rsidRPr="00E201B4">
        <w:rPr>
          <w:i/>
          <w:iCs/>
        </w:rPr>
        <w:t xml:space="preserve">(для поставщика) </w:t>
      </w:r>
    </w:p>
    <w:p w:rsidR="00BC458A" w:rsidRPr="00E201B4" w:rsidRDefault="00BC458A" w:rsidP="00E97EE1">
      <w:pPr>
        <w:pStyle w:val="1"/>
        <w:ind w:firstLine="600"/>
        <w:jc w:val="both"/>
        <w:rPr>
          <w:sz w:val="24"/>
          <w:szCs w:val="24"/>
        </w:rPr>
      </w:pPr>
      <w:r w:rsidRPr="00E201B4">
        <w:rPr>
          <w:sz w:val="24"/>
          <w:szCs w:val="24"/>
        </w:rPr>
        <w:t>6.1. Стороны несут ответственность за неисполнение либо ненадлежащее исполнение своих обязательств по настоящему Договору в соответствии с действующим законодательством Республики Беларусь.</w:t>
      </w:r>
    </w:p>
    <w:p w:rsidR="00BC458A" w:rsidRPr="00E201B4" w:rsidRDefault="00BC458A" w:rsidP="00E97EE1">
      <w:pPr>
        <w:shd w:val="clear" w:color="auto" w:fill="FFFFFF"/>
        <w:autoSpaceDE w:val="0"/>
        <w:autoSpaceDN w:val="0"/>
        <w:adjustRightInd w:val="0"/>
        <w:ind w:firstLine="600"/>
        <w:jc w:val="both"/>
        <w:rPr>
          <w:color w:val="000000"/>
        </w:rPr>
      </w:pPr>
      <w:r w:rsidRPr="00E201B4">
        <w:t>6.2. </w:t>
      </w:r>
      <w:r w:rsidRPr="00E201B4">
        <w:rPr>
          <w:color w:val="000000"/>
        </w:rPr>
        <w:t>В случае недопоставки, несвоевременной поставки Поставщик уплачивает Покупателю штраф в размере 10 (десяти) процентов стоимости недопоставленного, несвоевременно поставленного товара.</w:t>
      </w:r>
    </w:p>
    <w:p w:rsidR="00BC458A" w:rsidRPr="00E201B4" w:rsidRDefault="00BC458A" w:rsidP="00E97EE1">
      <w:pPr>
        <w:shd w:val="clear" w:color="auto" w:fill="FFFFFF"/>
        <w:autoSpaceDE w:val="0"/>
        <w:autoSpaceDN w:val="0"/>
        <w:adjustRightInd w:val="0"/>
        <w:ind w:firstLine="600"/>
        <w:jc w:val="both"/>
        <w:rPr>
          <w:color w:val="000000"/>
        </w:rPr>
      </w:pPr>
      <w:r w:rsidRPr="00E201B4">
        <w:rPr>
          <w:color w:val="000000"/>
        </w:rPr>
        <w:t xml:space="preserve">6.3. Если поставленный товар не соответствует по качеству стандартам, другой нормативно-технической документации, образцам (эталонам) или иным условиям </w:t>
      </w:r>
      <w:r w:rsidRPr="00E201B4">
        <w:t xml:space="preserve">настоящего </w:t>
      </w:r>
      <w:r w:rsidRPr="00E201B4">
        <w:rPr>
          <w:color w:val="000000"/>
        </w:rPr>
        <w:t xml:space="preserve">Договора, а также если поставлен некомплектный товар, Поставщик уплачивает Покупателю неустойку (штраф) в размере 25 (двадцати пяти) процентов стоимости некачественного либо неукомплектованного товара. </w:t>
      </w:r>
    </w:p>
    <w:p w:rsidR="00BC458A" w:rsidRPr="00E201B4" w:rsidRDefault="00BC458A" w:rsidP="00E97EE1">
      <w:pPr>
        <w:shd w:val="clear" w:color="auto" w:fill="FFFFFF"/>
        <w:autoSpaceDE w:val="0"/>
        <w:autoSpaceDN w:val="0"/>
        <w:adjustRightInd w:val="0"/>
        <w:ind w:firstLine="600"/>
        <w:jc w:val="both"/>
        <w:rPr>
          <w:color w:val="000000"/>
        </w:rPr>
      </w:pPr>
      <w:r w:rsidRPr="00E201B4">
        <w:rPr>
          <w:color w:val="000000"/>
        </w:rPr>
        <w:t xml:space="preserve">6.4. Неустойка, предусмотренная </w:t>
      </w:r>
      <w:hyperlink r:id="rId9" w:history="1">
        <w:r w:rsidRPr="00E201B4">
          <w:rPr>
            <w:color w:val="000000"/>
          </w:rPr>
          <w:t>пунктом 6.3</w:t>
        </w:r>
      </w:hyperlink>
      <w:r w:rsidRPr="00E201B4">
        <w:rPr>
          <w:color w:val="000000"/>
        </w:rPr>
        <w:t xml:space="preserve">. </w:t>
      </w:r>
      <w:r w:rsidRPr="00E201B4">
        <w:t xml:space="preserve">настоящего </w:t>
      </w:r>
      <w:r w:rsidRPr="00E201B4">
        <w:rPr>
          <w:color w:val="000000"/>
        </w:rPr>
        <w:t>Договора, не взыскивается, если Поставщик заменит некачественный или некомплектный товар, либо устранит дефекты, либо доукомплектует товар без промедления с момента поставки некачественного или некомплектного товара или в срок, установленный сторонами.</w:t>
      </w:r>
    </w:p>
    <w:p w:rsidR="00BC458A" w:rsidRPr="00E201B4" w:rsidRDefault="00BC458A" w:rsidP="00E97EE1">
      <w:pPr>
        <w:pStyle w:val="1"/>
        <w:ind w:firstLine="600"/>
        <w:jc w:val="both"/>
        <w:rPr>
          <w:color w:val="000000"/>
          <w:sz w:val="24"/>
          <w:szCs w:val="24"/>
        </w:rPr>
      </w:pPr>
      <w:r w:rsidRPr="00E201B4">
        <w:rPr>
          <w:sz w:val="24"/>
          <w:szCs w:val="24"/>
        </w:rPr>
        <w:t>6.5. </w:t>
      </w:r>
      <w:r w:rsidRPr="00E201B4">
        <w:rPr>
          <w:color w:val="000000"/>
          <w:sz w:val="24"/>
          <w:szCs w:val="24"/>
        </w:rPr>
        <w:t>В случае неисполнения или ненадлежащего исполнения обязательств по настоящему Договору, Покупатель вправе в порядке, предусмотренном действующим законодательством Республики Беларусь, внести последнего в список недобросовестных поставщиков (подрядчиков, исполнителей) временно не допускаемых к участию в государственных закупках.</w:t>
      </w:r>
    </w:p>
    <w:p w:rsidR="00BC458A" w:rsidRPr="00877773" w:rsidRDefault="00BC458A" w:rsidP="00877773">
      <w:pPr>
        <w:pStyle w:val="ConsPlusNonformat"/>
        <w:ind w:firstLine="600"/>
        <w:jc w:val="both"/>
        <w:rPr>
          <w:rFonts w:ascii="Times New Roman" w:hAnsi="Times New Roman" w:cs="Times New Roman"/>
          <w:color w:val="000000"/>
          <w:sz w:val="24"/>
          <w:szCs w:val="24"/>
        </w:rPr>
      </w:pPr>
      <w:r w:rsidRPr="00877773">
        <w:rPr>
          <w:rFonts w:ascii="Times New Roman" w:hAnsi="Times New Roman" w:cs="Times New Roman"/>
          <w:color w:val="000000"/>
          <w:sz w:val="24"/>
          <w:szCs w:val="24"/>
        </w:rPr>
        <w:t>6.6. Покупатель не несет ответственности за просрочку возврата (сдачи) тары, средств упаковки и средств пакетирования.</w:t>
      </w:r>
    </w:p>
    <w:p w:rsidR="00BC458A" w:rsidRPr="00E201B4" w:rsidRDefault="00BC458A" w:rsidP="00E97EE1">
      <w:pPr>
        <w:pStyle w:val="1"/>
        <w:ind w:firstLine="600"/>
        <w:jc w:val="both"/>
        <w:rPr>
          <w:color w:val="000000"/>
          <w:sz w:val="24"/>
          <w:szCs w:val="24"/>
        </w:rPr>
      </w:pPr>
      <w:bookmarkStart w:id="2" w:name="_GoBack"/>
      <w:bookmarkEnd w:id="2"/>
      <w:r w:rsidRPr="00E201B4">
        <w:rPr>
          <w:color w:val="000000"/>
          <w:sz w:val="24"/>
          <w:szCs w:val="24"/>
        </w:rPr>
        <w:t>6.7. Оплата Поставщиком штрафа, указанного в п.6.2. настоящего Договора, не снимает с Поставщика обязательств по дальнейшему исполнению настоящего Договора.</w:t>
      </w:r>
    </w:p>
    <w:p w:rsidR="00BC458A" w:rsidRPr="00E201B4" w:rsidRDefault="00BC458A" w:rsidP="008F0426">
      <w:pPr>
        <w:pStyle w:val="1"/>
        <w:ind w:firstLine="600"/>
        <w:jc w:val="center"/>
        <w:rPr>
          <w:sz w:val="24"/>
          <w:szCs w:val="24"/>
        </w:rPr>
      </w:pPr>
    </w:p>
    <w:p w:rsidR="00BC458A" w:rsidRPr="00E201B4" w:rsidRDefault="00BC458A" w:rsidP="001D666F">
      <w:pPr>
        <w:autoSpaceDE w:val="0"/>
        <w:autoSpaceDN w:val="0"/>
        <w:adjustRightInd w:val="0"/>
        <w:jc w:val="center"/>
        <w:outlineLvl w:val="0"/>
        <w:rPr>
          <w:b/>
          <w:bCs/>
        </w:rPr>
      </w:pPr>
      <w:r w:rsidRPr="00E201B4">
        <w:rPr>
          <w:b/>
          <w:bCs/>
        </w:rPr>
        <w:t xml:space="preserve">7. Форс-мажор </w:t>
      </w:r>
    </w:p>
    <w:p w:rsidR="00BC458A" w:rsidRPr="00E201B4" w:rsidRDefault="00BC458A" w:rsidP="008F0426">
      <w:pPr>
        <w:autoSpaceDE w:val="0"/>
        <w:autoSpaceDN w:val="0"/>
        <w:adjustRightInd w:val="0"/>
        <w:ind w:firstLine="600"/>
        <w:jc w:val="both"/>
      </w:pPr>
      <w:r w:rsidRPr="00E201B4">
        <w:t>7.1. Стороны освобождаются от ответственности за неисполнение или ненадлежащее исполнение обязательств по настоящего Договору при возникновении непреодолимой силы, то есть чрезвычайных и непредотвратимых при данных условиях обстоятельств.</w:t>
      </w:r>
    </w:p>
    <w:p w:rsidR="00BC458A" w:rsidRPr="00E201B4" w:rsidRDefault="00BC458A" w:rsidP="008F0426">
      <w:pPr>
        <w:autoSpaceDE w:val="0"/>
        <w:autoSpaceDN w:val="0"/>
        <w:adjustRightInd w:val="0"/>
        <w:ind w:firstLine="600"/>
        <w:jc w:val="both"/>
      </w:pPr>
      <w:r w:rsidRPr="00E201B4">
        <w:t xml:space="preserve">7.2. В случае наступления этих обстоятельств Сторона обязана в течение 3 (трех)  рабочих дней уведомить об этом другую Сторону и предпринять разумные меры для преодоления </w:t>
      </w:r>
      <w:r w:rsidRPr="00E201B4">
        <w:rPr>
          <w:spacing w:val="-4"/>
        </w:rPr>
        <w:t>создавшегося положения и возобновления с возможно меньшей задержкой исполнения обязательств по настоящему</w:t>
      </w:r>
      <w:r w:rsidRPr="00E201B4">
        <w:t xml:space="preserve"> Договору. </w:t>
      </w:r>
    </w:p>
    <w:p w:rsidR="00BC458A" w:rsidRPr="00E201B4" w:rsidRDefault="00BC458A" w:rsidP="008F0426">
      <w:pPr>
        <w:pStyle w:val="1"/>
        <w:ind w:firstLine="600"/>
        <w:jc w:val="both"/>
        <w:rPr>
          <w:sz w:val="24"/>
          <w:szCs w:val="24"/>
        </w:rPr>
      </w:pPr>
      <w:r w:rsidRPr="00E201B4">
        <w:rPr>
          <w:sz w:val="24"/>
          <w:szCs w:val="24"/>
        </w:rPr>
        <w:t xml:space="preserve">7.3. В случае, если обстоятельства непреодолимой силы продлятся более 30 (тридцати) календарных дней с даты их наступления, любая из Сторон имеет право одностороннего отказа от исполнения обязательств по настоящему Договору без возмещения понесенных другой Стороной убытков. </w:t>
      </w:r>
    </w:p>
    <w:p w:rsidR="00BC458A" w:rsidRPr="00E201B4" w:rsidRDefault="00BC458A" w:rsidP="00597AD8">
      <w:pPr>
        <w:pStyle w:val="1"/>
        <w:ind w:firstLine="709"/>
        <w:jc w:val="both"/>
        <w:rPr>
          <w:sz w:val="24"/>
          <w:szCs w:val="24"/>
        </w:rPr>
      </w:pPr>
      <w:r w:rsidRPr="00E201B4">
        <w:rPr>
          <w:sz w:val="24"/>
          <w:szCs w:val="24"/>
        </w:rPr>
        <w:t>7.4. Надлежащим доказательством наличия указанных выше обстоятельств и их продолжительности будут служить справки, выдаваемые Белорусской Торгово-промышленной Палатой или компетентными государственными  органами.</w:t>
      </w:r>
    </w:p>
    <w:p w:rsidR="00BC458A" w:rsidRPr="00E201B4" w:rsidRDefault="00BC458A" w:rsidP="008F0426">
      <w:pPr>
        <w:pStyle w:val="1"/>
        <w:ind w:firstLine="600"/>
        <w:jc w:val="both"/>
        <w:rPr>
          <w:sz w:val="24"/>
          <w:szCs w:val="24"/>
        </w:rPr>
      </w:pPr>
    </w:p>
    <w:p w:rsidR="00BC458A" w:rsidRPr="00E201B4" w:rsidRDefault="00BC458A" w:rsidP="001D666F">
      <w:pPr>
        <w:autoSpaceDE w:val="0"/>
        <w:autoSpaceDN w:val="0"/>
        <w:adjustRightInd w:val="0"/>
        <w:jc w:val="center"/>
        <w:outlineLvl w:val="0"/>
        <w:rPr>
          <w:b/>
          <w:bCs/>
        </w:rPr>
      </w:pPr>
      <w:r w:rsidRPr="00E201B4">
        <w:rPr>
          <w:b/>
          <w:bCs/>
        </w:rPr>
        <w:t xml:space="preserve">8. Срок действия, изменение </w:t>
      </w:r>
    </w:p>
    <w:p w:rsidR="00BC458A" w:rsidRPr="00E201B4" w:rsidRDefault="00BC458A" w:rsidP="008F0426">
      <w:pPr>
        <w:autoSpaceDE w:val="0"/>
        <w:autoSpaceDN w:val="0"/>
        <w:adjustRightInd w:val="0"/>
        <w:ind w:firstLine="600"/>
        <w:jc w:val="both"/>
      </w:pPr>
      <w:r w:rsidRPr="00E201B4">
        <w:t>8.1. Договор действует с момента его подписания и до полного исполнения Сторонами своих обязательств по настоящему Договору.</w:t>
      </w:r>
    </w:p>
    <w:p w:rsidR="00BC458A" w:rsidRPr="00E201B4" w:rsidRDefault="00BC458A" w:rsidP="008F0426">
      <w:pPr>
        <w:autoSpaceDE w:val="0"/>
        <w:autoSpaceDN w:val="0"/>
        <w:adjustRightInd w:val="0"/>
        <w:ind w:firstLine="600"/>
        <w:jc w:val="both"/>
      </w:pPr>
      <w:r w:rsidRPr="00E201B4">
        <w:t>8.2.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настоящего Договора.</w:t>
      </w:r>
    </w:p>
    <w:p w:rsidR="00BC458A" w:rsidRPr="00E201B4" w:rsidRDefault="00BC458A" w:rsidP="008F0426">
      <w:pPr>
        <w:pStyle w:val="1"/>
        <w:ind w:firstLine="600"/>
        <w:jc w:val="both"/>
        <w:rPr>
          <w:sz w:val="24"/>
          <w:szCs w:val="24"/>
        </w:rPr>
      </w:pPr>
      <w:r w:rsidRPr="00E201B4">
        <w:rPr>
          <w:sz w:val="24"/>
          <w:szCs w:val="24"/>
        </w:rPr>
        <w:t>8.3.</w:t>
      </w:r>
      <w:r w:rsidRPr="00E201B4">
        <w:rPr>
          <w:spacing w:val="-2"/>
          <w:sz w:val="24"/>
          <w:szCs w:val="24"/>
        </w:rPr>
        <w:t> Настоящий Договор составлен в 2-х экземплярах, имеющих равную юридическую силу,</w:t>
      </w:r>
      <w:r w:rsidRPr="00E201B4">
        <w:rPr>
          <w:sz w:val="24"/>
          <w:szCs w:val="24"/>
        </w:rPr>
        <w:t xml:space="preserve"> по одному экземпляру для каждой из Сторон. </w:t>
      </w:r>
    </w:p>
    <w:p w:rsidR="00BC458A" w:rsidRPr="00E201B4" w:rsidRDefault="00BC458A" w:rsidP="008F0426">
      <w:pPr>
        <w:autoSpaceDE w:val="0"/>
        <w:autoSpaceDN w:val="0"/>
        <w:adjustRightInd w:val="0"/>
        <w:ind w:firstLine="600"/>
        <w:jc w:val="both"/>
      </w:pPr>
      <w:r w:rsidRPr="00E201B4">
        <w:t xml:space="preserve">8.4. Договор может быть расторгнут только по соглашению Сторон, либо по требованию одной из Сторон в порядке и по основаниям, предусмотренным действующим законодательством Республики Беларусь. </w:t>
      </w:r>
    </w:p>
    <w:p w:rsidR="00BC458A" w:rsidRPr="00E201B4" w:rsidRDefault="00BC458A" w:rsidP="008F0426">
      <w:pPr>
        <w:autoSpaceDE w:val="0"/>
        <w:autoSpaceDN w:val="0"/>
        <w:adjustRightInd w:val="0"/>
        <w:ind w:firstLine="600"/>
        <w:jc w:val="both"/>
      </w:pPr>
    </w:p>
    <w:p w:rsidR="00BC458A" w:rsidRPr="00E201B4" w:rsidRDefault="00BC458A" w:rsidP="001D666F">
      <w:pPr>
        <w:autoSpaceDE w:val="0"/>
        <w:autoSpaceDN w:val="0"/>
        <w:adjustRightInd w:val="0"/>
        <w:jc w:val="center"/>
        <w:outlineLvl w:val="0"/>
        <w:rPr>
          <w:b/>
          <w:bCs/>
        </w:rPr>
      </w:pPr>
      <w:r w:rsidRPr="00E201B4">
        <w:rPr>
          <w:b/>
          <w:bCs/>
        </w:rPr>
        <w:t xml:space="preserve">9. Прочие условия </w:t>
      </w:r>
    </w:p>
    <w:p w:rsidR="00BC458A" w:rsidRPr="00E201B4" w:rsidRDefault="00BC458A" w:rsidP="008F0426">
      <w:pPr>
        <w:widowControl w:val="0"/>
        <w:autoSpaceDE w:val="0"/>
        <w:autoSpaceDN w:val="0"/>
        <w:adjustRightInd w:val="0"/>
        <w:ind w:firstLine="600"/>
        <w:jc w:val="both"/>
        <w:rPr>
          <w:color w:val="000000"/>
        </w:rPr>
      </w:pPr>
      <w:r w:rsidRPr="00E201B4">
        <w:rPr>
          <w:color w:val="000000"/>
        </w:rPr>
        <w:t>9.1. Любое уведомление или другая информация, необходимая по этому Договору, равно как и сам Договор, предоставляемая одной стороной другой стороне, может быть вручена ей лично или послана по почте, телеграммой или факсом. Стороны признают юридическую силу документов, переданных по факсимильной связи до момента передачи оригинала.</w:t>
      </w:r>
    </w:p>
    <w:p w:rsidR="00BC458A" w:rsidRPr="00E201B4" w:rsidRDefault="00BC458A" w:rsidP="008F0426">
      <w:pPr>
        <w:widowControl w:val="0"/>
        <w:autoSpaceDE w:val="0"/>
        <w:autoSpaceDN w:val="0"/>
        <w:adjustRightInd w:val="0"/>
        <w:ind w:firstLine="600"/>
        <w:jc w:val="both"/>
        <w:rPr>
          <w:color w:val="000000"/>
        </w:rPr>
      </w:pPr>
      <w:r w:rsidRPr="00E201B4">
        <w:rPr>
          <w:color w:val="000000"/>
        </w:rPr>
        <w:t>Одна сторона обязана предоставить другой стороне оригиналы данных документов в течение 10 (десяти) календарных дней с даты их подписания.</w:t>
      </w:r>
    </w:p>
    <w:p w:rsidR="00BC458A" w:rsidRPr="00E201B4" w:rsidRDefault="00BC458A" w:rsidP="00EC2399">
      <w:pPr>
        <w:widowControl w:val="0"/>
        <w:autoSpaceDE w:val="0"/>
        <w:autoSpaceDN w:val="0"/>
        <w:adjustRightInd w:val="0"/>
        <w:ind w:firstLine="600"/>
        <w:jc w:val="both"/>
        <w:rPr>
          <w:color w:val="000000"/>
        </w:rPr>
      </w:pPr>
      <w:r>
        <w:rPr>
          <w:color w:val="000000"/>
        </w:rPr>
        <w:t>9.2</w:t>
      </w:r>
      <w:r w:rsidRPr="00E201B4">
        <w:rPr>
          <w:color w:val="000000"/>
        </w:rPr>
        <w:t xml:space="preserve">. Во всем остальном, что не предусмотрено </w:t>
      </w:r>
      <w:r>
        <w:rPr>
          <w:color w:val="000000"/>
        </w:rPr>
        <w:t>настоящим</w:t>
      </w:r>
      <w:r w:rsidRPr="00E201B4">
        <w:rPr>
          <w:color w:val="000000"/>
        </w:rPr>
        <w:t xml:space="preserve"> Договором, стороны руководствуются действующим законодательством Республики Беларусь.</w:t>
      </w:r>
    </w:p>
    <w:p w:rsidR="00BC458A" w:rsidRPr="00E201B4" w:rsidRDefault="00BC458A" w:rsidP="00EC2399">
      <w:pPr>
        <w:widowControl w:val="0"/>
        <w:autoSpaceDE w:val="0"/>
        <w:autoSpaceDN w:val="0"/>
        <w:adjustRightInd w:val="0"/>
        <w:ind w:firstLine="600"/>
        <w:jc w:val="both"/>
        <w:rPr>
          <w:color w:val="000000"/>
        </w:rPr>
      </w:pPr>
    </w:p>
    <w:p w:rsidR="00BC458A" w:rsidRPr="00E201B4" w:rsidRDefault="00BC458A" w:rsidP="00EC2399">
      <w:pPr>
        <w:widowControl w:val="0"/>
        <w:autoSpaceDE w:val="0"/>
        <w:autoSpaceDN w:val="0"/>
        <w:adjustRightInd w:val="0"/>
        <w:ind w:firstLine="600"/>
        <w:jc w:val="both"/>
        <w:rPr>
          <w:color w:val="000000"/>
        </w:rPr>
      </w:pPr>
    </w:p>
    <w:p w:rsidR="00BC458A" w:rsidRDefault="00BC458A" w:rsidP="005205CB">
      <w:pPr>
        <w:autoSpaceDE w:val="0"/>
        <w:autoSpaceDN w:val="0"/>
        <w:adjustRightInd w:val="0"/>
        <w:jc w:val="center"/>
        <w:outlineLvl w:val="0"/>
        <w:rPr>
          <w:b/>
          <w:bCs/>
        </w:rPr>
      </w:pPr>
      <w:r w:rsidRPr="00E201B4">
        <w:rPr>
          <w:b/>
          <w:bCs/>
        </w:rPr>
        <w:t xml:space="preserve">10. Разрешение споров </w:t>
      </w:r>
    </w:p>
    <w:p w:rsidR="00BC458A" w:rsidRPr="005205CB" w:rsidRDefault="00BC458A" w:rsidP="005205CB">
      <w:pPr>
        <w:autoSpaceDE w:val="0"/>
        <w:autoSpaceDN w:val="0"/>
        <w:adjustRightInd w:val="0"/>
        <w:jc w:val="both"/>
        <w:outlineLvl w:val="0"/>
        <w:rPr>
          <w:b/>
          <w:bCs/>
        </w:rPr>
      </w:pPr>
      <w:r w:rsidRPr="00E201B4">
        <w:rPr>
          <w:color w:val="000000"/>
        </w:rPr>
        <w:t>10.1. Стороны разрешают все возможные споры и разногласия, которые могут возникнуть по Договору или в связи с ним, путем переговоров в претензионном порядке.</w:t>
      </w:r>
    </w:p>
    <w:p w:rsidR="00BC458A" w:rsidRPr="00E201B4" w:rsidRDefault="00BC458A" w:rsidP="00597AD8">
      <w:pPr>
        <w:keepNext/>
        <w:keepLines/>
        <w:autoSpaceDE w:val="0"/>
        <w:autoSpaceDN w:val="0"/>
        <w:adjustRightInd w:val="0"/>
        <w:ind w:firstLine="600"/>
        <w:jc w:val="both"/>
        <w:rPr>
          <w:color w:val="000000"/>
        </w:rPr>
      </w:pPr>
      <w:r w:rsidRPr="00E201B4">
        <w:rPr>
          <w:color w:val="000000"/>
        </w:rPr>
        <w:t>10.2. Срок рассмотрения претензий 10 (десять) календарных дней с момента получения.</w:t>
      </w:r>
    </w:p>
    <w:p w:rsidR="00BC458A" w:rsidRPr="00E201B4" w:rsidRDefault="00BC458A" w:rsidP="00597AD8">
      <w:pPr>
        <w:keepNext/>
        <w:keepLines/>
        <w:autoSpaceDE w:val="0"/>
        <w:autoSpaceDN w:val="0"/>
        <w:adjustRightInd w:val="0"/>
        <w:ind w:firstLine="600"/>
        <w:jc w:val="both"/>
        <w:rPr>
          <w:color w:val="000000"/>
        </w:rPr>
      </w:pPr>
      <w:r w:rsidRPr="00E201B4">
        <w:rPr>
          <w:color w:val="000000"/>
        </w:rPr>
        <w:t>10.3. В случае не достижения согласия, споры, связанные с неисполнением или ненадлежащим исполнением настоящего Договора, передаются в Экономический суд в соответствии с действующим законодательством Республики Беларусь.</w:t>
      </w:r>
    </w:p>
    <w:p w:rsidR="00BC458A" w:rsidRPr="00E201B4" w:rsidRDefault="00BC458A" w:rsidP="008F0426">
      <w:pPr>
        <w:autoSpaceDE w:val="0"/>
        <w:autoSpaceDN w:val="0"/>
        <w:adjustRightInd w:val="0"/>
        <w:ind w:firstLine="600"/>
        <w:jc w:val="both"/>
      </w:pPr>
    </w:p>
    <w:p w:rsidR="00BC458A" w:rsidRPr="00E201B4" w:rsidRDefault="00BC458A" w:rsidP="001D666F">
      <w:pPr>
        <w:autoSpaceDE w:val="0"/>
        <w:autoSpaceDN w:val="0"/>
        <w:adjustRightInd w:val="0"/>
        <w:jc w:val="center"/>
        <w:outlineLvl w:val="0"/>
        <w:rPr>
          <w:b/>
          <w:bCs/>
        </w:rPr>
      </w:pPr>
      <w:r w:rsidRPr="00E201B4">
        <w:rPr>
          <w:b/>
          <w:bCs/>
        </w:rPr>
        <w:t xml:space="preserve">11. Юридические адреса и банковские реквизиты сторон </w:t>
      </w:r>
    </w:p>
    <w:p w:rsidR="00BC458A" w:rsidRPr="00E201B4" w:rsidRDefault="00BC458A" w:rsidP="008F0426">
      <w:pPr>
        <w:autoSpaceDE w:val="0"/>
        <w:autoSpaceDN w:val="0"/>
        <w:adjustRightInd w:val="0"/>
        <w:ind w:firstLine="600"/>
        <w:jc w:val="both"/>
      </w:pPr>
      <w:r w:rsidRPr="00E201B4">
        <w:t>11.1. В случае изменения данных, указанных ниже, Стороны обязаны в течение 3 (трех) рабочих дней уведомить об этом друг друга.</w:t>
      </w:r>
    </w:p>
    <w:p w:rsidR="00BC458A" w:rsidRPr="00E201B4" w:rsidRDefault="00BC458A" w:rsidP="00DD0E16">
      <w:pPr>
        <w:autoSpaceDE w:val="0"/>
        <w:autoSpaceDN w:val="0"/>
        <w:adjustRightInd w:val="0"/>
        <w:jc w:val="both"/>
      </w:pPr>
    </w:p>
    <w:tbl>
      <w:tblPr>
        <w:tblW w:w="9214" w:type="dxa"/>
        <w:tblInd w:w="-106" w:type="dxa"/>
        <w:tblLook w:val="00A0"/>
      </w:tblPr>
      <w:tblGrid>
        <w:gridCol w:w="4678"/>
        <w:gridCol w:w="284"/>
        <w:gridCol w:w="4252"/>
      </w:tblGrid>
      <w:tr w:rsidR="00BC458A" w:rsidRPr="00E201B4">
        <w:tc>
          <w:tcPr>
            <w:tcW w:w="4678" w:type="dxa"/>
          </w:tcPr>
          <w:p w:rsidR="00BC458A" w:rsidRPr="00111EE1" w:rsidRDefault="00BC458A" w:rsidP="00111EE1">
            <w:pPr>
              <w:autoSpaceDE w:val="0"/>
              <w:autoSpaceDN w:val="0"/>
              <w:adjustRightInd w:val="0"/>
              <w:ind w:left="-107"/>
              <w:jc w:val="both"/>
              <w:rPr>
                <w:b/>
                <w:bCs/>
              </w:rPr>
            </w:pPr>
            <w:r w:rsidRPr="00111EE1">
              <w:rPr>
                <w:b/>
                <w:bCs/>
              </w:rPr>
              <w:t>Покупатель:</w:t>
            </w:r>
          </w:p>
        </w:tc>
        <w:tc>
          <w:tcPr>
            <w:tcW w:w="284" w:type="dxa"/>
          </w:tcPr>
          <w:p w:rsidR="00BC458A" w:rsidRPr="00111EE1" w:rsidRDefault="00BC458A" w:rsidP="00111EE1">
            <w:pPr>
              <w:autoSpaceDE w:val="0"/>
              <w:autoSpaceDN w:val="0"/>
              <w:adjustRightInd w:val="0"/>
              <w:jc w:val="both"/>
              <w:rPr>
                <w:b/>
                <w:bCs/>
              </w:rPr>
            </w:pPr>
          </w:p>
        </w:tc>
        <w:tc>
          <w:tcPr>
            <w:tcW w:w="4252" w:type="dxa"/>
          </w:tcPr>
          <w:p w:rsidR="00BC458A" w:rsidRPr="00111EE1" w:rsidRDefault="00BC458A" w:rsidP="00111EE1">
            <w:pPr>
              <w:autoSpaceDE w:val="0"/>
              <w:autoSpaceDN w:val="0"/>
              <w:adjustRightInd w:val="0"/>
              <w:jc w:val="both"/>
              <w:rPr>
                <w:b/>
                <w:bCs/>
              </w:rPr>
            </w:pPr>
            <w:r w:rsidRPr="00111EE1">
              <w:rPr>
                <w:b/>
                <w:bCs/>
              </w:rPr>
              <w:t>Поставщик:</w:t>
            </w:r>
          </w:p>
        </w:tc>
      </w:tr>
      <w:tr w:rsidR="00BC458A" w:rsidRPr="00E201B4">
        <w:tc>
          <w:tcPr>
            <w:tcW w:w="4678" w:type="dxa"/>
          </w:tcPr>
          <w:p w:rsidR="00BC458A" w:rsidRPr="00111EE1" w:rsidRDefault="00BC458A" w:rsidP="00111EE1">
            <w:pPr>
              <w:autoSpaceDE w:val="0"/>
              <w:autoSpaceDN w:val="0"/>
              <w:adjustRightInd w:val="0"/>
              <w:ind w:left="-107"/>
              <w:jc w:val="both"/>
              <w:rPr>
                <w:b/>
                <w:bCs/>
              </w:rPr>
            </w:pPr>
            <w:r w:rsidRPr="00111EE1">
              <w:rPr>
                <w:b/>
                <w:bCs/>
              </w:rPr>
              <w:t>Научно-методическое учреждение</w:t>
            </w:r>
          </w:p>
        </w:tc>
        <w:tc>
          <w:tcPr>
            <w:tcW w:w="284" w:type="dxa"/>
          </w:tcPr>
          <w:p w:rsidR="00BC458A" w:rsidRPr="00E201B4" w:rsidRDefault="00BC458A" w:rsidP="00111EE1">
            <w:pPr>
              <w:autoSpaceDE w:val="0"/>
              <w:autoSpaceDN w:val="0"/>
              <w:adjustRightInd w:val="0"/>
              <w:jc w:val="both"/>
            </w:pPr>
          </w:p>
        </w:tc>
        <w:tc>
          <w:tcPr>
            <w:tcW w:w="4252" w:type="dxa"/>
            <w:tcBorders>
              <w:bottom w:val="single" w:sz="4" w:space="0" w:color="auto"/>
            </w:tcBorders>
          </w:tcPr>
          <w:p w:rsidR="00BC458A" w:rsidRPr="00E201B4" w:rsidRDefault="00BC458A" w:rsidP="00111EE1">
            <w:pPr>
              <w:autoSpaceDE w:val="0"/>
              <w:autoSpaceDN w:val="0"/>
              <w:adjustRightInd w:val="0"/>
              <w:jc w:val="both"/>
            </w:pPr>
          </w:p>
        </w:tc>
      </w:tr>
      <w:tr w:rsidR="00BC458A" w:rsidRPr="00E201B4">
        <w:tc>
          <w:tcPr>
            <w:tcW w:w="4678" w:type="dxa"/>
          </w:tcPr>
          <w:p w:rsidR="00BC458A" w:rsidRPr="00111EE1" w:rsidRDefault="00BC458A" w:rsidP="00111EE1">
            <w:pPr>
              <w:autoSpaceDE w:val="0"/>
              <w:autoSpaceDN w:val="0"/>
              <w:adjustRightInd w:val="0"/>
              <w:ind w:left="-107"/>
              <w:jc w:val="both"/>
              <w:rPr>
                <w:b/>
                <w:bCs/>
              </w:rPr>
            </w:pPr>
            <w:r w:rsidRPr="00111EE1">
              <w:rPr>
                <w:b/>
                <w:bCs/>
              </w:rPr>
              <w:t>«Национальный институт образования»</w:t>
            </w:r>
          </w:p>
        </w:tc>
        <w:tc>
          <w:tcPr>
            <w:tcW w:w="284" w:type="dxa"/>
          </w:tcPr>
          <w:p w:rsidR="00BC458A" w:rsidRPr="00E201B4" w:rsidRDefault="00BC458A" w:rsidP="00111EE1">
            <w:pPr>
              <w:autoSpaceDE w:val="0"/>
              <w:autoSpaceDN w:val="0"/>
              <w:adjustRightInd w:val="0"/>
              <w:jc w:val="both"/>
            </w:pPr>
          </w:p>
        </w:tc>
        <w:tc>
          <w:tcPr>
            <w:tcW w:w="4252" w:type="dxa"/>
            <w:tcBorders>
              <w:top w:val="single" w:sz="4" w:space="0" w:color="auto"/>
              <w:bottom w:val="single" w:sz="4" w:space="0" w:color="auto"/>
            </w:tcBorders>
          </w:tcPr>
          <w:p w:rsidR="00BC458A" w:rsidRPr="00E201B4" w:rsidRDefault="00BC458A" w:rsidP="00111EE1">
            <w:pPr>
              <w:autoSpaceDE w:val="0"/>
              <w:autoSpaceDN w:val="0"/>
              <w:adjustRightInd w:val="0"/>
              <w:jc w:val="both"/>
            </w:pPr>
          </w:p>
        </w:tc>
      </w:tr>
      <w:tr w:rsidR="00BC458A" w:rsidRPr="00E201B4">
        <w:tc>
          <w:tcPr>
            <w:tcW w:w="4678" w:type="dxa"/>
          </w:tcPr>
          <w:p w:rsidR="00BC458A" w:rsidRPr="00111EE1" w:rsidRDefault="00BC458A" w:rsidP="00111EE1">
            <w:pPr>
              <w:autoSpaceDE w:val="0"/>
              <w:autoSpaceDN w:val="0"/>
              <w:adjustRightInd w:val="0"/>
              <w:ind w:left="-107"/>
              <w:jc w:val="both"/>
              <w:rPr>
                <w:b/>
                <w:bCs/>
              </w:rPr>
            </w:pPr>
            <w:r w:rsidRPr="00111EE1">
              <w:rPr>
                <w:b/>
                <w:bCs/>
              </w:rPr>
              <w:t>Министерства образования</w:t>
            </w:r>
          </w:p>
        </w:tc>
        <w:tc>
          <w:tcPr>
            <w:tcW w:w="284" w:type="dxa"/>
          </w:tcPr>
          <w:p w:rsidR="00BC458A" w:rsidRPr="00E201B4" w:rsidRDefault="00BC458A" w:rsidP="00111EE1">
            <w:pPr>
              <w:autoSpaceDE w:val="0"/>
              <w:autoSpaceDN w:val="0"/>
              <w:adjustRightInd w:val="0"/>
              <w:jc w:val="both"/>
            </w:pPr>
          </w:p>
        </w:tc>
        <w:tc>
          <w:tcPr>
            <w:tcW w:w="4252" w:type="dxa"/>
            <w:tcBorders>
              <w:top w:val="single" w:sz="4" w:space="0" w:color="auto"/>
              <w:bottom w:val="single" w:sz="4" w:space="0" w:color="auto"/>
            </w:tcBorders>
          </w:tcPr>
          <w:p w:rsidR="00BC458A" w:rsidRPr="00E201B4" w:rsidRDefault="00BC458A" w:rsidP="00111EE1">
            <w:pPr>
              <w:autoSpaceDE w:val="0"/>
              <w:autoSpaceDN w:val="0"/>
              <w:adjustRightInd w:val="0"/>
              <w:jc w:val="both"/>
            </w:pPr>
          </w:p>
        </w:tc>
      </w:tr>
      <w:tr w:rsidR="00BC458A" w:rsidRPr="00E201B4">
        <w:tc>
          <w:tcPr>
            <w:tcW w:w="4678" w:type="dxa"/>
          </w:tcPr>
          <w:p w:rsidR="00BC458A" w:rsidRPr="00111EE1" w:rsidRDefault="00BC458A" w:rsidP="00111EE1">
            <w:pPr>
              <w:autoSpaceDE w:val="0"/>
              <w:autoSpaceDN w:val="0"/>
              <w:adjustRightInd w:val="0"/>
              <w:ind w:left="-107"/>
              <w:jc w:val="both"/>
              <w:rPr>
                <w:b/>
                <w:bCs/>
              </w:rPr>
            </w:pPr>
            <w:r w:rsidRPr="00111EE1">
              <w:rPr>
                <w:b/>
                <w:bCs/>
              </w:rPr>
              <w:t>Республики Беларусь</w:t>
            </w:r>
          </w:p>
        </w:tc>
        <w:tc>
          <w:tcPr>
            <w:tcW w:w="284" w:type="dxa"/>
          </w:tcPr>
          <w:p w:rsidR="00BC458A" w:rsidRPr="00E201B4" w:rsidRDefault="00BC458A" w:rsidP="00111EE1">
            <w:pPr>
              <w:autoSpaceDE w:val="0"/>
              <w:autoSpaceDN w:val="0"/>
              <w:adjustRightInd w:val="0"/>
              <w:jc w:val="both"/>
            </w:pPr>
          </w:p>
        </w:tc>
        <w:tc>
          <w:tcPr>
            <w:tcW w:w="4252" w:type="dxa"/>
            <w:tcBorders>
              <w:top w:val="single" w:sz="4" w:space="0" w:color="auto"/>
              <w:bottom w:val="single" w:sz="4" w:space="0" w:color="auto"/>
            </w:tcBorders>
          </w:tcPr>
          <w:p w:rsidR="00BC458A" w:rsidRPr="00E201B4" w:rsidRDefault="00BC458A" w:rsidP="00111EE1">
            <w:pPr>
              <w:autoSpaceDE w:val="0"/>
              <w:autoSpaceDN w:val="0"/>
              <w:adjustRightInd w:val="0"/>
              <w:jc w:val="both"/>
            </w:pPr>
          </w:p>
        </w:tc>
      </w:tr>
      <w:tr w:rsidR="00BC458A" w:rsidRPr="00E201B4">
        <w:tc>
          <w:tcPr>
            <w:tcW w:w="4678" w:type="dxa"/>
          </w:tcPr>
          <w:p w:rsidR="00BC458A" w:rsidRPr="00111EE1" w:rsidRDefault="00BC458A" w:rsidP="00111EE1">
            <w:pPr>
              <w:autoSpaceDE w:val="0"/>
              <w:autoSpaceDN w:val="0"/>
              <w:adjustRightInd w:val="0"/>
              <w:ind w:left="-107"/>
              <w:jc w:val="both"/>
              <w:rPr>
                <w:b/>
                <w:bCs/>
              </w:rPr>
            </w:pPr>
          </w:p>
        </w:tc>
        <w:tc>
          <w:tcPr>
            <w:tcW w:w="284" w:type="dxa"/>
          </w:tcPr>
          <w:p w:rsidR="00BC458A" w:rsidRPr="00E201B4" w:rsidRDefault="00BC458A" w:rsidP="00111EE1">
            <w:pPr>
              <w:autoSpaceDE w:val="0"/>
              <w:autoSpaceDN w:val="0"/>
              <w:adjustRightInd w:val="0"/>
              <w:jc w:val="both"/>
            </w:pPr>
          </w:p>
        </w:tc>
        <w:tc>
          <w:tcPr>
            <w:tcW w:w="4252" w:type="dxa"/>
            <w:tcBorders>
              <w:top w:val="single" w:sz="4" w:space="0" w:color="auto"/>
              <w:bottom w:val="single" w:sz="4" w:space="0" w:color="auto"/>
            </w:tcBorders>
          </w:tcPr>
          <w:p w:rsidR="00BC458A" w:rsidRPr="00E201B4" w:rsidRDefault="00BC458A" w:rsidP="00111EE1">
            <w:pPr>
              <w:autoSpaceDE w:val="0"/>
              <w:autoSpaceDN w:val="0"/>
              <w:adjustRightInd w:val="0"/>
              <w:jc w:val="both"/>
            </w:pPr>
          </w:p>
        </w:tc>
      </w:tr>
      <w:tr w:rsidR="00BC458A" w:rsidRPr="00E201B4">
        <w:tc>
          <w:tcPr>
            <w:tcW w:w="4678" w:type="dxa"/>
          </w:tcPr>
          <w:p w:rsidR="00BC458A" w:rsidRPr="00111EE1" w:rsidRDefault="00BC458A" w:rsidP="00111EE1">
            <w:pPr>
              <w:autoSpaceDE w:val="0"/>
              <w:autoSpaceDN w:val="0"/>
              <w:adjustRightInd w:val="0"/>
              <w:ind w:left="-107"/>
              <w:jc w:val="both"/>
              <w:rPr>
                <w:b/>
                <w:bCs/>
              </w:rPr>
            </w:pPr>
            <w:r w:rsidRPr="00111EE1">
              <w:rPr>
                <w:b/>
                <w:bCs/>
              </w:rPr>
              <w:t>Юридический адрес:</w:t>
            </w:r>
          </w:p>
        </w:tc>
        <w:tc>
          <w:tcPr>
            <w:tcW w:w="284" w:type="dxa"/>
          </w:tcPr>
          <w:p w:rsidR="00BC458A" w:rsidRPr="00E201B4" w:rsidRDefault="00BC458A" w:rsidP="00111EE1">
            <w:pPr>
              <w:tabs>
                <w:tab w:val="left" w:pos="319"/>
              </w:tabs>
              <w:autoSpaceDE w:val="0"/>
              <w:autoSpaceDN w:val="0"/>
              <w:adjustRightInd w:val="0"/>
              <w:jc w:val="both"/>
            </w:pPr>
          </w:p>
        </w:tc>
        <w:tc>
          <w:tcPr>
            <w:tcW w:w="4252" w:type="dxa"/>
            <w:tcBorders>
              <w:top w:val="single" w:sz="4" w:space="0" w:color="auto"/>
              <w:bottom w:val="single" w:sz="4" w:space="0" w:color="auto"/>
            </w:tcBorders>
          </w:tcPr>
          <w:p w:rsidR="00BC458A" w:rsidRPr="00E201B4" w:rsidRDefault="00BC458A" w:rsidP="00111EE1">
            <w:pPr>
              <w:tabs>
                <w:tab w:val="left" w:pos="319"/>
              </w:tabs>
              <w:autoSpaceDE w:val="0"/>
              <w:autoSpaceDN w:val="0"/>
              <w:adjustRightInd w:val="0"/>
              <w:jc w:val="both"/>
            </w:pPr>
          </w:p>
        </w:tc>
      </w:tr>
      <w:tr w:rsidR="00BC458A" w:rsidRPr="00E201B4">
        <w:tc>
          <w:tcPr>
            <w:tcW w:w="4678" w:type="dxa"/>
          </w:tcPr>
          <w:p w:rsidR="00BC458A" w:rsidRPr="00E201B4" w:rsidRDefault="00BC458A" w:rsidP="00111EE1">
            <w:pPr>
              <w:autoSpaceDE w:val="0"/>
              <w:autoSpaceDN w:val="0"/>
              <w:adjustRightInd w:val="0"/>
              <w:ind w:left="-107"/>
              <w:jc w:val="both"/>
            </w:pPr>
            <w:r w:rsidRPr="00111EE1">
              <w:rPr>
                <w:color w:val="000000"/>
              </w:rPr>
              <w:t>ул. Короля, 16, 220004, г. Минск</w:t>
            </w:r>
          </w:p>
        </w:tc>
        <w:tc>
          <w:tcPr>
            <w:tcW w:w="284" w:type="dxa"/>
          </w:tcPr>
          <w:p w:rsidR="00BC458A" w:rsidRPr="00E201B4" w:rsidRDefault="00BC458A" w:rsidP="00111EE1">
            <w:pPr>
              <w:autoSpaceDE w:val="0"/>
              <w:autoSpaceDN w:val="0"/>
              <w:adjustRightInd w:val="0"/>
              <w:jc w:val="both"/>
            </w:pPr>
          </w:p>
        </w:tc>
        <w:tc>
          <w:tcPr>
            <w:tcW w:w="4252" w:type="dxa"/>
            <w:tcBorders>
              <w:top w:val="single" w:sz="4" w:space="0" w:color="auto"/>
              <w:bottom w:val="single" w:sz="4" w:space="0" w:color="auto"/>
            </w:tcBorders>
          </w:tcPr>
          <w:p w:rsidR="00BC458A" w:rsidRPr="00E201B4" w:rsidRDefault="00BC458A" w:rsidP="00111EE1">
            <w:pPr>
              <w:autoSpaceDE w:val="0"/>
              <w:autoSpaceDN w:val="0"/>
              <w:adjustRightInd w:val="0"/>
              <w:jc w:val="both"/>
            </w:pPr>
          </w:p>
        </w:tc>
      </w:tr>
      <w:tr w:rsidR="00BC458A" w:rsidRPr="00E201B4">
        <w:tc>
          <w:tcPr>
            <w:tcW w:w="4678" w:type="dxa"/>
          </w:tcPr>
          <w:p w:rsidR="00BC458A" w:rsidRPr="00E201B4" w:rsidRDefault="00BC458A" w:rsidP="00111EE1">
            <w:pPr>
              <w:ind w:left="-107"/>
            </w:pPr>
            <w:r w:rsidRPr="00111EE1">
              <w:rPr>
                <w:color w:val="000000"/>
              </w:rPr>
              <w:t xml:space="preserve">контактный тел./факс отв. по закупке: </w:t>
            </w:r>
          </w:p>
        </w:tc>
        <w:tc>
          <w:tcPr>
            <w:tcW w:w="284" w:type="dxa"/>
          </w:tcPr>
          <w:p w:rsidR="00BC458A" w:rsidRPr="00E201B4" w:rsidRDefault="00BC458A" w:rsidP="00111EE1">
            <w:pPr>
              <w:autoSpaceDE w:val="0"/>
              <w:autoSpaceDN w:val="0"/>
              <w:adjustRightInd w:val="0"/>
              <w:jc w:val="both"/>
            </w:pPr>
          </w:p>
        </w:tc>
        <w:tc>
          <w:tcPr>
            <w:tcW w:w="4252" w:type="dxa"/>
            <w:tcBorders>
              <w:top w:val="single" w:sz="4" w:space="0" w:color="auto"/>
              <w:bottom w:val="single" w:sz="4" w:space="0" w:color="auto"/>
            </w:tcBorders>
          </w:tcPr>
          <w:p w:rsidR="00BC458A" w:rsidRPr="00E201B4" w:rsidRDefault="00BC458A" w:rsidP="00111EE1">
            <w:pPr>
              <w:autoSpaceDE w:val="0"/>
              <w:autoSpaceDN w:val="0"/>
              <w:adjustRightInd w:val="0"/>
              <w:jc w:val="both"/>
            </w:pPr>
          </w:p>
        </w:tc>
      </w:tr>
      <w:tr w:rsidR="00BC458A" w:rsidRPr="00E201B4">
        <w:tc>
          <w:tcPr>
            <w:tcW w:w="4678" w:type="dxa"/>
          </w:tcPr>
          <w:p w:rsidR="00BC458A" w:rsidRPr="00E201B4" w:rsidRDefault="00BC458A" w:rsidP="00111EE1">
            <w:pPr>
              <w:autoSpaceDE w:val="0"/>
              <w:autoSpaceDN w:val="0"/>
              <w:adjustRightInd w:val="0"/>
              <w:ind w:left="-107"/>
              <w:jc w:val="both"/>
            </w:pPr>
            <w:r w:rsidRPr="00E201B4">
              <w:t xml:space="preserve">8(017) </w:t>
            </w:r>
            <w:r w:rsidRPr="00111EE1">
              <w:rPr>
                <w:color w:val="000000"/>
              </w:rPr>
              <w:t>229-19-70 Вараксина Л.М.</w:t>
            </w:r>
          </w:p>
        </w:tc>
        <w:tc>
          <w:tcPr>
            <w:tcW w:w="284" w:type="dxa"/>
          </w:tcPr>
          <w:p w:rsidR="00BC458A" w:rsidRPr="00E201B4" w:rsidRDefault="00BC458A" w:rsidP="00111EE1">
            <w:pPr>
              <w:autoSpaceDE w:val="0"/>
              <w:autoSpaceDN w:val="0"/>
              <w:adjustRightInd w:val="0"/>
              <w:jc w:val="both"/>
            </w:pPr>
          </w:p>
        </w:tc>
        <w:tc>
          <w:tcPr>
            <w:tcW w:w="4252" w:type="dxa"/>
            <w:tcBorders>
              <w:top w:val="single" w:sz="4" w:space="0" w:color="auto"/>
              <w:bottom w:val="single" w:sz="4" w:space="0" w:color="auto"/>
            </w:tcBorders>
          </w:tcPr>
          <w:p w:rsidR="00BC458A" w:rsidRPr="00E201B4" w:rsidRDefault="00BC458A" w:rsidP="00111EE1">
            <w:pPr>
              <w:autoSpaceDE w:val="0"/>
              <w:autoSpaceDN w:val="0"/>
              <w:adjustRightInd w:val="0"/>
              <w:jc w:val="both"/>
            </w:pPr>
          </w:p>
        </w:tc>
      </w:tr>
      <w:tr w:rsidR="00BC458A" w:rsidRPr="00E201B4">
        <w:tc>
          <w:tcPr>
            <w:tcW w:w="4678" w:type="dxa"/>
          </w:tcPr>
          <w:p w:rsidR="00BC458A" w:rsidRPr="00E201B4" w:rsidRDefault="00BC458A" w:rsidP="00111EE1">
            <w:pPr>
              <w:autoSpaceDE w:val="0"/>
              <w:autoSpaceDN w:val="0"/>
              <w:adjustRightInd w:val="0"/>
              <w:ind w:left="-107"/>
              <w:jc w:val="both"/>
            </w:pPr>
            <w:r w:rsidRPr="00111EE1">
              <w:rPr>
                <w:color w:val="000000"/>
              </w:rPr>
              <w:t>бухг. 229-19-40, юр. 229-19-66</w:t>
            </w:r>
          </w:p>
        </w:tc>
        <w:tc>
          <w:tcPr>
            <w:tcW w:w="284" w:type="dxa"/>
          </w:tcPr>
          <w:p w:rsidR="00BC458A" w:rsidRPr="00E201B4" w:rsidRDefault="00BC458A" w:rsidP="00111EE1">
            <w:pPr>
              <w:autoSpaceDE w:val="0"/>
              <w:autoSpaceDN w:val="0"/>
              <w:adjustRightInd w:val="0"/>
              <w:jc w:val="both"/>
            </w:pPr>
          </w:p>
        </w:tc>
        <w:tc>
          <w:tcPr>
            <w:tcW w:w="4252" w:type="dxa"/>
            <w:tcBorders>
              <w:top w:val="single" w:sz="4" w:space="0" w:color="auto"/>
              <w:bottom w:val="single" w:sz="4" w:space="0" w:color="auto"/>
            </w:tcBorders>
          </w:tcPr>
          <w:p w:rsidR="00BC458A" w:rsidRPr="00E201B4" w:rsidRDefault="00BC458A" w:rsidP="00111EE1">
            <w:pPr>
              <w:autoSpaceDE w:val="0"/>
              <w:autoSpaceDN w:val="0"/>
              <w:adjustRightInd w:val="0"/>
              <w:jc w:val="both"/>
            </w:pPr>
          </w:p>
        </w:tc>
      </w:tr>
      <w:tr w:rsidR="00BC458A" w:rsidRPr="00E201B4">
        <w:tc>
          <w:tcPr>
            <w:tcW w:w="4678" w:type="dxa"/>
          </w:tcPr>
          <w:p w:rsidR="00BC458A" w:rsidRPr="00111EE1" w:rsidRDefault="00BC458A" w:rsidP="00111EE1">
            <w:pPr>
              <w:autoSpaceDE w:val="0"/>
              <w:autoSpaceDN w:val="0"/>
              <w:adjustRightInd w:val="0"/>
              <w:ind w:left="-107"/>
              <w:jc w:val="both"/>
              <w:rPr>
                <w:color w:val="000000"/>
              </w:rPr>
            </w:pPr>
            <w:r w:rsidRPr="00E201B4">
              <w:t>УНП </w:t>
            </w:r>
            <w:r w:rsidRPr="00111EE1">
              <w:rPr>
                <w:color w:val="000000"/>
              </w:rPr>
              <w:t>190374888</w:t>
            </w:r>
          </w:p>
        </w:tc>
        <w:tc>
          <w:tcPr>
            <w:tcW w:w="284" w:type="dxa"/>
          </w:tcPr>
          <w:p w:rsidR="00BC458A" w:rsidRPr="00E201B4" w:rsidRDefault="00BC458A" w:rsidP="00111EE1">
            <w:pPr>
              <w:autoSpaceDE w:val="0"/>
              <w:autoSpaceDN w:val="0"/>
              <w:adjustRightInd w:val="0"/>
              <w:jc w:val="both"/>
            </w:pPr>
          </w:p>
        </w:tc>
        <w:tc>
          <w:tcPr>
            <w:tcW w:w="4252" w:type="dxa"/>
            <w:tcBorders>
              <w:top w:val="single" w:sz="4" w:space="0" w:color="auto"/>
              <w:bottom w:val="single" w:sz="4" w:space="0" w:color="auto"/>
            </w:tcBorders>
          </w:tcPr>
          <w:p w:rsidR="00BC458A" w:rsidRPr="00E201B4" w:rsidRDefault="00BC458A" w:rsidP="00111EE1">
            <w:pPr>
              <w:autoSpaceDE w:val="0"/>
              <w:autoSpaceDN w:val="0"/>
              <w:adjustRightInd w:val="0"/>
              <w:jc w:val="both"/>
            </w:pPr>
          </w:p>
        </w:tc>
      </w:tr>
      <w:tr w:rsidR="00BC458A" w:rsidRPr="00E201B4">
        <w:tc>
          <w:tcPr>
            <w:tcW w:w="4678" w:type="dxa"/>
          </w:tcPr>
          <w:p w:rsidR="00BC458A" w:rsidRPr="00111EE1" w:rsidRDefault="00BC458A" w:rsidP="00111EE1">
            <w:pPr>
              <w:autoSpaceDE w:val="0"/>
              <w:autoSpaceDN w:val="0"/>
              <w:adjustRightInd w:val="0"/>
              <w:ind w:left="-107"/>
              <w:jc w:val="both"/>
              <w:rPr>
                <w:color w:val="000000"/>
              </w:rPr>
            </w:pPr>
            <w:r w:rsidRPr="00E201B4">
              <w:t>Расчетный счет 3604951394018</w:t>
            </w:r>
          </w:p>
        </w:tc>
        <w:tc>
          <w:tcPr>
            <w:tcW w:w="284" w:type="dxa"/>
          </w:tcPr>
          <w:p w:rsidR="00BC458A" w:rsidRPr="00E201B4" w:rsidRDefault="00BC458A" w:rsidP="00111EE1">
            <w:pPr>
              <w:autoSpaceDE w:val="0"/>
              <w:autoSpaceDN w:val="0"/>
              <w:adjustRightInd w:val="0"/>
              <w:jc w:val="both"/>
            </w:pPr>
          </w:p>
        </w:tc>
        <w:tc>
          <w:tcPr>
            <w:tcW w:w="4252" w:type="dxa"/>
            <w:tcBorders>
              <w:top w:val="single" w:sz="4" w:space="0" w:color="auto"/>
              <w:bottom w:val="single" w:sz="4" w:space="0" w:color="auto"/>
            </w:tcBorders>
          </w:tcPr>
          <w:p w:rsidR="00BC458A" w:rsidRPr="00E201B4" w:rsidRDefault="00BC458A" w:rsidP="00111EE1">
            <w:pPr>
              <w:autoSpaceDE w:val="0"/>
              <w:autoSpaceDN w:val="0"/>
              <w:adjustRightInd w:val="0"/>
              <w:jc w:val="both"/>
            </w:pPr>
          </w:p>
        </w:tc>
      </w:tr>
      <w:tr w:rsidR="00BC458A" w:rsidRPr="00E201B4">
        <w:tc>
          <w:tcPr>
            <w:tcW w:w="4678" w:type="dxa"/>
          </w:tcPr>
          <w:p w:rsidR="00BC458A" w:rsidRPr="00E201B4" w:rsidRDefault="00BC458A" w:rsidP="00111EE1">
            <w:pPr>
              <w:autoSpaceDE w:val="0"/>
              <w:autoSpaceDN w:val="0"/>
              <w:adjustRightInd w:val="0"/>
              <w:ind w:left="-107"/>
              <w:jc w:val="both"/>
            </w:pPr>
            <w:r w:rsidRPr="00111EE1">
              <w:rPr>
                <w:color w:val="000000"/>
              </w:rPr>
              <w:t>в ГОПЕРУ ОАО «Белинвестбанк»,</w:t>
            </w:r>
          </w:p>
        </w:tc>
        <w:tc>
          <w:tcPr>
            <w:tcW w:w="284" w:type="dxa"/>
          </w:tcPr>
          <w:p w:rsidR="00BC458A" w:rsidRPr="00E201B4" w:rsidRDefault="00BC458A" w:rsidP="00111EE1">
            <w:pPr>
              <w:autoSpaceDE w:val="0"/>
              <w:autoSpaceDN w:val="0"/>
              <w:adjustRightInd w:val="0"/>
              <w:jc w:val="both"/>
            </w:pPr>
          </w:p>
        </w:tc>
        <w:tc>
          <w:tcPr>
            <w:tcW w:w="4252" w:type="dxa"/>
            <w:tcBorders>
              <w:top w:val="single" w:sz="4" w:space="0" w:color="auto"/>
              <w:bottom w:val="single" w:sz="4" w:space="0" w:color="auto"/>
            </w:tcBorders>
          </w:tcPr>
          <w:p w:rsidR="00BC458A" w:rsidRPr="00E201B4" w:rsidRDefault="00BC458A" w:rsidP="00111EE1">
            <w:pPr>
              <w:autoSpaceDE w:val="0"/>
              <w:autoSpaceDN w:val="0"/>
              <w:adjustRightInd w:val="0"/>
              <w:jc w:val="both"/>
            </w:pPr>
          </w:p>
        </w:tc>
      </w:tr>
      <w:tr w:rsidR="00BC458A" w:rsidRPr="00E201B4">
        <w:tc>
          <w:tcPr>
            <w:tcW w:w="4678" w:type="dxa"/>
          </w:tcPr>
          <w:p w:rsidR="00BC458A" w:rsidRPr="00E201B4" w:rsidRDefault="00BC458A" w:rsidP="00111EE1">
            <w:pPr>
              <w:autoSpaceDE w:val="0"/>
              <w:autoSpaceDN w:val="0"/>
              <w:adjustRightInd w:val="0"/>
              <w:ind w:left="-107"/>
              <w:jc w:val="both"/>
            </w:pPr>
            <w:r w:rsidRPr="00111EE1">
              <w:rPr>
                <w:color w:val="000000"/>
              </w:rPr>
              <w:t>код 739,пр-т. Машерова, 29 г. Минск</w:t>
            </w:r>
          </w:p>
        </w:tc>
        <w:tc>
          <w:tcPr>
            <w:tcW w:w="284" w:type="dxa"/>
          </w:tcPr>
          <w:p w:rsidR="00BC458A" w:rsidRPr="00E201B4" w:rsidRDefault="00BC458A" w:rsidP="00111EE1">
            <w:pPr>
              <w:autoSpaceDE w:val="0"/>
              <w:autoSpaceDN w:val="0"/>
              <w:adjustRightInd w:val="0"/>
              <w:jc w:val="both"/>
            </w:pPr>
          </w:p>
        </w:tc>
        <w:tc>
          <w:tcPr>
            <w:tcW w:w="4252" w:type="dxa"/>
            <w:tcBorders>
              <w:top w:val="single" w:sz="4" w:space="0" w:color="auto"/>
              <w:bottom w:val="single" w:sz="4" w:space="0" w:color="auto"/>
            </w:tcBorders>
          </w:tcPr>
          <w:p w:rsidR="00BC458A" w:rsidRPr="00E201B4" w:rsidRDefault="00BC458A" w:rsidP="00111EE1">
            <w:pPr>
              <w:autoSpaceDE w:val="0"/>
              <w:autoSpaceDN w:val="0"/>
              <w:adjustRightInd w:val="0"/>
              <w:jc w:val="both"/>
            </w:pPr>
          </w:p>
        </w:tc>
      </w:tr>
    </w:tbl>
    <w:p w:rsidR="00BC458A" w:rsidRPr="00E201B4" w:rsidRDefault="00BC458A" w:rsidP="002C6617"/>
    <w:tbl>
      <w:tblPr>
        <w:tblW w:w="9455" w:type="dxa"/>
        <w:tblInd w:w="-23" w:type="dxa"/>
        <w:tblLayout w:type="fixed"/>
        <w:tblCellMar>
          <w:left w:w="25" w:type="dxa"/>
          <w:right w:w="25" w:type="dxa"/>
        </w:tblCellMar>
        <w:tblLook w:val="0000"/>
      </w:tblPr>
      <w:tblGrid>
        <w:gridCol w:w="4727"/>
        <w:gridCol w:w="4728"/>
      </w:tblGrid>
      <w:tr w:rsidR="00BC458A" w:rsidRPr="00E201B4">
        <w:trPr>
          <w:cantSplit/>
          <w:trHeight w:val="307"/>
        </w:trPr>
        <w:tc>
          <w:tcPr>
            <w:tcW w:w="4727" w:type="dxa"/>
          </w:tcPr>
          <w:p w:rsidR="00BC458A" w:rsidRPr="00E201B4" w:rsidRDefault="00BC458A" w:rsidP="00DD0E16">
            <w:r w:rsidRPr="00E201B4">
              <w:t>Директор института</w:t>
            </w:r>
          </w:p>
        </w:tc>
        <w:tc>
          <w:tcPr>
            <w:tcW w:w="4728" w:type="dxa"/>
            <w:shd w:val="clear" w:color="auto" w:fill="FFFFFF"/>
          </w:tcPr>
          <w:p w:rsidR="00BC458A" w:rsidRPr="00E201B4" w:rsidRDefault="00BC458A" w:rsidP="008F0426">
            <w:pPr>
              <w:keepNext/>
              <w:keepLines/>
              <w:autoSpaceDE w:val="0"/>
              <w:autoSpaceDN w:val="0"/>
              <w:ind w:firstLine="600"/>
              <w:rPr>
                <w:sz w:val="21"/>
                <w:szCs w:val="21"/>
              </w:rPr>
            </w:pPr>
          </w:p>
        </w:tc>
      </w:tr>
      <w:tr w:rsidR="00BC458A" w:rsidRPr="00E201B4">
        <w:trPr>
          <w:cantSplit/>
          <w:trHeight w:val="78"/>
        </w:trPr>
        <w:tc>
          <w:tcPr>
            <w:tcW w:w="4727" w:type="dxa"/>
          </w:tcPr>
          <w:p w:rsidR="00BC458A" w:rsidRPr="00E201B4" w:rsidRDefault="00BC458A" w:rsidP="00DD0E16">
            <w:pPr>
              <w:keepNext/>
              <w:keepLines/>
              <w:autoSpaceDE w:val="0"/>
              <w:autoSpaceDN w:val="0"/>
              <w:spacing w:before="40" w:after="40"/>
            </w:pPr>
            <w:r w:rsidRPr="00E201B4">
              <w:t xml:space="preserve">_____________________ / С.А. Важник  /  </w:t>
            </w:r>
          </w:p>
          <w:p w:rsidR="00BC458A" w:rsidRPr="00E201B4" w:rsidRDefault="00BC458A" w:rsidP="00DD0E16">
            <w:pPr>
              <w:keepNext/>
              <w:keepLines/>
              <w:autoSpaceDE w:val="0"/>
              <w:autoSpaceDN w:val="0"/>
              <w:spacing w:before="40" w:after="40"/>
            </w:pPr>
            <w:r w:rsidRPr="00E201B4">
              <w:t xml:space="preserve">                          м.п.</w:t>
            </w:r>
          </w:p>
        </w:tc>
        <w:tc>
          <w:tcPr>
            <w:tcW w:w="4728" w:type="dxa"/>
            <w:shd w:val="clear" w:color="auto" w:fill="FFFFFF"/>
          </w:tcPr>
          <w:p w:rsidR="00BC458A" w:rsidRPr="00E201B4" w:rsidRDefault="00BC458A" w:rsidP="00DD0E16">
            <w:pPr>
              <w:keepNext/>
              <w:keepLines/>
              <w:autoSpaceDE w:val="0"/>
              <w:autoSpaceDN w:val="0"/>
              <w:spacing w:before="40" w:after="40"/>
            </w:pPr>
            <w:r w:rsidRPr="00E201B4">
              <w:t xml:space="preserve">_____________________ / _____________ /  </w:t>
            </w:r>
          </w:p>
          <w:p w:rsidR="00BC458A" w:rsidRPr="00E201B4" w:rsidRDefault="00BC458A" w:rsidP="00DD0E16">
            <w:pPr>
              <w:keepNext/>
              <w:keepLines/>
              <w:autoSpaceDE w:val="0"/>
              <w:autoSpaceDN w:val="0"/>
              <w:spacing w:before="40" w:after="40"/>
              <w:ind w:firstLine="601"/>
            </w:pPr>
            <w:r w:rsidRPr="00E201B4">
              <w:t xml:space="preserve">           м.п.</w:t>
            </w:r>
          </w:p>
        </w:tc>
      </w:tr>
    </w:tbl>
    <w:p w:rsidR="00BC458A" w:rsidRPr="00E201B4" w:rsidRDefault="00BC458A" w:rsidP="008F0426">
      <w:pPr>
        <w:ind w:firstLine="600"/>
        <w:rPr>
          <w:b/>
          <w:bCs/>
          <w:sz w:val="18"/>
          <w:szCs w:val="18"/>
          <w:vertAlign w:val="subscript"/>
          <w:lang w:eastAsia="en-ZA"/>
        </w:rPr>
        <w:sectPr w:rsidR="00BC458A" w:rsidRPr="00E201B4" w:rsidSect="00397B70">
          <w:headerReference w:type="default" r:id="rId10"/>
          <w:footerReference w:type="default" r:id="rId11"/>
          <w:footnotePr>
            <w:numFmt w:val="chicago"/>
          </w:footnotePr>
          <w:pgSz w:w="11906" w:h="16838" w:code="9"/>
          <w:pgMar w:top="540" w:right="851" w:bottom="709" w:left="1701" w:header="567" w:footer="0" w:gutter="0"/>
          <w:cols w:space="708"/>
          <w:docGrid w:linePitch="360"/>
        </w:sectPr>
      </w:pPr>
      <w:r>
        <w:rPr>
          <w:noProof/>
        </w:rPr>
        <w:pict>
          <v:rect id="Прямоугольник 4" o:spid="_x0000_s1027" style="position:absolute;left:0;text-align:left;margin-left:-23.8pt;margin-top:240.2pt;width:507.2pt;height:59.1pt;z-index:251658240;visibility:visible;mso-position-horizontal-relative:text;mso-position-vertical-relative:text;v-text-anchor:middle" strokecolor="white" strokeweight="2pt"/>
        </w:pict>
      </w:r>
      <w:r>
        <w:rPr>
          <w:noProof/>
        </w:rPr>
        <w:pict>
          <v:rect id="Прямоугольник 1" o:spid="_x0000_s1028" style="position:absolute;left:0;text-align:left;margin-left:-23.05pt;margin-top:33.7pt;width:516.9pt;height:58.85pt;z-index:251656192;visibility:visible;mso-position-horizontal-relative:text;mso-position-vertical-relative:text;v-text-anchor:middle" stroked="f" strokeweight="2pt"/>
        </w:pict>
      </w:r>
    </w:p>
    <w:p w:rsidR="00BC458A" w:rsidRPr="00E201B4" w:rsidRDefault="00BC458A" w:rsidP="00EC2399">
      <w:pPr>
        <w:spacing w:line="276" w:lineRule="auto"/>
        <w:ind w:left="11328"/>
        <w:rPr>
          <w:sz w:val="22"/>
          <w:szCs w:val="22"/>
          <w:lang w:eastAsia="en-US"/>
        </w:rPr>
      </w:pPr>
      <w:r w:rsidRPr="00E201B4">
        <w:rPr>
          <w:sz w:val="22"/>
          <w:szCs w:val="22"/>
          <w:lang w:eastAsia="en-US"/>
        </w:rPr>
        <w:t xml:space="preserve">Приложение № 1 к договору от </w:t>
      </w:r>
    </w:p>
    <w:p w:rsidR="00BC458A" w:rsidRPr="00E201B4" w:rsidRDefault="00BC458A" w:rsidP="00EC2399">
      <w:pPr>
        <w:spacing w:line="276" w:lineRule="auto"/>
        <w:ind w:left="11328"/>
        <w:jc w:val="both"/>
        <w:rPr>
          <w:sz w:val="22"/>
          <w:szCs w:val="22"/>
          <w:lang w:eastAsia="en-US"/>
        </w:rPr>
      </w:pPr>
      <w:r w:rsidRPr="00E201B4">
        <w:rPr>
          <w:sz w:val="22"/>
          <w:szCs w:val="22"/>
          <w:lang w:eastAsia="en-US"/>
        </w:rPr>
        <w:t>«_____» __________ 2017г № ____</w:t>
      </w:r>
    </w:p>
    <w:p w:rsidR="00BC458A" w:rsidRPr="00E201B4" w:rsidRDefault="00BC458A" w:rsidP="004B7701">
      <w:pPr>
        <w:tabs>
          <w:tab w:val="left" w:pos="0"/>
        </w:tabs>
        <w:spacing w:line="276" w:lineRule="auto"/>
        <w:jc w:val="center"/>
        <w:rPr>
          <w:b/>
          <w:bCs/>
          <w:sz w:val="28"/>
          <w:szCs w:val="28"/>
          <w:lang w:eastAsia="en-US"/>
        </w:rPr>
      </w:pPr>
      <w:r w:rsidRPr="00E201B4">
        <w:rPr>
          <w:b/>
          <w:bCs/>
          <w:sz w:val="28"/>
          <w:szCs w:val="28"/>
          <w:lang w:eastAsia="en-US"/>
        </w:rPr>
        <w:t>СПЕЦИФИКАЦИЯ</w:t>
      </w:r>
    </w:p>
    <w:tbl>
      <w:tblPr>
        <w:tblW w:w="1533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3685"/>
        <w:gridCol w:w="29"/>
        <w:gridCol w:w="1276"/>
        <w:gridCol w:w="1304"/>
        <w:gridCol w:w="1021"/>
        <w:gridCol w:w="1247"/>
        <w:gridCol w:w="1701"/>
        <w:gridCol w:w="1418"/>
        <w:gridCol w:w="1275"/>
        <w:gridCol w:w="1786"/>
        <w:gridCol w:w="62"/>
      </w:tblGrid>
      <w:tr w:rsidR="00BC458A" w:rsidRPr="00E201B4">
        <w:trPr>
          <w:cantSplit/>
          <w:trHeight w:val="713"/>
        </w:trPr>
        <w:tc>
          <w:tcPr>
            <w:tcW w:w="534" w:type="dxa"/>
            <w:vAlign w:val="center"/>
          </w:tcPr>
          <w:p w:rsidR="00BC458A" w:rsidRPr="00E201B4" w:rsidRDefault="00BC458A" w:rsidP="00AA6ED3">
            <w:pPr>
              <w:tabs>
                <w:tab w:val="left" w:pos="0"/>
              </w:tabs>
              <w:jc w:val="center"/>
              <w:rPr>
                <w:b/>
                <w:bCs/>
                <w:lang w:eastAsia="en-US"/>
              </w:rPr>
            </w:pPr>
            <w:r w:rsidRPr="00E201B4">
              <w:rPr>
                <w:b/>
                <w:bCs/>
                <w:sz w:val="22"/>
                <w:szCs w:val="22"/>
                <w:lang w:eastAsia="en-US"/>
              </w:rPr>
              <w:t>№ п/п</w:t>
            </w:r>
          </w:p>
        </w:tc>
        <w:tc>
          <w:tcPr>
            <w:tcW w:w="3714" w:type="dxa"/>
            <w:gridSpan w:val="2"/>
            <w:vAlign w:val="center"/>
          </w:tcPr>
          <w:p w:rsidR="00BC458A" w:rsidRPr="00E201B4" w:rsidRDefault="00BC458A" w:rsidP="00AA6ED3">
            <w:pPr>
              <w:tabs>
                <w:tab w:val="left" w:pos="0"/>
              </w:tabs>
              <w:spacing w:line="276" w:lineRule="auto"/>
              <w:ind w:firstLine="175"/>
              <w:jc w:val="center"/>
              <w:rPr>
                <w:b/>
                <w:bCs/>
                <w:lang w:eastAsia="en-US"/>
              </w:rPr>
            </w:pPr>
            <w:r w:rsidRPr="00E201B4">
              <w:rPr>
                <w:b/>
                <w:bCs/>
                <w:sz w:val="22"/>
                <w:szCs w:val="22"/>
                <w:lang w:eastAsia="en-US"/>
              </w:rPr>
              <w:t>Наименование товара</w:t>
            </w:r>
          </w:p>
        </w:tc>
        <w:tc>
          <w:tcPr>
            <w:tcW w:w="1276" w:type="dxa"/>
            <w:vAlign w:val="center"/>
          </w:tcPr>
          <w:p w:rsidR="00BC458A" w:rsidRPr="00E201B4" w:rsidRDefault="00BC458A" w:rsidP="00AA6ED3">
            <w:pPr>
              <w:spacing w:line="276" w:lineRule="auto"/>
              <w:jc w:val="center"/>
              <w:rPr>
                <w:b/>
                <w:bCs/>
                <w:lang w:eastAsia="en-US"/>
              </w:rPr>
            </w:pPr>
            <w:r w:rsidRPr="00E201B4">
              <w:rPr>
                <w:b/>
                <w:bCs/>
                <w:sz w:val="22"/>
                <w:szCs w:val="22"/>
                <w:lang w:eastAsia="en-US"/>
              </w:rPr>
              <w:t>Кол-во товара, шт.</w:t>
            </w:r>
          </w:p>
        </w:tc>
        <w:tc>
          <w:tcPr>
            <w:tcW w:w="1304" w:type="dxa"/>
            <w:vAlign w:val="center"/>
          </w:tcPr>
          <w:p w:rsidR="00BC458A" w:rsidRPr="00E201B4" w:rsidRDefault="00BC458A" w:rsidP="00AA6ED3">
            <w:pPr>
              <w:spacing w:line="276" w:lineRule="auto"/>
              <w:jc w:val="center"/>
              <w:rPr>
                <w:b/>
                <w:bCs/>
                <w:lang w:eastAsia="en-US"/>
              </w:rPr>
            </w:pPr>
            <w:r w:rsidRPr="00E201B4">
              <w:rPr>
                <w:b/>
                <w:bCs/>
                <w:sz w:val="22"/>
                <w:szCs w:val="22"/>
                <w:lang w:eastAsia="en-US"/>
              </w:rPr>
              <w:t>Цена за единицу, бел. руб. без НДС</w:t>
            </w:r>
          </w:p>
        </w:tc>
        <w:tc>
          <w:tcPr>
            <w:tcW w:w="1021" w:type="dxa"/>
            <w:vAlign w:val="center"/>
          </w:tcPr>
          <w:p w:rsidR="00BC458A" w:rsidRPr="00E201B4" w:rsidRDefault="00BC458A" w:rsidP="00AA6ED3">
            <w:pPr>
              <w:spacing w:line="276" w:lineRule="auto"/>
              <w:jc w:val="center"/>
              <w:rPr>
                <w:b/>
                <w:bCs/>
                <w:lang w:eastAsia="en-US"/>
              </w:rPr>
            </w:pPr>
            <w:r w:rsidRPr="00E201B4">
              <w:rPr>
                <w:b/>
                <w:bCs/>
                <w:sz w:val="22"/>
                <w:szCs w:val="22"/>
                <w:lang w:eastAsia="en-US"/>
              </w:rPr>
              <w:t>Ставка НДС, %</w:t>
            </w:r>
          </w:p>
        </w:tc>
        <w:tc>
          <w:tcPr>
            <w:tcW w:w="1247" w:type="dxa"/>
            <w:vAlign w:val="center"/>
          </w:tcPr>
          <w:p w:rsidR="00BC458A" w:rsidRPr="00E201B4" w:rsidRDefault="00BC458A" w:rsidP="00AA6ED3">
            <w:pPr>
              <w:spacing w:line="276" w:lineRule="auto"/>
              <w:jc w:val="center"/>
              <w:rPr>
                <w:b/>
                <w:bCs/>
                <w:lang w:eastAsia="en-US"/>
              </w:rPr>
            </w:pPr>
            <w:r w:rsidRPr="00E201B4">
              <w:rPr>
                <w:b/>
                <w:bCs/>
                <w:sz w:val="22"/>
                <w:szCs w:val="22"/>
                <w:lang w:eastAsia="en-US"/>
              </w:rPr>
              <w:t xml:space="preserve">Цена за единицу, бел. руб. </w:t>
            </w:r>
            <w:r w:rsidRPr="00E201B4">
              <w:rPr>
                <w:b/>
                <w:bCs/>
                <w:sz w:val="22"/>
                <w:szCs w:val="22"/>
                <w:lang w:eastAsia="en-US"/>
              </w:rPr>
              <w:br/>
              <w:t>с НДС</w:t>
            </w:r>
          </w:p>
        </w:tc>
        <w:tc>
          <w:tcPr>
            <w:tcW w:w="1701" w:type="dxa"/>
            <w:tcMar>
              <w:top w:w="85" w:type="dxa"/>
              <w:bottom w:w="85" w:type="dxa"/>
            </w:tcMar>
            <w:vAlign w:val="center"/>
          </w:tcPr>
          <w:p w:rsidR="00BC458A" w:rsidRPr="00E201B4" w:rsidRDefault="00BC458A" w:rsidP="00AA6ED3">
            <w:pPr>
              <w:spacing w:line="276" w:lineRule="auto"/>
              <w:jc w:val="center"/>
              <w:rPr>
                <w:b/>
                <w:bCs/>
                <w:lang w:eastAsia="en-US"/>
              </w:rPr>
            </w:pPr>
            <w:r w:rsidRPr="00E201B4">
              <w:rPr>
                <w:b/>
                <w:bCs/>
                <w:sz w:val="22"/>
                <w:szCs w:val="22"/>
                <w:lang w:eastAsia="en-US"/>
              </w:rPr>
              <w:t xml:space="preserve">Общая стоимость, бел. руб. </w:t>
            </w:r>
            <w:r w:rsidRPr="00E201B4">
              <w:rPr>
                <w:b/>
                <w:bCs/>
                <w:sz w:val="22"/>
                <w:szCs w:val="22"/>
                <w:lang w:eastAsia="en-US"/>
              </w:rPr>
              <w:br/>
              <w:t>с НДС</w:t>
            </w:r>
          </w:p>
        </w:tc>
        <w:tc>
          <w:tcPr>
            <w:tcW w:w="1418" w:type="dxa"/>
            <w:tcMar>
              <w:top w:w="85" w:type="dxa"/>
              <w:bottom w:w="85" w:type="dxa"/>
            </w:tcMar>
            <w:vAlign w:val="center"/>
          </w:tcPr>
          <w:p w:rsidR="00BC458A" w:rsidRPr="00E201B4" w:rsidRDefault="00BC458A" w:rsidP="00AA6ED3">
            <w:pPr>
              <w:spacing w:line="276" w:lineRule="auto"/>
              <w:jc w:val="center"/>
              <w:rPr>
                <w:b/>
                <w:bCs/>
                <w:lang w:eastAsia="en-US"/>
              </w:rPr>
            </w:pPr>
            <w:r w:rsidRPr="00E201B4">
              <w:rPr>
                <w:b/>
                <w:bCs/>
                <w:sz w:val="22"/>
                <w:szCs w:val="22"/>
                <w:lang w:eastAsia="en-US"/>
              </w:rPr>
              <w:t xml:space="preserve">В том числе НДС, </w:t>
            </w:r>
          </w:p>
          <w:p w:rsidR="00BC458A" w:rsidRPr="00E201B4" w:rsidRDefault="00BC458A" w:rsidP="00AA6ED3">
            <w:pPr>
              <w:spacing w:line="276" w:lineRule="auto"/>
              <w:jc w:val="center"/>
              <w:rPr>
                <w:b/>
                <w:bCs/>
                <w:lang w:eastAsia="en-US"/>
              </w:rPr>
            </w:pPr>
            <w:r w:rsidRPr="00E201B4">
              <w:rPr>
                <w:b/>
                <w:bCs/>
                <w:sz w:val="22"/>
                <w:szCs w:val="22"/>
                <w:lang w:eastAsia="en-US"/>
              </w:rPr>
              <w:t>бел. руб.</w:t>
            </w:r>
          </w:p>
        </w:tc>
        <w:tc>
          <w:tcPr>
            <w:tcW w:w="1275" w:type="dxa"/>
            <w:tcMar>
              <w:top w:w="85" w:type="dxa"/>
              <w:bottom w:w="85" w:type="dxa"/>
            </w:tcMar>
            <w:vAlign w:val="center"/>
          </w:tcPr>
          <w:p w:rsidR="00BC458A" w:rsidRPr="00E201B4" w:rsidRDefault="00BC458A" w:rsidP="00AA6ED3">
            <w:pPr>
              <w:spacing w:line="276" w:lineRule="auto"/>
              <w:jc w:val="center"/>
              <w:rPr>
                <w:b/>
                <w:bCs/>
                <w:lang w:eastAsia="en-US"/>
              </w:rPr>
            </w:pPr>
            <w:r w:rsidRPr="00E201B4">
              <w:rPr>
                <w:b/>
                <w:bCs/>
                <w:sz w:val="22"/>
                <w:szCs w:val="22"/>
                <w:lang w:eastAsia="en-US"/>
              </w:rPr>
              <w:t>Сроки поставки</w:t>
            </w:r>
          </w:p>
        </w:tc>
        <w:tc>
          <w:tcPr>
            <w:tcW w:w="1843" w:type="dxa"/>
            <w:gridSpan w:val="2"/>
            <w:tcMar>
              <w:top w:w="85" w:type="dxa"/>
              <w:bottom w:w="85" w:type="dxa"/>
            </w:tcMar>
            <w:vAlign w:val="center"/>
          </w:tcPr>
          <w:p w:rsidR="00BC458A" w:rsidRPr="00E201B4" w:rsidRDefault="00BC458A" w:rsidP="00AA6ED3">
            <w:pPr>
              <w:spacing w:line="276" w:lineRule="auto"/>
              <w:jc w:val="center"/>
              <w:rPr>
                <w:b/>
                <w:bCs/>
                <w:lang w:eastAsia="en-US"/>
              </w:rPr>
            </w:pPr>
            <w:r w:rsidRPr="00E201B4">
              <w:rPr>
                <w:b/>
                <w:bCs/>
                <w:sz w:val="22"/>
                <w:szCs w:val="22"/>
                <w:lang w:eastAsia="en-US"/>
              </w:rPr>
              <w:t>Место поставки</w:t>
            </w:r>
          </w:p>
          <w:p w:rsidR="00BC458A" w:rsidRPr="00E201B4" w:rsidRDefault="00BC458A" w:rsidP="00AA6ED3">
            <w:pPr>
              <w:spacing w:line="276" w:lineRule="auto"/>
              <w:jc w:val="center"/>
              <w:rPr>
                <w:b/>
                <w:bCs/>
                <w:lang w:eastAsia="en-US"/>
              </w:rPr>
            </w:pPr>
            <w:r w:rsidRPr="00E201B4">
              <w:rPr>
                <w:b/>
                <w:bCs/>
                <w:sz w:val="22"/>
                <w:szCs w:val="22"/>
                <w:lang w:eastAsia="en-US"/>
              </w:rPr>
              <w:t>товара*</w:t>
            </w:r>
          </w:p>
        </w:tc>
      </w:tr>
      <w:tr w:rsidR="00BC458A" w:rsidRPr="00E201B4">
        <w:trPr>
          <w:cantSplit/>
          <w:trHeight w:val="739"/>
        </w:trPr>
        <w:tc>
          <w:tcPr>
            <w:tcW w:w="534" w:type="dxa"/>
            <w:vAlign w:val="center"/>
          </w:tcPr>
          <w:p w:rsidR="00BC458A" w:rsidRPr="00E201B4" w:rsidRDefault="00BC458A" w:rsidP="008F0426">
            <w:pPr>
              <w:tabs>
                <w:tab w:val="left" w:pos="0"/>
              </w:tabs>
              <w:spacing w:line="276" w:lineRule="auto"/>
              <w:ind w:firstLine="600"/>
              <w:jc w:val="center"/>
              <w:rPr>
                <w:b/>
                <w:bCs/>
                <w:spacing w:val="-10"/>
                <w:lang w:eastAsia="en-US"/>
              </w:rPr>
            </w:pPr>
            <w:r w:rsidRPr="00E201B4">
              <w:rPr>
                <w:b/>
                <w:bCs/>
                <w:spacing w:val="-10"/>
                <w:sz w:val="22"/>
                <w:szCs w:val="22"/>
                <w:lang w:eastAsia="en-US"/>
              </w:rPr>
              <w:t>1</w:t>
            </w:r>
          </w:p>
        </w:tc>
        <w:tc>
          <w:tcPr>
            <w:tcW w:w="3714" w:type="dxa"/>
            <w:gridSpan w:val="2"/>
            <w:vAlign w:val="center"/>
          </w:tcPr>
          <w:p w:rsidR="00BC458A" w:rsidRPr="00E201B4" w:rsidRDefault="00BC458A" w:rsidP="008F0426">
            <w:pPr>
              <w:tabs>
                <w:tab w:val="left" w:pos="0"/>
              </w:tabs>
              <w:spacing w:line="276" w:lineRule="auto"/>
              <w:ind w:firstLine="600"/>
              <w:jc w:val="center"/>
              <w:rPr>
                <w:b/>
                <w:bCs/>
                <w:lang w:eastAsia="en-US"/>
              </w:rPr>
            </w:pPr>
          </w:p>
        </w:tc>
        <w:tc>
          <w:tcPr>
            <w:tcW w:w="1276" w:type="dxa"/>
            <w:vAlign w:val="center"/>
          </w:tcPr>
          <w:p w:rsidR="00BC458A" w:rsidRPr="00E201B4" w:rsidRDefault="00BC458A" w:rsidP="008F0426">
            <w:pPr>
              <w:tabs>
                <w:tab w:val="left" w:pos="0"/>
              </w:tabs>
              <w:spacing w:line="276" w:lineRule="auto"/>
              <w:ind w:firstLine="600"/>
              <w:jc w:val="center"/>
              <w:rPr>
                <w:b/>
                <w:bCs/>
                <w:lang w:eastAsia="en-US"/>
              </w:rPr>
            </w:pPr>
          </w:p>
        </w:tc>
        <w:tc>
          <w:tcPr>
            <w:tcW w:w="1304" w:type="dxa"/>
            <w:vAlign w:val="center"/>
          </w:tcPr>
          <w:p w:rsidR="00BC458A" w:rsidRPr="00E201B4" w:rsidRDefault="00BC458A" w:rsidP="008F0426">
            <w:pPr>
              <w:tabs>
                <w:tab w:val="left" w:pos="0"/>
              </w:tabs>
              <w:spacing w:line="276" w:lineRule="auto"/>
              <w:ind w:firstLine="600"/>
              <w:jc w:val="center"/>
              <w:rPr>
                <w:b/>
                <w:bCs/>
                <w:lang w:eastAsia="en-US"/>
              </w:rPr>
            </w:pPr>
          </w:p>
        </w:tc>
        <w:tc>
          <w:tcPr>
            <w:tcW w:w="1021" w:type="dxa"/>
          </w:tcPr>
          <w:p w:rsidR="00BC458A" w:rsidRPr="00E201B4" w:rsidRDefault="00BC458A" w:rsidP="008F0426">
            <w:pPr>
              <w:tabs>
                <w:tab w:val="left" w:pos="0"/>
              </w:tabs>
              <w:spacing w:line="276" w:lineRule="auto"/>
              <w:ind w:firstLine="600"/>
              <w:jc w:val="center"/>
              <w:rPr>
                <w:b/>
                <w:bCs/>
                <w:lang w:eastAsia="en-US"/>
              </w:rPr>
            </w:pPr>
          </w:p>
        </w:tc>
        <w:tc>
          <w:tcPr>
            <w:tcW w:w="1247" w:type="dxa"/>
          </w:tcPr>
          <w:p w:rsidR="00BC458A" w:rsidRPr="00E201B4" w:rsidRDefault="00BC458A" w:rsidP="008F0426">
            <w:pPr>
              <w:tabs>
                <w:tab w:val="left" w:pos="0"/>
              </w:tabs>
              <w:spacing w:line="276" w:lineRule="auto"/>
              <w:ind w:firstLine="600"/>
              <w:jc w:val="center"/>
              <w:rPr>
                <w:b/>
                <w:bCs/>
                <w:lang w:eastAsia="en-US"/>
              </w:rPr>
            </w:pPr>
          </w:p>
        </w:tc>
        <w:tc>
          <w:tcPr>
            <w:tcW w:w="1701" w:type="dxa"/>
            <w:tcMar>
              <w:top w:w="85" w:type="dxa"/>
              <w:bottom w:w="85" w:type="dxa"/>
            </w:tcMar>
            <w:vAlign w:val="center"/>
          </w:tcPr>
          <w:p w:rsidR="00BC458A" w:rsidRPr="00E201B4" w:rsidRDefault="00BC458A" w:rsidP="008F0426">
            <w:pPr>
              <w:tabs>
                <w:tab w:val="left" w:pos="0"/>
              </w:tabs>
              <w:spacing w:line="276" w:lineRule="auto"/>
              <w:ind w:firstLine="600"/>
              <w:jc w:val="center"/>
              <w:rPr>
                <w:b/>
                <w:bCs/>
                <w:lang w:eastAsia="en-US"/>
              </w:rPr>
            </w:pPr>
          </w:p>
        </w:tc>
        <w:tc>
          <w:tcPr>
            <w:tcW w:w="1418" w:type="dxa"/>
            <w:tcMar>
              <w:top w:w="85" w:type="dxa"/>
              <w:bottom w:w="85" w:type="dxa"/>
            </w:tcMar>
            <w:vAlign w:val="center"/>
          </w:tcPr>
          <w:p w:rsidR="00BC458A" w:rsidRPr="00E201B4" w:rsidRDefault="00BC458A" w:rsidP="008F0426">
            <w:pPr>
              <w:spacing w:line="276" w:lineRule="auto"/>
              <w:ind w:firstLine="600"/>
              <w:jc w:val="center"/>
              <w:rPr>
                <w:b/>
                <w:bCs/>
                <w:lang w:eastAsia="en-US"/>
              </w:rPr>
            </w:pPr>
          </w:p>
        </w:tc>
        <w:tc>
          <w:tcPr>
            <w:tcW w:w="1275" w:type="dxa"/>
            <w:tcMar>
              <w:top w:w="85" w:type="dxa"/>
              <w:bottom w:w="85" w:type="dxa"/>
            </w:tcMar>
            <w:vAlign w:val="center"/>
          </w:tcPr>
          <w:p w:rsidR="00BC458A" w:rsidRPr="00E201B4" w:rsidRDefault="00BC458A" w:rsidP="00E86A08">
            <w:pPr>
              <w:tabs>
                <w:tab w:val="left" w:pos="0"/>
              </w:tabs>
              <w:spacing w:line="276" w:lineRule="auto"/>
              <w:rPr>
                <w:b/>
                <w:bCs/>
                <w:spacing w:val="-4"/>
                <w:sz w:val="20"/>
                <w:szCs w:val="20"/>
                <w:lang w:eastAsia="en-US"/>
              </w:rPr>
            </w:pPr>
            <w:r w:rsidRPr="00E201B4">
              <w:rPr>
                <w:b/>
                <w:bCs/>
                <w:spacing w:val="-4"/>
                <w:sz w:val="20"/>
                <w:szCs w:val="20"/>
                <w:lang w:eastAsia="en-US"/>
              </w:rPr>
              <w:t xml:space="preserve">В течение  ___ календ. дней с момента подписания договора </w:t>
            </w:r>
          </w:p>
        </w:tc>
        <w:tc>
          <w:tcPr>
            <w:tcW w:w="1843" w:type="dxa"/>
            <w:gridSpan w:val="2"/>
            <w:tcMar>
              <w:top w:w="85" w:type="dxa"/>
              <w:bottom w:w="85" w:type="dxa"/>
            </w:tcMar>
            <w:vAlign w:val="center"/>
          </w:tcPr>
          <w:p w:rsidR="00BC458A" w:rsidRPr="00E201B4" w:rsidRDefault="00BC458A" w:rsidP="004F041B">
            <w:pPr>
              <w:tabs>
                <w:tab w:val="left" w:pos="0"/>
              </w:tabs>
              <w:spacing w:line="276" w:lineRule="auto"/>
              <w:rPr>
                <w:b/>
                <w:bCs/>
                <w:spacing w:val="-4"/>
                <w:sz w:val="20"/>
                <w:szCs w:val="20"/>
                <w:lang w:eastAsia="en-US"/>
              </w:rPr>
            </w:pPr>
            <w:r w:rsidRPr="00E201B4">
              <w:rPr>
                <w:b/>
                <w:bCs/>
                <w:spacing w:val="-4"/>
                <w:sz w:val="20"/>
                <w:szCs w:val="20"/>
                <w:lang w:eastAsia="en-US"/>
              </w:rPr>
              <w:t>г. Минск*</w:t>
            </w:r>
          </w:p>
          <w:p w:rsidR="00BC458A" w:rsidRPr="00E201B4" w:rsidRDefault="00BC458A" w:rsidP="00AA6ED3">
            <w:pPr>
              <w:tabs>
                <w:tab w:val="left" w:pos="0"/>
              </w:tabs>
              <w:spacing w:line="276" w:lineRule="auto"/>
              <w:rPr>
                <w:b/>
                <w:bCs/>
                <w:spacing w:val="-4"/>
                <w:lang w:eastAsia="en-US"/>
              </w:rPr>
            </w:pPr>
          </w:p>
        </w:tc>
      </w:tr>
      <w:tr w:rsidR="00BC458A" w:rsidRPr="00E201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2" w:type="dxa"/>
          <w:trHeight w:val="119"/>
        </w:trPr>
        <w:tc>
          <w:tcPr>
            <w:tcW w:w="15276" w:type="dxa"/>
            <w:gridSpan w:val="11"/>
            <w:tcMar>
              <w:top w:w="85" w:type="dxa"/>
              <w:bottom w:w="85" w:type="dxa"/>
            </w:tcMar>
            <w:vAlign w:val="center"/>
          </w:tcPr>
          <w:p w:rsidR="00BC458A" w:rsidRPr="00E201B4" w:rsidRDefault="00BC458A" w:rsidP="00AA6ED3">
            <w:pPr>
              <w:autoSpaceDE w:val="0"/>
              <w:autoSpaceDN w:val="0"/>
              <w:adjustRightInd w:val="0"/>
              <w:spacing w:line="276" w:lineRule="auto"/>
              <w:jc w:val="center"/>
              <w:outlineLvl w:val="1"/>
              <w:rPr>
                <w:b/>
                <w:bCs/>
                <w:lang w:eastAsia="en-US"/>
              </w:rPr>
            </w:pPr>
            <w:r w:rsidRPr="00E201B4">
              <w:t>__________________________</w:t>
            </w:r>
            <w:r w:rsidRPr="00E201B4">
              <w:rPr>
                <w:b/>
                <w:bCs/>
                <w:u w:val="single"/>
              </w:rPr>
              <w:t xml:space="preserve"> </w:t>
            </w:r>
            <w:r w:rsidRPr="00E201B4">
              <w:t>(</w:t>
            </w:r>
            <w:r w:rsidRPr="00E201B4">
              <w:rPr>
                <w:lang w:eastAsia="en-US"/>
              </w:rPr>
              <w:t>_________________________________________________________________________________________</w:t>
            </w:r>
            <w:r w:rsidRPr="00E201B4">
              <w:rPr>
                <w:u w:val="single"/>
                <w:lang w:eastAsia="en-US"/>
              </w:rPr>
              <w:t>)</w:t>
            </w:r>
            <w:r w:rsidRPr="00E201B4">
              <w:rPr>
                <w:b/>
                <w:bCs/>
                <w:lang w:eastAsia="en-US"/>
              </w:rPr>
              <w:t xml:space="preserve"> </w:t>
            </w:r>
            <w:r w:rsidRPr="00E201B4">
              <w:rPr>
                <w:lang w:eastAsia="en-US"/>
              </w:rPr>
              <w:t>бел.руб</w:t>
            </w:r>
            <w:r w:rsidRPr="00E201B4">
              <w:rPr>
                <w:b/>
                <w:bCs/>
                <w:lang w:eastAsia="en-US"/>
              </w:rPr>
              <w:t>.</w:t>
            </w:r>
          </w:p>
        </w:tc>
      </w:tr>
      <w:tr w:rsidR="00BC458A" w:rsidRPr="00E201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2" w:type="dxa"/>
          <w:trHeight w:val="250"/>
        </w:trPr>
        <w:tc>
          <w:tcPr>
            <w:tcW w:w="4219" w:type="dxa"/>
            <w:gridSpan w:val="2"/>
            <w:tcMar>
              <w:top w:w="85" w:type="dxa"/>
              <w:bottom w:w="85" w:type="dxa"/>
            </w:tcMar>
            <w:vAlign w:val="center"/>
          </w:tcPr>
          <w:p w:rsidR="00BC458A" w:rsidRPr="00E201B4" w:rsidRDefault="00BC458A" w:rsidP="008F0426">
            <w:pPr>
              <w:tabs>
                <w:tab w:val="left" w:pos="0"/>
              </w:tabs>
              <w:spacing w:line="276" w:lineRule="auto"/>
              <w:ind w:firstLine="600"/>
              <w:jc w:val="center"/>
              <w:rPr>
                <w:b/>
                <w:bCs/>
                <w:lang w:eastAsia="en-US"/>
              </w:rPr>
            </w:pPr>
            <w:r w:rsidRPr="00E201B4">
              <w:rPr>
                <w:b/>
                <w:bCs/>
                <w:lang w:eastAsia="en-US"/>
              </w:rPr>
              <w:t>____ (ставка НДС, %)</w:t>
            </w:r>
          </w:p>
        </w:tc>
        <w:tc>
          <w:tcPr>
            <w:tcW w:w="11057" w:type="dxa"/>
            <w:gridSpan w:val="9"/>
            <w:vAlign w:val="center"/>
          </w:tcPr>
          <w:p w:rsidR="00BC458A" w:rsidRPr="00E201B4" w:rsidRDefault="00BC458A" w:rsidP="00AA6ED3">
            <w:pPr>
              <w:tabs>
                <w:tab w:val="left" w:pos="0"/>
              </w:tabs>
              <w:spacing w:line="276" w:lineRule="auto"/>
              <w:jc w:val="center"/>
              <w:rPr>
                <w:b/>
                <w:bCs/>
                <w:lang w:eastAsia="en-US"/>
              </w:rPr>
            </w:pPr>
            <w:r w:rsidRPr="00E201B4">
              <w:t>_________________</w:t>
            </w:r>
            <w:r w:rsidRPr="00E201B4">
              <w:rPr>
                <w:b/>
                <w:bCs/>
                <w:u w:val="single"/>
              </w:rPr>
              <w:t xml:space="preserve"> </w:t>
            </w:r>
            <w:r w:rsidRPr="00E201B4">
              <w:t>(</w:t>
            </w:r>
            <w:r w:rsidRPr="00E201B4">
              <w:rPr>
                <w:lang w:eastAsia="en-US"/>
              </w:rPr>
              <w:t>_______________________________________________________________</w:t>
            </w:r>
            <w:r w:rsidRPr="00E201B4">
              <w:rPr>
                <w:u w:val="single"/>
                <w:lang w:eastAsia="en-US"/>
              </w:rPr>
              <w:t>)</w:t>
            </w:r>
            <w:r w:rsidRPr="00E201B4">
              <w:rPr>
                <w:b/>
                <w:bCs/>
                <w:lang w:eastAsia="en-US"/>
              </w:rPr>
              <w:t xml:space="preserve"> </w:t>
            </w:r>
            <w:r w:rsidRPr="00E201B4">
              <w:rPr>
                <w:lang w:eastAsia="en-US"/>
              </w:rPr>
              <w:t>бел.руб.</w:t>
            </w:r>
          </w:p>
        </w:tc>
      </w:tr>
    </w:tbl>
    <w:p w:rsidR="00BC458A" w:rsidRPr="00E201B4" w:rsidRDefault="00BC458A" w:rsidP="00D45CCD">
      <w:pPr>
        <w:keepNext/>
        <w:keepLines/>
        <w:autoSpaceDE w:val="0"/>
        <w:autoSpaceDN w:val="0"/>
        <w:rPr>
          <w:rFonts w:ascii="Calibri" w:hAnsi="Calibri" w:cs="Calibri"/>
          <w:spacing w:val="-4"/>
          <w:sz w:val="20"/>
          <w:szCs w:val="20"/>
        </w:rPr>
      </w:pPr>
      <w:r w:rsidRPr="00E201B4">
        <w:rPr>
          <w:rFonts w:ascii="Calibri" w:hAnsi="Calibri" w:cs="Calibri"/>
          <w:spacing w:val="-4"/>
          <w:sz w:val="20"/>
          <w:szCs w:val="20"/>
        </w:rPr>
        <w:t>Страна происхождения (подтверждается сертификатом СТ-1 или таможенной декларацией) - _____________________</w:t>
      </w:r>
    </w:p>
    <w:p w:rsidR="00BC458A" w:rsidRPr="00E201B4" w:rsidRDefault="00BC458A" w:rsidP="0014568D">
      <w:pPr>
        <w:keepNext/>
        <w:keepLines/>
        <w:autoSpaceDE w:val="0"/>
        <w:autoSpaceDN w:val="0"/>
        <w:rPr>
          <w:rFonts w:ascii="Calibri" w:hAnsi="Calibri" w:cs="Calibri"/>
          <w:i/>
          <w:iCs/>
          <w:sz w:val="20"/>
          <w:szCs w:val="20"/>
          <w:lang w:eastAsia="en-US"/>
        </w:rPr>
      </w:pPr>
      <w:r w:rsidRPr="00E201B4">
        <w:rPr>
          <w:rFonts w:ascii="Calibri" w:hAnsi="Calibri" w:cs="Calibri"/>
          <w:i/>
          <w:iCs/>
          <w:sz w:val="20"/>
          <w:szCs w:val="20"/>
          <w:lang w:eastAsia="en-US"/>
        </w:rPr>
        <w:t>* Доставка товара осуществляется по адресу, указанному Покупателем. (будет дополнительно уточняться).</w:t>
      </w:r>
    </w:p>
    <w:p w:rsidR="00BC458A" w:rsidRPr="00E201B4" w:rsidRDefault="00BC458A" w:rsidP="00D45CCD">
      <w:pPr>
        <w:tabs>
          <w:tab w:val="left" w:pos="0"/>
        </w:tabs>
        <w:spacing w:line="240" w:lineRule="exact"/>
        <w:jc w:val="both"/>
        <w:rPr>
          <w:rFonts w:ascii="Calibri" w:hAnsi="Calibri" w:cs="Calibri"/>
          <w:i/>
          <w:iCs/>
          <w:sz w:val="20"/>
          <w:szCs w:val="20"/>
          <w:lang w:eastAsia="en-US"/>
        </w:rPr>
      </w:pPr>
      <w:r w:rsidRPr="00E201B4">
        <w:rPr>
          <w:rFonts w:ascii="Calibri" w:hAnsi="Calibri" w:cs="Calibri"/>
          <w:i/>
          <w:iCs/>
          <w:sz w:val="20"/>
          <w:szCs w:val="20"/>
          <w:lang w:eastAsia="en-US"/>
        </w:rPr>
        <w:t>Цена товара, поставляемого по настоящему Договору, устанавливается за единицу измерения, указанную в спецификации.</w:t>
      </w:r>
    </w:p>
    <w:p w:rsidR="00BC458A" w:rsidRPr="00E201B4" w:rsidRDefault="00BC458A" w:rsidP="00D45CCD">
      <w:pPr>
        <w:tabs>
          <w:tab w:val="left" w:pos="0"/>
        </w:tabs>
        <w:spacing w:line="240" w:lineRule="exact"/>
        <w:jc w:val="both"/>
        <w:rPr>
          <w:rFonts w:ascii="Calibri" w:hAnsi="Calibri" w:cs="Calibri"/>
          <w:sz w:val="20"/>
          <w:szCs w:val="20"/>
          <w:lang w:eastAsia="en-US"/>
        </w:rPr>
      </w:pPr>
      <w:r w:rsidRPr="00E201B4">
        <w:rPr>
          <w:rFonts w:ascii="Calibri" w:hAnsi="Calibri" w:cs="Calibri"/>
          <w:sz w:val="20"/>
          <w:szCs w:val="20"/>
          <w:lang w:eastAsia="en-US"/>
        </w:rPr>
        <w:t xml:space="preserve">Комплектность товара определяется в соответствии с техническим паспортом на товар, который подлежит передаче покупателю вместе с товаром. </w:t>
      </w:r>
    </w:p>
    <w:p w:rsidR="00BC458A" w:rsidRPr="00E201B4" w:rsidRDefault="00BC458A" w:rsidP="00D45CCD">
      <w:pPr>
        <w:tabs>
          <w:tab w:val="left" w:pos="0"/>
        </w:tabs>
        <w:spacing w:line="240" w:lineRule="exact"/>
        <w:jc w:val="both"/>
        <w:rPr>
          <w:rFonts w:ascii="Calibri" w:hAnsi="Calibri" w:cs="Calibri"/>
          <w:i/>
          <w:iCs/>
          <w:sz w:val="20"/>
          <w:szCs w:val="20"/>
          <w:lang w:eastAsia="en-US"/>
        </w:rPr>
      </w:pPr>
      <w:r w:rsidRPr="00E201B4">
        <w:rPr>
          <w:rFonts w:ascii="Calibri" w:hAnsi="Calibri" w:cs="Calibri"/>
          <w:i/>
          <w:iCs/>
          <w:sz w:val="20"/>
          <w:szCs w:val="20"/>
          <w:lang w:eastAsia="en-US"/>
        </w:rPr>
        <w:t>Поставщик обязуется одновременно с товаром передать Покупателю также оригиналы следующих документов:</w:t>
      </w:r>
    </w:p>
    <w:p w:rsidR="00BC458A" w:rsidRPr="00E201B4" w:rsidRDefault="00BC458A" w:rsidP="00D45CCD">
      <w:pPr>
        <w:tabs>
          <w:tab w:val="left" w:pos="0"/>
        </w:tabs>
        <w:spacing w:line="240" w:lineRule="exact"/>
        <w:jc w:val="both"/>
        <w:rPr>
          <w:rFonts w:ascii="Calibri" w:hAnsi="Calibri" w:cs="Calibri"/>
          <w:i/>
          <w:iCs/>
          <w:sz w:val="20"/>
          <w:szCs w:val="20"/>
          <w:lang w:eastAsia="en-US"/>
        </w:rPr>
      </w:pPr>
      <w:r w:rsidRPr="00E201B4">
        <w:rPr>
          <w:rFonts w:ascii="Calibri" w:hAnsi="Calibri" w:cs="Calibri"/>
          <w:i/>
          <w:iCs/>
          <w:sz w:val="20"/>
          <w:szCs w:val="20"/>
          <w:lang w:eastAsia="en-US"/>
        </w:rPr>
        <w:t>- технический паспорт (с указанием содержания драгметаллов) на товар на русском языке ____ экз., оригинал;</w:t>
      </w:r>
    </w:p>
    <w:p w:rsidR="00BC458A" w:rsidRPr="00E201B4" w:rsidRDefault="00BC458A" w:rsidP="00D45CCD">
      <w:pPr>
        <w:tabs>
          <w:tab w:val="left" w:pos="0"/>
        </w:tabs>
        <w:spacing w:line="240" w:lineRule="exact"/>
        <w:jc w:val="both"/>
        <w:rPr>
          <w:rFonts w:ascii="Calibri" w:hAnsi="Calibri" w:cs="Calibri"/>
          <w:i/>
          <w:iCs/>
          <w:sz w:val="20"/>
          <w:szCs w:val="20"/>
          <w:lang w:eastAsia="en-US"/>
        </w:rPr>
      </w:pPr>
      <w:r w:rsidRPr="00E201B4">
        <w:rPr>
          <w:rFonts w:ascii="Calibri" w:hAnsi="Calibri" w:cs="Calibri"/>
          <w:i/>
          <w:iCs/>
          <w:sz w:val="20"/>
          <w:szCs w:val="20"/>
          <w:lang w:eastAsia="en-US"/>
        </w:rPr>
        <w:t>- сертификат соответствия Таможенного союза, согласно тех. регламенту, распространяющий свои действия на этот товар</w:t>
      </w:r>
      <w:r>
        <w:rPr>
          <w:rFonts w:ascii="Calibri" w:hAnsi="Calibri" w:cs="Calibri"/>
          <w:i/>
          <w:iCs/>
          <w:sz w:val="20"/>
          <w:szCs w:val="20"/>
          <w:lang w:eastAsia="en-US"/>
        </w:rPr>
        <w:t>;</w:t>
      </w:r>
      <w:r w:rsidRPr="00E201B4">
        <w:rPr>
          <w:rFonts w:ascii="Calibri" w:hAnsi="Calibri" w:cs="Calibri"/>
          <w:i/>
          <w:iCs/>
          <w:sz w:val="20"/>
          <w:szCs w:val="20"/>
          <w:lang w:eastAsia="en-US"/>
        </w:rPr>
        <w:t xml:space="preserve"> </w:t>
      </w:r>
    </w:p>
    <w:p w:rsidR="00BC458A" w:rsidRPr="00E201B4" w:rsidRDefault="00BC458A" w:rsidP="00D45CCD">
      <w:pPr>
        <w:tabs>
          <w:tab w:val="left" w:pos="0"/>
        </w:tabs>
        <w:spacing w:line="240" w:lineRule="exact"/>
        <w:jc w:val="both"/>
        <w:rPr>
          <w:rFonts w:ascii="Calibri" w:hAnsi="Calibri" w:cs="Calibri"/>
          <w:i/>
          <w:iCs/>
          <w:sz w:val="20"/>
          <w:szCs w:val="20"/>
          <w:lang w:eastAsia="en-US"/>
        </w:rPr>
      </w:pPr>
      <w:r w:rsidRPr="00E201B4">
        <w:rPr>
          <w:rFonts w:ascii="Calibri" w:hAnsi="Calibri" w:cs="Calibri"/>
          <w:i/>
          <w:iCs/>
          <w:sz w:val="20"/>
          <w:szCs w:val="20"/>
          <w:lang w:eastAsia="en-US"/>
        </w:rPr>
        <w:t>- инструкцию по эксплуатации (руководство пользователя) на русском языке, ___ экз., оригинал;</w:t>
      </w:r>
      <w:r w:rsidRPr="00E201B4">
        <w:rPr>
          <w:sz w:val="23"/>
          <w:szCs w:val="23"/>
        </w:rPr>
        <w:t xml:space="preserve"> </w:t>
      </w:r>
    </w:p>
    <w:p w:rsidR="00BC458A" w:rsidRPr="00E201B4" w:rsidRDefault="00BC458A" w:rsidP="00D45CCD">
      <w:pPr>
        <w:tabs>
          <w:tab w:val="left" w:pos="0"/>
        </w:tabs>
        <w:spacing w:line="240" w:lineRule="exact"/>
        <w:jc w:val="both"/>
        <w:rPr>
          <w:rFonts w:ascii="Calibri" w:hAnsi="Calibri" w:cs="Calibri"/>
          <w:i/>
          <w:iCs/>
          <w:sz w:val="20"/>
          <w:szCs w:val="20"/>
          <w:lang w:eastAsia="en-US"/>
        </w:rPr>
      </w:pPr>
      <w:r w:rsidRPr="00E201B4">
        <w:rPr>
          <w:sz w:val="23"/>
          <w:szCs w:val="23"/>
        </w:rPr>
        <w:t xml:space="preserve">- </w:t>
      </w:r>
      <w:r w:rsidRPr="00E201B4">
        <w:rPr>
          <w:rFonts w:ascii="Calibri" w:hAnsi="Calibri" w:cs="Calibri"/>
          <w:i/>
          <w:iCs/>
          <w:sz w:val="20"/>
          <w:szCs w:val="20"/>
          <w:lang w:eastAsia="en-US"/>
        </w:rPr>
        <w:t>крепежные приспособления и подробную инструкцию по сборке с наглядной иллюстрацией последовате</w:t>
      </w:r>
      <w:r>
        <w:rPr>
          <w:rFonts w:ascii="Calibri" w:hAnsi="Calibri" w:cs="Calibri"/>
          <w:i/>
          <w:iCs/>
          <w:sz w:val="20"/>
          <w:szCs w:val="20"/>
          <w:lang w:eastAsia="en-US"/>
        </w:rPr>
        <w:t>льных действий (если применимо);</w:t>
      </w:r>
    </w:p>
    <w:p w:rsidR="00BC458A" w:rsidRPr="00E201B4" w:rsidRDefault="00BC458A" w:rsidP="00D45CCD">
      <w:pPr>
        <w:tabs>
          <w:tab w:val="left" w:pos="0"/>
        </w:tabs>
        <w:spacing w:line="240" w:lineRule="exact"/>
        <w:jc w:val="both"/>
        <w:rPr>
          <w:rFonts w:ascii="Calibri" w:hAnsi="Calibri" w:cs="Calibri"/>
          <w:i/>
          <w:iCs/>
          <w:sz w:val="20"/>
          <w:szCs w:val="20"/>
          <w:lang w:eastAsia="en-US"/>
        </w:rPr>
      </w:pPr>
      <w:r w:rsidRPr="00E201B4">
        <w:rPr>
          <w:rFonts w:ascii="Calibri" w:hAnsi="Calibri" w:cs="Calibri"/>
          <w:i/>
          <w:iCs/>
          <w:sz w:val="20"/>
          <w:szCs w:val="20"/>
          <w:lang w:eastAsia="en-US"/>
        </w:rPr>
        <w:t xml:space="preserve">- гарантийный талон на русском языке, ___ экз., оригинал.    </w:t>
      </w:r>
    </w:p>
    <w:p w:rsidR="00BC458A" w:rsidRPr="00E201B4" w:rsidRDefault="00BC458A" w:rsidP="00D45CCD">
      <w:pPr>
        <w:tabs>
          <w:tab w:val="left" w:pos="0"/>
        </w:tabs>
        <w:spacing w:line="240" w:lineRule="exact"/>
        <w:jc w:val="both"/>
        <w:rPr>
          <w:rFonts w:ascii="Calibri" w:hAnsi="Calibri" w:cs="Calibri"/>
          <w:i/>
          <w:iCs/>
          <w:sz w:val="20"/>
          <w:szCs w:val="20"/>
          <w:lang w:eastAsia="en-US"/>
        </w:rPr>
      </w:pPr>
    </w:p>
    <w:p w:rsidR="00BC458A" w:rsidRPr="00E201B4" w:rsidRDefault="00BC458A" w:rsidP="00D45CCD">
      <w:pPr>
        <w:tabs>
          <w:tab w:val="left" w:pos="0"/>
        </w:tabs>
        <w:spacing w:line="240" w:lineRule="exact"/>
        <w:jc w:val="both"/>
        <w:rPr>
          <w:rFonts w:ascii="Calibri" w:hAnsi="Calibri" w:cs="Calibri"/>
          <w:i/>
          <w:iCs/>
          <w:sz w:val="20"/>
          <w:szCs w:val="20"/>
          <w:lang w:eastAsia="en-US"/>
        </w:rPr>
      </w:pPr>
    </w:p>
    <w:tbl>
      <w:tblPr>
        <w:tblW w:w="0" w:type="auto"/>
        <w:tblInd w:w="-106" w:type="dxa"/>
        <w:tblLook w:val="00A0"/>
      </w:tblPr>
      <w:tblGrid>
        <w:gridCol w:w="7655"/>
        <w:gridCol w:w="4672"/>
      </w:tblGrid>
      <w:tr w:rsidR="00BC458A" w:rsidRPr="00E201B4">
        <w:tc>
          <w:tcPr>
            <w:tcW w:w="7655" w:type="dxa"/>
          </w:tcPr>
          <w:p w:rsidR="00BC458A" w:rsidRPr="00111EE1" w:rsidRDefault="00BC458A" w:rsidP="00111EE1">
            <w:pPr>
              <w:autoSpaceDE w:val="0"/>
              <w:autoSpaceDN w:val="0"/>
              <w:adjustRightInd w:val="0"/>
              <w:jc w:val="both"/>
              <w:rPr>
                <w:b/>
                <w:bCs/>
              </w:rPr>
            </w:pPr>
            <w:r w:rsidRPr="00111EE1">
              <w:rPr>
                <w:b/>
                <w:bCs/>
              </w:rPr>
              <w:t>Покупатель:</w:t>
            </w:r>
          </w:p>
        </w:tc>
        <w:tc>
          <w:tcPr>
            <w:tcW w:w="4672" w:type="dxa"/>
          </w:tcPr>
          <w:p w:rsidR="00BC458A" w:rsidRPr="00111EE1" w:rsidRDefault="00BC458A" w:rsidP="00111EE1">
            <w:pPr>
              <w:autoSpaceDE w:val="0"/>
              <w:autoSpaceDN w:val="0"/>
              <w:adjustRightInd w:val="0"/>
              <w:jc w:val="both"/>
              <w:rPr>
                <w:b/>
                <w:bCs/>
              </w:rPr>
            </w:pPr>
            <w:r w:rsidRPr="00111EE1">
              <w:rPr>
                <w:b/>
                <w:bCs/>
              </w:rPr>
              <w:t>Поставщик:</w:t>
            </w:r>
          </w:p>
        </w:tc>
      </w:tr>
      <w:tr w:rsidR="00BC458A" w:rsidRPr="00E201B4">
        <w:tc>
          <w:tcPr>
            <w:tcW w:w="7655" w:type="dxa"/>
          </w:tcPr>
          <w:p w:rsidR="00BC458A" w:rsidRPr="00E201B4" w:rsidRDefault="00BC458A" w:rsidP="00111EE1">
            <w:pPr>
              <w:keepNext/>
              <w:keepLines/>
              <w:autoSpaceDE w:val="0"/>
              <w:autoSpaceDN w:val="0"/>
              <w:spacing w:before="40" w:after="40"/>
            </w:pPr>
            <w:r w:rsidRPr="00E201B4">
              <w:t xml:space="preserve">_____________________ / _____________ /  </w:t>
            </w:r>
          </w:p>
          <w:p w:rsidR="00BC458A" w:rsidRPr="00E201B4" w:rsidRDefault="00BC458A" w:rsidP="00111EE1">
            <w:pPr>
              <w:keepNext/>
              <w:keepLines/>
              <w:autoSpaceDE w:val="0"/>
              <w:autoSpaceDN w:val="0"/>
              <w:spacing w:before="40" w:after="40"/>
            </w:pPr>
            <w:r w:rsidRPr="00E201B4">
              <w:t xml:space="preserve">                          м.п.</w:t>
            </w:r>
          </w:p>
        </w:tc>
        <w:tc>
          <w:tcPr>
            <w:tcW w:w="4672" w:type="dxa"/>
          </w:tcPr>
          <w:p w:rsidR="00BC458A" w:rsidRPr="00E201B4" w:rsidRDefault="00BC458A" w:rsidP="00111EE1">
            <w:pPr>
              <w:keepNext/>
              <w:keepLines/>
              <w:autoSpaceDE w:val="0"/>
              <w:autoSpaceDN w:val="0"/>
              <w:spacing w:before="40" w:after="40"/>
            </w:pPr>
            <w:r w:rsidRPr="00E201B4">
              <w:t xml:space="preserve">_____________________ / _____________ /  </w:t>
            </w:r>
          </w:p>
          <w:p w:rsidR="00BC458A" w:rsidRPr="00E201B4" w:rsidRDefault="00BC458A" w:rsidP="00111EE1">
            <w:pPr>
              <w:keepNext/>
              <w:keepLines/>
              <w:autoSpaceDE w:val="0"/>
              <w:autoSpaceDN w:val="0"/>
              <w:spacing w:before="40" w:after="40"/>
              <w:ind w:firstLine="601"/>
            </w:pPr>
            <w:r w:rsidRPr="00E201B4">
              <w:t xml:space="preserve">           м.п.</w:t>
            </w:r>
          </w:p>
        </w:tc>
      </w:tr>
    </w:tbl>
    <w:p w:rsidR="00BC458A" w:rsidRPr="00A2699A" w:rsidRDefault="00BC458A" w:rsidP="00D45CCD">
      <w:pPr>
        <w:tabs>
          <w:tab w:val="left" w:pos="0"/>
        </w:tabs>
        <w:spacing w:line="240" w:lineRule="exact"/>
        <w:jc w:val="both"/>
        <w:rPr>
          <w:rFonts w:ascii="Calibri" w:hAnsi="Calibri" w:cs="Calibri"/>
          <w:i/>
          <w:iCs/>
          <w:sz w:val="20"/>
          <w:szCs w:val="20"/>
          <w:lang w:eastAsia="en-US"/>
        </w:rPr>
      </w:pPr>
      <w:r>
        <w:rPr>
          <w:noProof/>
        </w:rPr>
        <w:pict>
          <v:rect id="Прямоугольник 5" o:spid="_x0000_s1029" style="position:absolute;left:0;text-align:left;margin-left:-14.6pt;margin-top:17.85pt;width:446.95pt;height:40.75pt;z-index:251659264;visibility:visible;mso-position-horizontal-relative:text;mso-position-vertical-relative:text;v-text-anchor:middle" strokecolor="white" strokeweight="2pt"/>
        </w:pict>
      </w:r>
    </w:p>
    <w:sectPr w:rsidR="00BC458A" w:rsidRPr="00A2699A" w:rsidSect="000D59B7">
      <w:footnotePr>
        <w:numFmt w:val="chicago"/>
      </w:footnotePr>
      <w:pgSz w:w="16838" w:h="11906" w:orient="landscape" w:code="9"/>
      <w:pgMar w:top="851" w:right="1134" w:bottom="426" w:left="113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458A" w:rsidRDefault="00BC458A">
      <w:r>
        <w:separator/>
      </w:r>
    </w:p>
  </w:endnote>
  <w:endnote w:type="continuationSeparator" w:id="1">
    <w:p w:rsidR="00BC458A" w:rsidRDefault="00BC45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8A" w:rsidRDefault="00BC458A">
    <w:pPr>
      <w:pStyle w:val="Footer"/>
      <w:ind w:right="360"/>
      <w:rPr>
        <w:color w:val="808080"/>
        <w:sz w:val="20"/>
        <w:szCs w:val="20"/>
      </w:rPr>
    </w:pPr>
  </w:p>
  <w:tbl>
    <w:tblPr>
      <w:tblW w:w="14000" w:type="dxa"/>
      <w:tblInd w:w="-106" w:type="dxa"/>
      <w:tblLayout w:type="fixed"/>
      <w:tblLook w:val="0000"/>
    </w:tblPr>
    <w:tblGrid>
      <w:gridCol w:w="4868"/>
      <w:gridCol w:w="9132"/>
    </w:tblGrid>
    <w:tr w:rsidR="00BC458A" w:rsidRPr="00060D13">
      <w:trPr>
        <w:trHeight w:val="894"/>
      </w:trPr>
      <w:tc>
        <w:tcPr>
          <w:tcW w:w="4868" w:type="dxa"/>
        </w:tcPr>
        <w:p w:rsidR="00BC458A" w:rsidRDefault="00BC458A" w:rsidP="005036AE">
          <w:pPr>
            <w:framePr w:wrap="auto" w:vAnchor="text" w:hAnchor="page" w:x="1516" w:y="-785"/>
            <w:spacing w:before="20" w:after="20"/>
          </w:pPr>
          <w:r>
            <w:t xml:space="preserve">Покупатель                                                                                         </w:t>
          </w:r>
        </w:p>
        <w:p w:rsidR="00BC458A" w:rsidRPr="00435F59" w:rsidRDefault="00BC458A" w:rsidP="00DD0E16">
          <w:pPr>
            <w:framePr w:wrap="auto" w:vAnchor="text" w:hAnchor="page" w:x="1516" w:y="-785"/>
            <w:spacing w:before="20" w:after="20"/>
          </w:pPr>
          <w:r w:rsidRPr="00435F59">
            <w:t xml:space="preserve">________________ </w:t>
          </w:r>
          <w:r>
            <w:t>/ ____________________/</w:t>
          </w:r>
        </w:p>
      </w:tc>
      <w:tc>
        <w:tcPr>
          <w:tcW w:w="9132" w:type="dxa"/>
        </w:tcPr>
        <w:p w:rsidR="00BC458A" w:rsidRPr="00435F59" w:rsidRDefault="00BC458A" w:rsidP="005036AE">
          <w:pPr>
            <w:framePr w:wrap="auto" w:vAnchor="text" w:hAnchor="page" w:x="1516" w:y="-785"/>
            <w:spacing w:before="20" w:after="20"/>
          </w:pPr>
          <w:r>
            <w:t xml:space="preserve">      Поставщик</w:t>
          </w:r>
        </w:p>
        <w:p w:rsidR="00BC458A" w:rsidRPr="00060D13" w:rsidRDefault="00BC458A" w:rsidP="00DD0E16">
          <w:pPr>
            <w:keepNext/>
            <w:framePr w:wrap="auto" w:vAnchor="text" w:hAnchor="page" w:x="1516" w:y="-785"/>
            <w:spacing w:before="20" w:after="20"/>
            <w:outlineLvl w:val="5"/>
          </w:pPr>
          <w:r>
            <w:t xml:space="preserve">      ________________ /__________________/</w:t>
          </w:r>
        </w:p>
      </w:tc>
    </w:tr>
  </w:tbl>
  <w:p w:rsidR="00BC458A" w:rsidRPr="00024D86" w:rsidRDefault="00BC458A" w:rsidP="001A45A4">
    <w:pPr>
      <w:pStyle w:val="Footer"/>
      <w:ind w:right="360"/>
      <w:rPr>
        <w:color w:val="808080"/>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458A" w:rsidRDefault="00BC458A">
      <w:r>
        <w:separator/>
      </w:r>
    </w:p>
  </w:footnote>
  <w:footnote w:type="continuationSeparator" w:id="1">
    <w:p w:rsidR="00BC458A" w:rsidRDefault="00BC45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8A" w:rsidRDefault="00BC458A">
    <w:pPr>
      <w:pStyle w:val="Header"/>
      <w:jc w:val="center"/>
    </w:pPr>
    <w:fldSimple w:instr=" PAGE   \* MERGEFORMAT ">
      <w:r>
        <w:rPr>
          <w:noProof/>
        </w:rPr>
        <w:t>1</w:t>
      </w:r>
    </w:fldSimple>
  </w:p>
  <w:p w:rsidR="00BC458A" w:rsidRDefault="00BC458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37369"/>
    <w:multiLevelType w:val="multilevel"/>
    <w:tmpl w:val="43D6F85A"/>
    <w:lvl w:ilvl="0">
      <w:start w:val="3"/>
      <w:numFmt w:val="decimal"/>
      <w:lvlText w:val="%1."/>
      <w:lvlJc w:val="left"/>
      <w:pPr>
        <w:tabs>
          <w:tab w:val="num" w:pos="360"/>
        </w:tabs>
        <w:ind w:left="360" w:hanging="360"/>
      </w:pPr>
      <w:rPr>
        <w:rFonts w:hint="default"/>
      </w:rPr>
    </w:lvl>
    <w:lvl w:ilvl="1">
      <w:start w:val="4"/>
      <w:numFmt w:val="decimal"/>
      <w:lvlText w:val="%1.5"/>
      <w:lvlJc w:val="left"/>
      <w:pPr>
        <w:tabs>
          <w:tab w:val="num" w:pos="400"/>
        </w:tabs>
        <w:ind w:left="400" w:hanging="360"/>
      </w:pPr>
      <w:rPr>
        <w:rFonts w:hint="default"/>
      </w:rPr>
    </w:lvl>
    <w:lvl w:ilvl="2">
      <w:start w:val="1"/>
      <w:numFmt w:val="decimal"/>
      <w:lvlText w:val="%1.5.%3."/>
      <w:lvlJc w:val="left"/>
      <w:pPr>
        <w:tabs>
          <w:tab w:val="num" w:pos="800"/>
        </w:tabs>
        <w:ind w:left="800" w:hanging="720"/>
      </w:pPr>
      <w:rPr>
        <w:rFonts w:hint="default"/>
      </w:rPr>
    </w:lvl>
    <w:lvl w:ilvl="3">
      <w:start w:val="1"/>
      <w:numFmt w:val="decimal"/>
      <w:lvlText w:val="%1.%2.%3.%4."/>
      <w:lvlJc w:val="left"/>
      <w:pPr>
        <w:tabs>
          <w:tab w:val="num" w:pos="840"/>
        </w:tabs>
        <w:ind w:left="840" w:hanging="720"/>
      </w:pPr>
      <w:rPr>
        <w:rFonts w:hint="default"/>
      </w:rPr>
    </w:lvl>
    <w:lvl w:ilvl="4">
      <w:start w:val="1"/>
      <w:numFmt w:val="decimal"/>
      <w:lvlText w:val="%1.%2.%3.%4.%5."/>
      <w:lvlJc w:val="left"/>
      <w:pPr>
        <w:tabs>
          <w:tab w:val="num" w:pos="1240"/>
        </w:tabs>
        <w:ind w:left="1240" w:hanging="1080"/>
      </w:pPr>
      <w:rPr>
        <w:rFonts w:hint="default"/>
      </w:rPr>
    </w:lvl>
    <w:lvl w:ilvl="5">
      <w:start w:val="1"/>
      <w:numFmt w:val="decimal"/>
      <w:lvlText w:val="%1.%2.%3.%4.%5.%6."/>
      <w:lvlJc w:val="left"/>
      <w:pPr>
        <w:tabs>
          <w:tab w:val="num" w:pos="1280"/>
        </w:tabs>
        <w:ind w:left="1280" w:hanging="1080"/>
      </w:pPr>
      <w:rPr>
        <w:rFonts w:hint="default"/>
      </w:rPr>
    </w:lvl>
    <w:lvl w:ilvl="6">
      <w:start w:val="1"/>
      <w:numFmt w:val="decimal"/>
      <w:lvlText w:val="%1.%2.%3.%4.%5.%6.%7."/>
      <w:lvlJc w:val="left"/>
      <w:pPr>
        <w:tabs>
          <w:tab w:val="num" w:pos="1680"/>
        </w:tabs>
        <w:ind w:left="1680" w:hanging="1440"/>
      </w:pPr>
      <w:rPr>
        <w:rFonts w:hint="default"/>
      </w:rPr>
    </w:lvl>
    <w:lvl w:ilvl="7">
      <w:start w:val="1"/>
      <w:numFmt w:val="decimal"/>
      <w:lvlText w:val="%1.%2.%3.%4.%5.%6.%7.%8."/>
      <w:lvlJc w:val="left"/>
      <w:pPr>
        <w:tabs>
          <w:tab w:val="num" w:pos="1720"/>
        </w:tabs>
        <w:ind w:left="1720" w:hanging="1440"/>
      </w:pPr>
      <w:rPr>
        <w:rFonts w:hint="default"/>
      </w:rPr>
    </w:lvl>
    <w:lvl w:ilvl="8">
      <w:start w:val="1"/>
      <w:numFmt w:val="decimal"/>
      <w:lvlText w:val="%1.%2.%3.%4.%5.%6.%7.%8.%9."/>
      <w:lvlJc w:val="left"/>
      <w:pPr>
        <w:tabs>
          <w:tab w:val="num" w:pos="2120"/>
        </w:tabs>
        <w:ind w:left="2120" w:hanging="1800"/>
      </w:pPr>
      <w:rPr>
        <w:rFonts w:hint="default"/>
      </w:rPr>
    </w:lvl>
  </w:abstractNum>
  <w:abstractNum w:abstractNumId="1">
    <w:nsid w:val="0BCB2A37"/>
    <w:multiLevelType w:val="multilevel"/>
    <w:tmpl w:val="7794D364"/>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400"/>
        </w:tabs>
        <w:ind w:left="400" w:hanging="360"/>
      </w:pPr>
      <w:rPr>
        <w:rFonts w:hint="default"/>
      </w:rPr>
    </w:lvl>
    <w:lvl w:ilvl="2">
      <w:start w:val="1"/>
      <w:numFmt w:val="decimal"/>
      <w:lvlText w:val="%1.%2.%3."/>
      <w:lvlJc w:val="left"/>
      <w:pPr>
        <w:tabs>
          <w:tab w:val="num" w:pos="800"/>
        </w:tabs>
        <w:ind w:left="800" w:hanging="720"/>
      </w:pPr>
      <w:rPr>
        <w:rFonts w:hint="default"/>
      </w:rPr>
    </w:lvl>
    <w:lvl w:ilvl="3">
      <w:start w:val="1"/>
      <w:numFmt w:val="decimal"/>
      <w:lvlText w:val="%1.%2.%3.%4."/>
      <w:lvlJc w:val="left"/>
      <w:pPr>
        <w:tabs>
          <w:tab w:val="num" w:pos="840"/>
        </w:tabs>
        <w:ind w:left="840" w:hanging="720"/>
      </w:pPr>
      <w:rPr>
        <w:rFonts w:hint="default"/>
      </w:rPr>
    </w:lvl>
    <w:lvl w:ilvl="4">
      <w:start w:val="1"/>
      <w:numFmt w:val="decimal"/>
      <w:lvlText w:val="%1.%2.%3.%4.%5."/>
      <w:lvlJc w:val="left"/>
      <w:pPr>
        <w:tabs>
          <w:tab w:val="num" w:pos="1240"/>
        </w:tabs>
        <w:ind w:left="1240" w:hanging="1080"/>
      </w:pPr>
      <w:rPr>
        <w:rFonts w:hint="default"/>
      </w:rPr>
    </w:lvl>
    <w:lvl w:ilvl="5">
      <w:start w:val="1"/>
      <w:numFmt w:val="decimal"/>
      <w:lvlText w:val="%1.%2.%3.%4.%5.%6."/>
      <w:lvlJc w:val="left"/>
      <w:pPr>
        <w:tabs>
          <w:tab w:val="num" w:pos="1280"/>
        </w:tabs>
        <w:ind w:left="1280" w:hanging="1080"/>
      </w:pPr>
      <w:rPr>
        <w:rFonts w:hint="default"/>
      </w:rPr>
    </w:lvl>
    <w:lvl w:ilvl="6">
      <w:start w:val="1"/>
      <w:numFmt w:val="decimal"/>
      <w:lvlText w:val="%1.%2.%3.%4.%5.%6.%7."/>
      <w:lvlJc w:val="left"/>
      <w:pPr>
        <w:tabs>
          <w:tab w:val="num" w:pos="1680"/>
        </w:tabs>
        <w:ind w:left="1680" w:hanging="1440"/>
      </w:pPr>
      <w:rPr>
        <w:rFonts w:hint="default"/>
      </w:rPr>
    </w:lvl>
    <w:lvl w:ilvl="7">
      <w:start w:val="1"/>
      <w:numFmt w:val="decimal"/>
      <w:lvlText w:val="%1.%2.%3.%4.%5.%6.%7.%8."/>
      <w:lvlJc w:val="left"/>
      <w:pPr>
        <w:tabs>
          <w:tab w:val="num" w:pos="1720"/>
        </w:tabs>
        <w:ind w:left="1720" w:hanging="1440"/>
      </w:pPr>
      <w:rPr>
        <w:rFonts w:hint="default"/>
      </w:rPr>
    </w:lvl>
    <w:lvl w:ilvl="8">
      <w:start w:val="1"/>
      <w:numFmt w:val="decimal"/>
      <w:lvlText w:val="%1.%2.%3.%4.%5.%6.%7.%8.%9."/>
      <w:lvlJc w:val="left"/>
      <w:pPr>
        <w:tabs>
          <w:tab w:val="num" w:pos="2120"/>
        </w:tabs>
        <w:ind w:left="2120" w:hanging="1800"/>
      </w:pPr>
      <w:rPr>
        <w:rFonts w:hint="default"/>
      </w:rPr>
    </w:lvl>
  </w:abstractNum>
  <w:abstractNum w:abstractNumId="2">
    <w:nsid w:val="1EFE33AB"/>
    <w:multiLevelType w:val="hybridMultilevel"/>
    <w:tmpl w:val="493CD918"/>
    <w:lvl w:ilvl="0" w:tplc="F9D022C6">
      <w:start w:val="10"/>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2D071EC6"/>
    <w:multiLevelType w:val="multilevel"/>
    <w:tmpl w:val="A7F4A712"/>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400"/>
        </w:tabs>
        <w:ind w:left="400" w:hanging="360"/>
      </w:pPr>
      <w:rPr>
        <w:rFonts w:hint="default"/>
      </w:rPr>
    </w:lvl>
    <w:lvl w:ilvl="2">
      <w:start w:val="1"/>
      <w:numFmt w:val="decimal"/>
      <w:lvlText w:val="%1.%2.%3."/>
      <w:lvlJc w:val="left"/>
      <w:pPr>
        <w:tabs>
          <w:tab w:val="num" w:pos="800"/>
        </w:tabs>
        <w:ind w:left="800" w:hanging="720"/>
      </w:pPr>
      <w:rPr>
        <w:rFonts w:hint="default"/>
      </w:rPr>
    </w:lvl>
    <w:lvl w:ilvl="3">
      <w:start w:val="1"/>
      <w:numFmt w:val="decimal"/>
      <w:lvlText w:val="%1.%2.%3.%4."/>
      <w:lvlJc w:val="left"/>
      <w:pPr>
        <w:tabs>
          <w:tab w:val="num" w:pos="840"/>
        </w:tabs>
        <w:ind w:left="840" w:hanging="720"/>
      </w:pPr>
      <w:rPr>
        <w:rFonts w:hint="default"/>
      </w:rPr>
    </w:lvl>
    <w:lvl w:ilvl="4">
      <w:start w:val="1"/>
      <w:numFmt w:val="decimal"/>
      <w:lvlText w:val="%1.%2.%3.%4.%5."/>
      <w:lvlJc w:val="left"/>
      <w:pPr>
        <w:tabs>
          <w:tab w:val="num" w:pos="1240"/>
        </w:tabs>
        <w:ind w:left="1240" w:hanging="1080"/>
      </w:pPr>
      <w:rPr>
        <w:rFonts w:hint="default"/>
      </w:rPr>
    </w:lvl>
    <w:lvl w:ilvl="5">
      <w:start w:val="1"/>
      <w:numFmt w:val="decimal"/>
      <w:lvlText w:val="%1.%2.%3.%4.%5.%6."/>
      <w:lvlJc w:val="left"/>
      <w:pPr>
        <w:tabs>
          <w:tab w:val="num" w:pos="1280"/>
        </w:tabs>
        <w:ind w:left="1280" w:hanging="1080"/>
      </w:pPr>
      <w:rPr>
        <w:rFonts w:hint="default"/>
      </w:rPr>
    </w:lvl>
    <w:lvl w:ilvl="6">
      <w:start w:val="1"/>
      <w:numFmt w:val="decimal"/>
      <w:lvlText w:val="%1.%2.%3.%4.%5.%6.%7."/>
      <w:lvlJc w:val="left"/>
      <w:pPr>
        <w:tabs>
          <w:tab w:val="num" w:pos="1680"/>
        </w:tabs>
        <w:ind w:left="1680" w:hanging="1440"/>
      </w:pPr>
      <w:rPr>
        <w:rFonts w:hint="default"/>
      </w:rPr>
    </w:lvl>
    <w:lvl w:ilvl="7">
      <w:start w:val="1"/>
      <w:numFmt w:val="decimal"/>
      <w:lvlText w:val="%1.%2.%3.%4.%5.%6.%7.%8."/>
      <w:lvlJc w:val="left"/>
      <w:pPr>
        <w:tabs>
          <w:tab w:val="num" w:pos="1720"/>
        </w:tabs>
        <w:ind w:left="1720" w:hanging="1440"/>
      </w:pPr>
      <w:rPr>
        <w:rFonts w:hint="default"/>
      </w:rPr>
    </w:lvl>
    <w:lvl w:ilvl="8">
      <w:start w:val="1"/>
      <w:numFmt w:val="decimal"/>
      <w:lvlText w:val="%1.%2.%3.%4.%5.%6.%7.%8.%9."/>
      <w:lvlJc w:val="left"/>
      <w:pPr>
        <w:tabs>
          <w:tab w:val="num" w:pos="2120"/>
        </w:tabs>
        <w:ind w:left="2120" w:hanging="180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20"/>
  <w:displayHorizontalDrawingGridEvery w:val="2"/>
  <w:characterSpacingControl w:val="doNotCompress"/>
  <w:doNotValidateAgainstSchema/>
  <w:doNotDemarcateInvalidXml/>
  <w:footnotePr>
    <w:numFmt w:val="chicago"/>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230E"/>
    <w:rsid w:val="0000049F"/>
    <w:rsid w:val="00020691"/>
    <w:rsid w:val="00024D86"/>
    <w:rsid w:val="00046C62"/>
    <w:rsid w:val="000502F4"/>
    <w:rsid w:val="000533BE"/>
    <w:rsid w:val="00060D13"/>
    <w:rsid w:val="000610BA"/>
    <w:rsid w:val="00062751"/>
    <w:rsid w:val="00063315"/>
    <w:rsid w:val="00066A12"/>
    <w:rsid w:val="0007021E"/>
    <w:rsid w:val="000708E9"/>
    <w:rsid w:val="00074D80"/>
    <w:rsid w:val="0007766D"/>
    <w:rsid w:val="00093515"/>
    <w:rsid w:val="000D53E6"/>
    <w:rsid w:val="000D59B7"/>
    <w:rsid w:val="000F659B"/>
    <w:rsid w:val="000F699E"/>
    <w:rsid w:val="00111EE1"/>
    <w:rsid w:val="00133A62"/>
    <w:rsid w:val="001415FB"/>
    <w:rsid w:val="0014568D"/>
    <w:rsid w:val="001920C3"/>
    <w:rsid w:val="00196E6E"/>
    <w:rsid w:val="001A17A2"/>
    <w:rsid w:val="001A45A4"/>
    <w:rsid w:val="001D666F"/>
    <w:rsid w:val="001E4F65"/>
    <w:rsid w:val="001F64D5"/>
    <w:rsid w:val="00201C69"/>
    <w:rsid w:val="00206D5C"/>
    <w:rsid w:val="00214124"/>
    <w:rsid w:val="00216F2F"/>
    <w:rsid w:val="0022636F"/>
    <w:rsid w:val="00234C6A"/>
    <w:rsid w:val="002479D7"/>
    <w:rsid w:val="00256842"/>
    <w:rsid w:val="002610F5"/>
    <w:rsid w:val="0026353F"/>
    <w:rsid w:val="00267AE2"/>
    <w:rsid w:val="00275161"/>
    <w:rsid w:val="00285F40"/>
    <w:rsid w:val="00287C99"/>
    <w:rsid w:val="00292A39"/>
    <w:rsid w:val="002A3F81"/>
    <w:rsid w:val="002C6617"/>
    <w:rsid w:val="002E0C5C"/>
    <w:rsid w:val="002E274C"/>
    <w:rsid w:val="002F7298"/>
    <w:rsid w:val="00305C35"/>
    <w:rsid w:val="00330CAB"/>
    <w:rsid w:val="0034110F"/>
    <w:rsid w:val="00364579"/>
    <w:rsid w:val="0037189C"/>
    <w:rsid w:val="003841DA"/>
    <w:rsid w:val="00387FE7"/>
    <w:rsid w:val="00393717"/>
    <w:rsid w:val="00397B70"/>
    <w:rsid w:val="003C230E"/>
    <w:rsid w:val="003C465E"/>
    <w:rsid w:val="003C7272"/>
    <w:rsid w:val="003E4DC8"/>
    <w:rsid w:val="004309B2"/>
    <w:rsid w:val="00435F59"/>
    <w:rsid w:val="00470616"/>
    <w:rsid w:val="0049576D"/>
    <w:rsid w:val="004A6898"/>
    <w:rsid w:val="004B4459"/>
    <w:rsid w:val="004B7701"/>
    <w:rsid w:val="004B77F1"/>
    <w:rsid w:val="004C4AFA"/>
    <w:rsid w:val="004D15B0"/>
    <w:rsid w:val="004E1457"/>
    <w:rsid w:val="004E4C2F"/>
    <w:rsid w:val="004E7AF6"/>
    <w:rsid w:val="004F041B"/>
    <w:rsid w:val="005036AE"/>
    <w:rsid w:val="005205CB"/>
    <w:rsid w:val="0053542C"/>
    <w:rsid w:val="005459D9"/>
    <w:rsid w:val="00572E0F"/>
    <w:rsid w:val="00581939"/>
    <w:rsid w:val="0058735E"/>
    <w:rsid w:val="00597AD8"/>
    <w:rsid w:val="005A01AE"/>
    <w:rsid w:val="005A14D2"/>
    <w:rsid w:val="005D6BE9"/>
    <w:rsid w:val="005E2843"/>
    <w:rsid w:val="005E3A7F"/>
    <w:rsid w:val="0062486A"/>
    <w:rsid w:val="00636D18"/>
    <w:rsid w:val="0066202A"/>
    <w:rsid w:val="00663EEF"/>
    <w:rsid w:val="00677AB9"/>
    <w:rsid w:val="00682604"/>
    <w:rsid w:val="006A44F9"/>
    <w:rsid w:val="006B7AC3"/>
    <w:rsid w:val="00702693"/>
    <w:rsid w:val="00702FB1"/>
    <w:rsid w:val="0070492C"/>
    <w:rsid w:val="00722829"/>
    <w:rsid w:val="00740443"/>
    <w:rsid w:val="00747D9F"/>
    <w:rsid w:val="00751B2A"/>
    <w:rsid w:val="007607D8"/>
    <w:rsid w:val="00776410"/>
    <w:rsid w:val="00780702"/>
    <w:rsid w:val="00794F27"/>
    <w:rsid w:val="007A1548"/>
    <w:rsid w:val="007A4CA7"/>
    <w:rsid w:val="007D56BC"/>
    <w:rsid w:val="0080357B"/>
    <w:rsid w:val="00861142"/>
    <w:rsid w:val="00877773"/>
    <w:rsid w:val="0088051D"/>
    <w:rsid w:val="00881A92"/>
    <w:rsid w:val="00884936"/>
    <w:rsid w:val="008866DF"/>
    <w:rsid w:val="00893138"/>
    <w:rsid w:val="008C6FCF"/>
    <w:rsid w:val="008C7383"/>
    <w:rsid w:val="008D57EC"/>
    <w:rsid w:val="008D5A26"/>
    <w:rsid w:val="008E0589"/>
    <w:rsid w:val="008E1DA0"/>
    <w:rsid w:val="008E2912"/>
    <w:rsid w:val="008E3E28"/>
    <w:rsid w:val="008F0426"/>
    <w:rsid w:val="008F52C6"/>
    <w:rsid w:val="008F5A13"/>
    <w:rsid w:val="008F7B53"/>
    <w:rsid w:val="00963250"/>
    <w:rsid w:val="00964586"/>
    <w:rsid w:val="009742C7"/>
    <w:rsid w:val="009770E7"/>
    <w:rsid w:val="00992469"/>
    <w:rsid w:val="00995592"/>
    <w:rsid w:val="009B0685"/>
    <w:rsid w:val="00A00795"/>
    <w:rsid w:val="00A038B1"/>
    <w:rsid w:val="00A2699A"/>
    <w:rsid w:val="00A3689C"/>
    <w:rsid w:val="00A44410"/>
    <w:rsid w:val="00A53619"/>
    <w:rsid w:val="00A55990"/>
    <w:rsid w:val="00A67682"/>
    <w:rsid w:val="00A756DF"/>
    <w:rsid w:val="00A823C3"/>
    <w:rsid w:val="00AA6ED3"/>
    <w:rsid w:val="00AC409B"/>
    <w:rsid w:val="00AD277E"/>
    <w:rsid w:val="00AE329A"/>
    <w:rsid w:val="00AE3E50"/>
    <w:rsid w:val="00AF3C4A"/>
    <w:rsid w:val="00B0355C"/>
    <w:rsid w:val="00B042BA"/>
    <w:rsid w:val="00B12B83"/>
    <w:rsid w:val="00B16000"/>
    <w:rsid w:val="00B2584B"/>
    <w:rsid w:val="00B35366"/>
    <w:rsid w:val="00B51D4D"/>
    <w:rsid w:val="00B57B4A"/>
    <w:rsid w:val="00B65FC1"/>
    <w:rsid w:val="00B73F6A"/>
    <w:rsid w:val="00B945C8"/>
    <w:rsid w:val="00B94D2D"/>
    <w:rsid w:val="00BA38C9"/>
    <w:rsid w:val="00BA38F8"/>
    <w:rsid w:val="00BC0B66"/>
    <w:rsid w:val="00BC1C2C"/>
    <w:rsid w:val="00BC35E6"/>
    <w:rsid w:val="00BC458A"/>
    <w:rsid w:val="00BD24CC"/>
    <w:rsid w:val="00BD3EE4"/>
    <w:rsid w:val="00BD3F0D"/>
    <w:rsid w:val="00C12ED4"/>
    <w:rsid w:val="00C14D24"/>
    <w:rsid w:val="00C2507D"/>
    <w:rsid w:val="00C36DA5"/>
    <w:rsid w:val="00C374FD"/>
    <w:rsid w:val="00C6668D"/>
    <w:rsid w:val="00C702AB"/>
    <w:rsid w:val="00C86AC5"/>
    <w:rsid w:val="00C954F1"/>
    <w:rsid w:val="00CA4684"/>
    <w:rsid w:val="00CC5273"/>
    <w:rsid w:val="00CF5B3B"/>
    <w:rsid w:val="00D11AA0"/>
    <w:rsid w:val="00D3181D"/>
    <w:rsid w:val="00D43EC8"/>
    <w:rsid w:val="00D45CCD"/>
    <w:rsid w:val="00D56517"/>
    <w:rsid w:val="00D728EC"/>
    <w:rsid w:val="00D77068"/>
    <w:rsid w:val="00D87DFC"/>
    <w:rsid w:val="00DA659C"/>
    <w:rsid w:val="00DC222E"/>
    <w:rsid w:val="00DD0E16"/>
    <w:rsid w:val="00DD30D9"/>
    <w:rsid w:val="00DE5CF3"/>
    <w:rsid w:val="00DF0407"/>
    <w:rsid w:val="00E07311"/>
    <w:rsid w:val="00E12315"/>
    <w:rsid w:val="00E201B4"/>
    <w:rsid w:val="00E22758"/>
    <w:rsid w:val="00E442AB"/>
    <w:rsid w:val="00E47873"/>
    <w:rsid w:val="00E55238"/>
    <w:rsid w:val="00E67A99"/>
    <w:rsid w:val="00E7248A"/>
    <w:rsid w:val="00E72BF4"/>
    <w:rsid w:val="00E76194"/>
    <w:rsid w:val="00E86A08"/>
    <w:rsid w:val="00E97EE1"/>
    <w:rsid w:val="00EC2399"/>
    <w:rsid w:val="00EF1442"/>
    <w:rsid w:val="00EF1789"/>
    <w:rsid w:val="00EF74E0"/>
    <w:rsid w:val="00F051FF"/>
    <w:rsid w:val="00F2602F"/>
    <w:rsid w:val="00F41F0E"/>
    <w:rsid w:val="00F46A56"/>
    <w:rsid w:val="00F55B8B"/>
    <w:rsid w:val="00F67077"/>
    <w:rsid w:val="00F73B42"/>
    <w:rsid w:val="00FB58FC"/>
    <w:rsid w:val="00FD569F"/>
    <w:rsid w:val="00FF6B7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30E"/>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Обычный1"/>
    <w:uiPriority w:val="99"/>
    <w:rsid w:val="003C230E"/>
    <w:pPr>
      <w:autoSpaceDE w:val="0"/>
      <w:autoSpaceDN w:val="0"/>
    </w:pPr>
    <w:rPr>
      <w:sz w:val="20"/>
      <w:szCs w:val="20"/>
    </w:rPr>
  </w:style>
  <w:style w:type="paragraph" w:styleId="PlainText">
    <w:name w:val="Plain Text"/>
    <w:basedOn w:val="Normal"/>
    <w:link w:val="PlainTextChar"/>
    <w:uiPriority w:val="99"/>
    <w:rsid w:val="003C230E"/>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3C230E"/>
    <w:rPr>
      <w:rFonts w:ascii="Courier New" w:hAnsi="Courier New" w:cs="Courier New"/>
      <w:lang w:val="ru-RU" w:eastAsia="ru-RU"/>
    </w:rPr>
  </w:style>
  <w:style w:type="paragraph" w:styleId="Footer">
    <w:name w:val="footer"/>
    <w:basedOn w:val="Normal"/>
    <w:link w:val="FooterChar"/>
    <w:uiPriority w:val="99"/>
    <w:rsid w:val="003C230E"/>
    <w:pPr>
      <w:tabs>
        <w:tab w:val="center" w:pos="4677"/>
        <w:tab w:val="right" w:pos="9355"/>
      </w:tabs>
    </w:pPr>
  </w:style>
  <w:style w:type="character" w:customStyle="1" w:styleId="FooterChar">
    <w:name w:val="Footer Char"/>
    <w:basedOn w:val="DefaultParagraphFont"/>
    <w:link w:val="Footer"/>
    <w:uiPriority w:val="99"/>
    <w:semiHidden/>
    <w:locked/>
    <w:rsid w:val="003C230E"/>
    <w:rPr>
      <w:sz w:val="24"/>
      <w:szCs w:val="24"/>
      <w:lang w:val="ru-RU" w:eastAsia="ru-RU"/>
    </w:rPr>
  </w:style>
  <w:style w:type="character" w:styleId="PageNumber">
    <w:name w:val="page number"/>
    <w:basedOn w:val="DefaultParagraphFont"/>
    <w:uiPriority w:val="99"/>
    <w:rsid w:val="003C230E"/>
    <w:rPr>
      <w:b/>
      <w:bCs/>
      <w:sz w:val="24"/>
      <w:szCs w:val="24"/>
      <w:lang w:val="en-ZA" w:eastAsia="en-ZA"/>
    </w:rPr>
  </w:style>
  <w:style w:type="paragraph" w:styleId="Header">
    <w:name w:val="header"/>
    <w:basedOn w:val="Normal"/>
    <w:link w:val="HeaderChar"/>
    <w:uiPriority w:val="99"/>
    <w:rsid w:val="003C230E"/>
    <w:pPr>
      <w:tabs>
        <w:tab w:val="center" w:pos="4677"/>
        <w:tab w:val="right" w:pos="9355"/>
      </w:tabs>
    </w:pPr>
  </w:style>
  <w:style w:type="character" w:customStyle="1" w:styleId="HeaderChar">
    <w:name w:val="Header Char"/>
    <w:basedOn w:val="DefaultParagraphFont"/>
    <w:link w:val="Header"/>
    <w:uiPriority w:val="99"/>
    <w:locked/>
    <w:rsid w:val="003C230E"/>
    <w:rPr>
      <w:sz w:val="24"/>
      <w:szCs w:val="24"/>
      <w:lang w:val="ru-RU" w:eastAsia="ru-RU"/>
    </w:rPr>
  </w:style>
  <w:style w:type="paragraph" w:customStyle="1" w:styleId="newncpi">
    <w:name w:val="newncpi"/>
    <w:basedOn w:val="Normal"/>
    <w:uiPriority w:val="99"/>
    <w:rsid w:val="003C230E"/>
    <w:pPr>
      <w:spacing w:before="100" w:beforeAutospacing="1" w:after="100" w:afterAutospacing="1"/>
    </w:pPr>
  </w:style>
  <w:style w:type="paragraph" w:customStyle="1" w:styleId="ConsPlusNonformat">
    <w:name w:val="ConsPlusNonformat"/>
    <w:uiPriority w:val="99"/>
    <w:rsid w:val="003C230E"/>
    <w:pPr>
      <w:widowControl w:val="0"/>
      <w:autoSpaceDE w:val="0"/>
      <w:autoSpaceDN w:val="0"/>
      <w:adjustRightInd w:val="0"/>
    </w:pPr>
    <w:rPr>
      <w:rFonts w:ascii="Courier New" w:hAnsi="Courier New" w:cs="Courier New"/>
      <w:sz w:val="20"/>
      <w:szCs w:val="20"/>
    </w:rPr>
  </w:style>
  <w:style w:type="paragraph" w:customStyle="1" w:styleId="a">
    <w:name w:val="Знак Знак Знак Знак Знак Знак"/>
    <w:basedOn w:val="Normal"/>
    <w:autoRedefine/>
    <w:uiPriority w:val="99"/>
    <w:rsid w:val="00BC1C2C"/>
    <w:pPr>
      <w:keepNext/>
      <w:autoSpaceDE w:val="0"/>
      <w:autoSpaceDN w:val="0"/>
      <w:adjustRightInd w:val="0"/>
      <w:spacing w:line="283" w:lineRule="auto"/>
      <w:jc w:val="center"/>
    </w:pPr>
    <w:rPr>
      <w:b/>
      <w:bCs/>
      <w:lang w:val="en-ZA" w:eastAsia="en-ZA"/>
    </w:rPr>
  </w:style>
  <w:style w:type="paragraph" w:styleId="BodyText">
    <w:name w:val="Body Text"/>
    <w:basedOn w:val="Normal"/>
    <w:link w:val="BodyTextChar"/>
    <w:uiPriority w:val="99"/>
    <w:semiHidden/>
    <w:rsid w:val="003C230E"/>
    <w:pPr>
      <w:spacing w:after="120"/>
    </w:pPr>
  </w:style>
  <w:style w:type="character" w:customStyle="1" w:styleId="BodyTextChar">
    <w:name w:val="Body Text Char"/>
    <w:basedOn w:val="DefaultParagraphFont"/>
    <w:link w:val="BodyText"/>
    <w:uiPriority w:val="99"/>
    <w:semiHidden/>
    <w:locked/>
    <w:rsid w:val="003C230E"/>
    <w:rPr>
      <w:sz w:val="24"/>
      <w:szCs w:val="24"/>
      <w:lang w:val="ru-RU" w:eastAsia="ru-RU"/>
    </w:rPr>
  </w:style>
  <w:style w:type="character" w:customStyle="1" w:styleId="2">
    <w:name w:val="Основной текст (2)_"/>
    <w:link w:val="21"/>
    <w:uiPriority w:val="99"/>
    <w:locked/>
    <w:rsid w:val="003C230E"/>
    <w:rPr>
      <w:i/>
      <w:iCs/>
      <w:sz w:val="23"/>
      <w:szCs w:val="23"/>
    </w:rPr>
  </w:style>
  <w:style w:type="paragraph" w:customStyle="1" w:styleId="21">
    <w:name w:val="Основной текст (2)1"/>
    <w:basedOn w:val="Normal"/>
    <w:link w:val="2"/>
    <w:uiPriority w:val="99"/>
    <w:rsid w:val="003C230E"/>
    <w:pPr>
      <w:shd w:val="clear" w:color="auto" w:fill="FFFFFF"/>
      <w:spacing w:line="322" w:lineRule="exact"/>
      <w:jc w:val="both"/>
    </w:pPr>
    <w:rPr>
      <w:i/>
      <w:iCs/>
      <w:sz w:val="23"/>
      <w:szCs w:val="23"/>
    </w:rPr>
  </w:style>
  <w:style w:type="paragraph" w:styleId="Subtitle">
    <w:name w:val="Subtitle"/>
    <w:basedOn w:val="Normal"/>
    <w:next w:val="Normal"/>
    <w:link w:val="SubtitleChar"/>
    <w:uiPriority w:val="99"/>
    <w:qFormat/>
    <w:rsid w:val="008C6FCF"/>
    <w:pPr>
      <w:spacing w:after="60"/>
      <w:jc w:val="center"/>
      <w:outlineLvl w:val="1"/>
    </w:pPr>
    <w:rPr>
      <w:rFonts w:ascii="Cambria" w:hAnsi="Cambria" w:cs="Cambria"/>
    </w:rPr>
  </w:style>
  <w:style w:type="character" w:customStyle="1" w:styleId="SubtitleChar">
    <w:name w:val="Subtitle Char"/>
    <w:basedOn w:val="DefaultParagraphFont"/>
    <w:link w:val="Subtitle"/>
    <w:uiPriority w:val="99"/>
    <w:locked/>
    <w:rsid w:val="008C6FCF"/>
    <w:rPr>
      <w:rFonts w:ascii="Cambria" w:hAnsi="Cambria" w:cs="Cambria"/>
      <w:sz w:val="24"/>
      <w:szCs w:val="24"/>
    </w:rPr>
  </w:style>
  <w:style w:type="paragraph" w:styleId="BalloonText">
    <w:name w:val="Balloon Text"/>
    <w:basedOn w:val="Normal"/>
    <w:link w:val="BalloonTextChar"/>
    <w:uiPriority w:val="99"/>
    <w:semiHidden/>
    <w:rsid w:val="00722829"/>
    <w:rPr>
      <w:rFonts w:ascii="Tahoma" w:hAnsi="Tahoma" w:cs="Tahoma"/>
      <w:sz w:val="16"/>
      <w:szCs w:val="16"/>
    </w:rPr>
  </w:style>
  <w:style w:type="character" w:customStyle="1" w:styleId="BalloonTextChar">
    <w:name w:val="Balloon Text Char"/>
    <w:basedOn w:val="DefaultParagraphFont"/>
    <w:link w:val="BalloonText"/>
    <w:uiPriority w:val="99"/>
    <w:locked/>
    <w:rsid w:val="00722829"/>
    <w:rPr>
      <w:rFonts w:ascii="Tahoma" w:hAnsi="Tahoma" w:cs="Tahoma"/>
      <w:sz w:val="16"/>
      <w:szCs w:val="16"/>
    </w:rPr>
  </w:style>
  <w:style w:type="table" w:styleId="TableGrid">
    <w:name w:val="Table Grid"/>
    <w:basedOn w:val="TableNormal"/>
    <w:uiPriority w:val="99"/>
    <w:rsid w:val="00DD0E1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14568D"/>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7ADE73E75C2B0282DC2EAF7664BAF256427E01180498B1C856BF79CB1684E8CFCCC95A46794D4C2DC280B22A5LBm2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6B5D1AEDC06DB9D0A3883F3C3B672DA5A4981F71C3DD25189DF6575B6DF1DF5B999DC77BF1AFB1712E7296D8bCV2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E7ADE73E75C2B0282DC2EAF7664BAF256427E01180498B1C856BF79CB1684E8CFCCC95A46794D4C2DC280B22A5LBm2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10</Pages>
  <Words>3830</Words>
  <Characters>21836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договора для резидентов Республики Беларусь</dc:title>
  <dc:subject/>
  <dc:creator>Nio</dc:creator>
  <cp:keywords/>
  <dc:description/>
  <cp:lastModifiedBy>user</cp:lastModifiedBy>
  <cp:revision>2</cp:revision>
  <cp:lastPrinted>2017-04-13T08:14:00Z</cp:lastPrinted>
  <dcterms:created xsi:type="dcterms:W3CDTF">2017-04-27T12:45:00Z</dcterms:created>
  <dcterms:modified xsi:type="dcterms:W3CDTF">2017-04-27T12:46:00Z</dcterms:modified>
</cp:coreProperties>
</file>